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7BEE" w14:textId="77777777" w:rsidR="006B0800" w:rsidRPr="006B0800" w:rsidRDefault="006B0800" w:rsidP="006B0800">
      <w:pPr>
        <w:rPr>
          <w:rFonts w:ascii="Arial" w:hAnsi="Arial" w:cs="Arial"/>
          <w:sz w:val="32"/>
          <w:szCs w:val="32"/>
        </w:rPr>
      </w:pPr>
    </w:p>
    <w:p w14:paraId="13E4B984" w14:textId="67CCAD74" w:rsidR="00B77A10" w:rsidRPr="003027A1" w:rsidRDefault="00B77A10" w:rsidP="003027A1">
      <w:pPr>
        <w:pStyle w:val="Heading3"/>
        <w:jc w:val="center"/>
        <w:rPr>
          <w:rFonts w:ascii="Arial" w:hAnsi="Arial" w:cs="Arial"/>
          <w:sz w:val="32"/>
          <w:szCs w:val="32"/>
        </w:rPr>
      </w:pPr>
      <w:r w:rsidRPr="003027A1">
        <w:rPr>
          <w:rFonts w:ascii="Arial" w:hAnsi="Arial" w:cs="Arial"/>
          <w:sz w:val="32"/>
          <w:szCs w:val="32"/>
        </w:rPr>
        <w:t xml:space="preserve">Plan </w:t>
      </w:r>
      <w:r w:rsidR="00A16AB6">
        <w:rPr>
          <w:rFonts w:ascii="Arial" w:hAnsi="Arial" w:cs="Arial"/>
          <w:sz w:val="32"/>
          <w:szCs w:val="32"/>
        </w:rPr>
        <w:t>J</w:t>
      </w:r>
    </w:p>
    <w:p w14:paraId="05A47DEA" w14:textId="7FEF217D" w:rsidR="00F919B8" w:rsidRDefault="00F919B8" w:rsidP="00FF177D">
      <w:pPr>
        <w:jc w:val="center"/>
        <w:rPr>
          <w:rFonts w:ascii="Arial" w:hAnsi="Arial" w:cs="Arial"/>
          <w:sz w:val="32"/>
          <w:szCs w:val="32"/>
        </w:rPr>
      </w:pPr>
      <w:r w:rsidRPr="003A31E2">
        <w:rPr>
          <w:rFonts w:ascii="Arial" w:hAnsi="Arial" w:cs="Arial"/>
          <w:sz w:val="32"/>
          <w:szCs w:val="32"/>
        </w:rPr>
        <w:t>B E N E F I T    D E S C R I P T I O N</w:t>
      </w:r>
    </w:p>
    <w:p w14:paraId="4ECECCDF" w14:textId="5121BE17" w:rsidR="00BB48B7" w:rsidRPr="003A31E2" w:rsidRDefault="00BB48B7" w:rsidP="00FF177D">
      <w:pPr>
        <w:jc w:val="center"/>
        <w:rPr>
          <w:rFonts w:ascii="Arial" w:hAnsi="Arial" w:cs="Arial"/>
          <w:sz w:val="32"/>
          <w:szCs w:val="32"/>
        </w:rPr>
      </w:pPr>
      <w:r>
        <w:rPr>
          <w:rFonts w:ascii="Arial" w:hAnsi="Arial" w:cs="Arial"/>
          <w:sz w:val="32"/>
          <w:szCs w:val="32"/>
        </w:rPr>
        <w:t>For Plan Year 202</w:t>
      </w:r>
      <w:r w:rsidR="00F822D4">
        <w:rPr>
          <w:rFonts w:ascii="Arial" w:hAnsi="Arial" w:cs="Arial"/>
          <w:sz w:val="32"/>
          <w:szCs w:val="32"/>
        </w:rPr>
        <w:t>6</w:t>
      </w:r>
    </w:p>
    <w:p w14:paraId="127F34FB" w14:textId="77777777" w:rsidR="00F919B8" w:rsidRPr="003A31E2" w:rsidRDefault="00F919B8" w:rsidP="00FF177D">
      <w:pPr>
        <w:jc w:val="center"/>
        <w:rPr>
          <w:rFonts w:ascii="Arial" w:hAnsi="Arial" w:cs="Arial"/>
          <w:sz w:val="24"/>
          <w:szCs w:val="24"/>
        </w:rPr>
      </w:pPr>
    </w:p>
    <w:p w14:paraId="352032CA" w14:textId="77777777" w:rsidR="00F919B8" w:rsidRPr="003A31E2" w:rsidRDefault="00F919B8" w:rsidP="00FF177D">
      <w:pPr>
        <w:jc w:val="center"/>
        <w:rPr>
          <w:rFonts w:ascii="Arial" w:hAnsi="Arial" w:cs="Arial"/>
          <w:sz w:val="24"/>
          <w:szCs w:val="24"/>
        </w:rPr>
      </w:pPr>
      <w:r w:rsidRPr="003A31E2">
        <w:rPr>
          <w:rFonts w:ascii="Arial" w:hAnsi="Arial" w:cs="Arial"/>
          <w:sz w:val="24"/>
          <w:szCs w:val="24"/>
        </w:rPr>
        <w:t>State Employee Health Plan</w:t>
      </w:r>
    </w:p>
    <w:p w14:paraId="2F492C4D" w14:textId="232A3572" w:rsidR="00F919B8" w:rsidRPr="003A31E2" w:rsidRDefault="00F919B8" w:rsidP="00FF177D">
      <w:pPr>
        <w:jc w:val="center"/>
        <w:rPr>
          <w:rFonts w:ascii="Arial" w:hAnsi="Arial" w:cs="Arial"/>
          <w:sz w:val="24"/>
          <w:szCs w:val="24"/>
        </w:rPr>
      </w:pPr>
    </w:p>
    <w:p w14:paraId="2535534D" w14:textId="77777777" w:rsidR="00F919B8" w:rsidRPr="003A31E2" w:rsidRDefault="00F919B8" w:rsidP="00FF177D">
      <w:pPr>
        <w:jc w:val="center"/>
        <w:rPr>
          <w:rFonts w:ascii="Arial" w:hAnsi="Arial" w:cs="Arial"/>
          <w:sz w:val="24"/>
          <w:szCs w:val="24"/>
        </w:rPr>
      </w:pPr>
      <w:r w:rsidRPr="003A31E2">
        <w:rPr>
          <w:rFonts w:ascii="Arial" w:hAnsi="Arial" w:cs="Arial"/>
          <w:sz w:val="24"/>
          <w:szCs w:val="24"/>
        </w:rPr>
        <w:t>This booklet describes the health benefits that the Kansas State Employees Health Care Commission provides to Members and their Dependents.</w:t>
      </w:r>
    </w:p>
    <w:p w14:paraId="09C975D6" w14:textId="77777777" w:rsidR="00F919B8" w:rsidRPr="003A31E2" w:rsidRDefault="00F919B8" w:rsidP="00FF177D">
      <w:pPr>
        <w:jc w:val="center"/>
        <w:rPr>
          <w:rFonts w:ascii="Arial" w:hAnsi="Arial" w:cs="Arial"/>
          <w:sz w:val="24"/>
          <w:szCs w:val="24"/>
        </w:rPr>
      </w:pPr>
    </w:p>
    <w:p w14:paraId="10BA4373" w14:textId="77777777" w:rsidR="00F919B8" w:rsidRPr="003A31E2" w:rsidRDefault="00F919B8" w:rsidP="00FF177D">
      <w:pPr>
        <w:jc w:val="center"/>
        <w:rPr>
          <w:rFonts w:ascii="Arial" w:hAnsi="Arial" w:cs="Arial"/>
          <w:sz w:val="24"/>
          <w:szCs w:val="24"/>
        </w:rPr>
      </w:pPr>
      <w:r w:rsidRPr="003A31E2">
        <w:rPr>
          <w:rFonts w:ascii="Arial" w:hAnsi="Arial" w:cs="Arial"/>
          <w:sz w:val="24"/>
          <w:szCs w:val="24"/>
        </w:rPr>
        <w:t xml:space="preserve">These benefits are </w:t>
      </w:r>
      <w:r w:rsidR="000027BE">
        <w:rPr>
          <w:rFonts w:ascii="Arial" w:hAnsi="Arial" w:cs="Arial"/>
          <w:sz w:val="24"/>
          <w:szCs w:val="24"/>
        </w:rPr>
        <w:t xml:space="preserve">funded </w:t>
      </w:r>
      <w:r w:rsidRPr="003A31E2">
        <w:rPr>
          <w:rFonts w:ascii="Arial" w:hAnsi="Arial" w:cs="Arial"/>
          <w:sz w:val="24"/>
          <w:szCs w:val="24"/>
        </w:rPr>
        <w:t>by:</w:t>
      </w:r>
    </w:p>
    <w:p w14:paraId="54BA48CD" w14:textId="77777777" w:rsidR="00F919B8" w:rsidRPr="003A31E2" w:rsidRDefault="00F919B8" w:rsidP="00FF177D">
      <w:pPr>
        <w:jc w:val="center"/>
        <w:rPr>
          <w:rFonts w:ascii="Arial" w:hAnsi="Arial" w:cs="Arial"/>
          <w:sz w:val="24"/>
          <w:szCs w:val="24"/>
        </w:rPr>
      </w:pPr>
    </w:p>
    <w:p w14:paraId="0987B8E4" w14:textId="77777777" w:rsidR="00F919B8" w:rsidRPr="003A31E2" w:rsidRDefault="00F919B8" w:rsidP="00FF177D">
      <w:pPr>
        <w:jc w:val="center"/>
        <w:rPr>
          <w:rFonts w:ascii="Arial" w:hAnsi="Arial" w:cs="Arial"/>
          <w:sz w:val="24"/>
          <w:szCs w:val="24"/>
        </w:rPr>
      </w:pPr>
      <w:r w:rsidRPr="003A31E2">
        <w:rPr>
          <w:rFonts w:ascii="Arial" w:hAnsi="Arial" w:cs="Arial"/>
          <w:sz w:val="24"/>
          <w:szCs w:val="24"/>
        </w:rPr>
        <w:t>The Kansas State Employees Health Care Commission</w:t>
      </w:r>
    </w:p>
    <w:p w14:paraId="36CCC331" w14:textId="77777777" w:rsidR="00F919B8" w:rsidRPr="003A31E2" w:rsidRDefault="00F919B8" w:rsidP="00FF177D">
      <w:pPr>
        <w:jc w:val="center"/>
        <w:rPr>
          <w:rFonts w:ascii="Arial" w:hAnsi="Arial" w:cs="Arial"/>
          <w:sz w:val="24"/>
          <w:szCs w:val="24"/>
        </w:rPr>
      </w:pPr>
    </w:p>
    <w:p w14:paraId="686909C3" w14:textId="40531BBE" w:rsidR="00F919B8" w:rsidRPr="00DD5F66" w:rsidRDefault="00F919B8" w:rsidP="00FF177D">
      <w:pPr>
        <w:jc w:val="both"/>
        <w:rPr>
          <w:rFonts w:ascii="Arial" w:hAnsi="Arial" w:cs="Arial"/>
          <w:sz w:val="24"/>
          <w:szCs w:val="24"/>
        </w:rPr>
      </w:pPr>
      <w:r w:rsidRPr="003A31E2">
        <w:rPr>
          <w:rFonts w:ascii="Arial" w:hAnsi="Arial" w:cs="Arial"/>
          <w:sz w:val="24"/>
          <w:szCs w:val="24"/>
        </w:rPr>
        <w:t xml:space="preserve">Third Party Administrator (TPA): </w:t>
      </w:r>
      <w:r w:rsidR="00E76A92">
        <w:rPr>
          <w:rFonts w:ascii="Arial" w:hAnsi="Arial" w:cs="Arial"/>
          <w:sz w:val="24"/>
          <w:szCs w:val="24"/>
        </w:rPr>
        <w:t>Aetna</w:t>
      </w:r>
      <w:r w:rsidR="006453BA">
        <w:rPr>
          <w:rFonts w:ascii="Arial" w:hAnsi="Arial" w:cs="Arial"/>
          <w:sz w:val="24"/>
          <w:szCs w:val="24"/>
        </w:rPr>
        <w:t xml:space="preserve"> </w:t>
      </w:r>
      <w:r w:rsidRPr="00DD5F66">
        <w:rPr>
          <w:rFonts w:ascii="Arial" w:hAnsi="Arial" w:cs="Arial"/>
          <w:sz w:val="24"/>
          <w:szCs w:val="24"/>
        </w:rPr>
        <w:t xml:space="preserve">has been retained to administer claims under this </w:t>
      </w:r>
      <w:r w:rsidR="007523AB" w:rsidRPr="00DD5F66">
        <w:rPr>
          <w:rFonts w:ascii="Arial" w:hAnsi="Arial" w:cs="Arial"/>
          <w:sz w:val="24"/>
          <w:szCs w:val="24"/>
        </w:rPr>
        <w:t>Plan</w:t>
      </w:r>
      <w:r w:rsidRPr="00DD5F66">
        <w:rPr>
          <w:rFonts w:ascii="Arial" w:hAnsi="Arial" w:cs="Arial"/>
          <w:sz w:val="24"/>
          <w:szCs w:val="24"/>
        </w:rPr>
        <w:t xml:space="preserve">. The TPA provides Administrative Services Only </w:t>
      </w:r>
      <w:r w:rsidR="00E978D1" w:rsidRPr="00DD5F66">
        <w:rPr>
          <w:rFonts w:ascii="Arial" w:hAnsi="Arial" w:cs="Arial"/>
          <w:sz w:val="24"/>
          <w:szCs w:val="24"/>
        </w:rPr>
        <w:t xml:space="preserve">pursuant to </w:t>
      </w:r>
      <w:r w:rsidRPr="00DD5F66">
        <w:rPr>
          <w:rFonts w:ascii="Arial" w:hAnsi="Arial" w:cs="Arial"/>
          <w:sz w:val="24"/>
          <w:szCs w:val="24"/>
        </w:rPr>
        <w:t>this Benefit Description</w:t>
      </w:r>
      <w:r w:rsidR="00E978D1" w:rsidRPr="00DD5F66">
        <w:rPr>
          <w:rFonts w:ascii="Arial" w:hAnsi="Arial" w:cs="Arial"/>
          <w:sz w:val="24"/>
          <w:szCs w:val="24"/>
        </w:rPr>
        <w:t>,</w:t>
      </w:r>
      <w:r w:rsidRPr="00DD5F66">
        <w:rPr>
          <w:rFonts w:ascii="Arial" w:hAnsi="Arial" w:cs="Arial"/>
          <w:sz w:val="24"/>
          <w:szCs w:val="24"/>
        </w:rPr>
        <w:t xml:space="preserve"> including claims processing and administration of appeals and grievances. For answers to questions regarding </w:t>
      </w:r>
      <w:r w:rsidR="00E978D1" w:rsidRPr="00DD5F66">
        <w:rPr>
          <w:rFonts w:ascii="Arial" w:hAnsi="Arial" w:cs="Arial"/>
          <w:sz w:val="24"/>
          <w:szCs w:val="24"/>
        </w:rPr>
        <w:t xml:space="preserve">eligibility for benefits, payment of </w:t>
      </w:r>
      <w:r w:rsidRPr="00DD5F66">
        <w:rPr>
          <w:rFonts w:ascii="Arial" w:hAnsi="Arial" w:cs="Arial"/>
          <w:sz w:val="24"/>
          <w:szCs w:val="24"/>
        </w:rPr>
        <w:t xml:space="preserve">claims, and other information about this </w:t>
      </w:r>
      <w:r w:rsidR="007523AB" w:rsidRPr="00DD5F66">
        <w:rPr>
          <w:rFonts w:ascii="Arial" w:hAnsi="Arial" w:cs="Arial"/>
          <w:sz w:val="24"/>
          <w:szCs w:val="24"/>
        </w:rPr>
        <w:t>Plan</w:t>
      </w:r>
      <w:r w:rsidRPr="00DD5F66">
        <w:rPr>
          <w:rFonts w:ascii="Arial" w:hAnsi="Arial" w:cs="Arial"/>
          <w:sz w:val="24"/>
          <w:szCs w:val="24"/>
        </w:rPr>
        <w:t xml:space="preserve"> contact:</w:t>
      </w:r>
    </w:p>
    <w:p w14:paraId="78299DFF" w14:textId="3BF6B418" w:rsidR="000B6833" w:rsidRPr="00A91B0C" w:rsidRDefault="00E76A92" w:rsidP="00A91B0C">
      <w:pPr>
        <w:pStyle w:val="NoSpacing"/>
        <w:jc w:val="center"/>
        <w:rPr>
          <w:rFonts w:ascii="Arial" w:hAnsi="Arial" w:cs="Arial"/>
          <w:sz w:val="24"/>
          <w:szCs w:val="24"/>
        </w:rPr>
      </w:pPr>
      <w:r w:rsidRPr="00A91B0C">
        <w:rPr>
          <w:rFonts w:ascii="Arial" w:hAnsi="Arial" w:cs="Arial"/>
          <w:sz w:val="24"/>
          <w:szCs w:val="24"/>
        </w:rPr>
        <w:t>Aetna</w:t>
      </w:r>
      <w:r w:rsidR="00F542A1" w:rsidRPr="00A91B0C">
        <w:rPr>
          <w:rFonts w:ascii="Arial" w:hAnsi="Arial" w:cs="Arial"/>
          <w:sz w:val="24"/>
          <w:szCs w:val="24"/>
        </w:rPr>
        <w:br/>
      </w:r>
      <w:r w:rsidRPr="00A91B0C">
        <w:rPr>
          <w:rFonts w:ascii="Arial" w:hAnsi="Arial" w:cs="Arial"/>
          <w:sz w:val="24"/>
          <w:szCs w:val="24"/>
        </w:rPr>
        <w:t xml:space="preserve">750 </w:t>
      </w:r>
      <w:r w:rsidR="00DF0AD6" w:rsidRPr="00A91B0C">
        <w:rPr>
          <w:rFonts w:ascii="Arial" w:hAnsi="Arial" w:cs="Arial"/>
          <w:sz w:val="24"/>
          <w:szCs w:val="24"/>
        </w:rPr>
        <w:t xml:space="preserve">W. </w:t>
      </w:r>
      <w:r w:rsidRPr="00A91B0C">
        <w:rPr>
          <w:rFonts w:ascii="Arial" w:hAnsi="Arial" w:cs="Arial"/>
          <w:sz w:val="24"/>
          <w:szCs w:val="24"/>
        </w:rPr>
        <w:t>John Carpenter Fwy</w:t>
      </w:r>
    </w:p>
    <w:p w14:paraId="6F9F39D8" w14:textId="1D07C140" w:rsidR="0086000D" w:rsidRPr="00A91B0C" w:rsidRDefault="00E76A92" w:rsidP="00A91B0C">
      <w:pPr>
        <w:pStyle w:val="NoSpacing"/>
        <w:jc w:val="center"/>
        <w:rPr>
          <w:rFonts w:ascii="Arial" w:hAnsi="Arial" w:cs="Arial"/>
          <w:sz w:val="24"/>
          <w:szCs w:val="24"/>
        </w:rPr>
      </w:pPr>
      <w:r w:rsidRPr="00A91B0C">
        <w:rPr>
          <w:rFonts w:ascii="Arial" w:hAnsi="Arial" w:cs="Arial"/>
          <w:sz w:val="24"/>
          <w:szCs w:val="24"/>
        </w:rPr>
        <w:t>Irving, Texas 75039</w:t>
      </w:r>
    </w:p>
    <w:p w14:paraId="4A7AF733" w14:textId="77777777" w:rsidR="00F542A1" w:rsidRPr="00A91B0C" w:rsidRDefault="00F542A1" w:rsidP="00A91B0C">
      <w:pPr>
        <w:jc w:val="center"/>
        <w:rPr>
          <w:rFonts w:ascii="Arial" w:hAnsi="Arial" w:cs="Arial"/>
          <w:sz w:val="24"/>
          <w:szCs w:val="24"/>
        </w:rPr>
      </w:pPr>
    </w:p>
    <w:p w14:paraId="2B02D5CB" w14:textId="373651A1" w:rsidR="006453BA" w:rsidRPr="00A91B0C" w:rsidRDefault="00F542A1" w:rsidP="00A91B0C">
      <w:pPr>
        <w:jc w:val="center"/>
        <w:rPr>
          <w:rFonts w:ascii="Arial" w:hAnsi="Arial" w:cs="Arial"/>
          <w:sz w:val="24"/>
          <w:szCs w:val="24"/>
        </w:rPr>
      </w:pPr>
      <w:r w:rsidRPr="00A91B0C">
        <w:rPr>
          <w:rFonts w:ascii="Arial" w:hAnsi="Arial" w:cs="Arial"/>
          <w:sz w:val="24"/>
          <w:szCs w:val="24"/>
        </w:rPr>
        <w:t xml:space="preserve">Toll Free </w:t>
      </w:r>
      <w:r w:rsidR="007F2E8F" w:rsidRPr="00A91B0C">
        <w:rPr>
          <w:rFonts w:ascii="Arial" w:hAnsi="Arial" w:cs="Arial"/>
          <w:sz w:val="24"/>
          <w:szCs w:val="24"/>
        </w:rPr>
        <w:t>Number:</w:t>
      </w:r>
      <w:r w:rsidR="00E76A92" w:rsidRPr="00A91B0C">
        <w:rPr>
          <w:rFonts w:ascii="Arial" w:hAnsi="Arial" w:cs="Arial"/>
          <w:sz w:val="24"/>
          <w:szCs w:val="24"/>
        </w:rPr>
        <w:t xml:space="preserve"> 1-866-851-0754</w:t>
      </w:r>
    </w:p>
    <w:p w14:paraId="7FCE8426" w14:textId="516E9C63" w:rsidR="00B738D4" w:rsidRDefault="007F2E8F" w:rsidP="00A91B0C">
      <w:pPr>
        <w:jc w:val="center"/>
        <w:rPr>
          <w:rFonts w:ascii="Arial" w:hAnsi="Arial" w:cs="Arial"/>
          <w:sz w:val="24"/>
          <w:szCs w:val="24"/>
        </w:rPr>
      </w:pPr>
      <w:r w:rsidRPr="00A91B0C">
        <w:rPr>
          <w:rFonts w:ascii="Arial" w:hAnsi="Arial" w:cs="Arial"/>
          <w:sz w:val="24"/>
          <w:szCs w:val="24"/>
        </w:rPr>
        <w:t xml:space="preserve">Website: </w:t>
      </w:r>
      <w:hyperlink r:id="rId11" w:history="1">
        <w:r w:rsidR="00B738D4" w:rsidRPr="00A91B0C">
          <w:rPr>
            <w:rStyle w:val="Hyperlink"/>
            <w:rFonts w:ascii="Arial" w:hAnsi="Arial" w:cs="Arial"/>
            <w:sz w:val="24"/>
            <w:szCs w:val="24"/>
          </w:rPr>
          <w:t>www.aetna.com</w:t>
        </w:r>
      </w:hyperlink>
    </w:p>
    <w:p w14:paraId="1012DEAA" w14:textId="77777777" w:rsidR="00B738D4" w:rsidRDefault="00B738D4" w:rsidP="00E76A92">
      <w:pPr>
        <w:rPr>
          <w:rFonts w:ascii="Arial" w:hAnsi="Arial" w:cs="Arial"/>
          <w:sz w:val="24"/>
          <w:szCs w:val="24"/>
        </w:rPr>
      </w:pPr>
    </w:p>
    <w:p w14:paraId="4D7D0229" w14:textId="4333D9C6" w:rsidR="00763B65" w:rsidRDefault="00B738D4" w:rsidP="00E76A92">
      <w:pPr>
        <w:rPr>
          <w:rFonts w:ascii="Arial" w:hAnsi="Arial" w:cs="Arial"/>
          <w:sz w:val="24"/>
          <w:szCs w:val="24"/>
        </w:rPr>
      </w:pPr>
      <w:r>
        <w:rPr>
          <w:rFonts w:ascii="Arial" w:hAnsi="Arial" w:cs="Arial"/>
          <w:sz w:val="24"/>
          <w:szCs w:val="24"/>
        </w:rPr>
        <w:t xml:space="preserve">Aetna </w:t>
      </w:r>
      <w:r w:rsidR="00F919B8" w:rsidRPr="00DD5F66">
        <w:rPr>
          <w:rFonts w:ascii="Arial" w:hAnsi="Arial" w:cs="Arial"/>
          <w:sz w:val="24"/>
          <w:szCs w:val="24"/>
        </w:rPr>
        <w:t>is not the insurer under this</w:t>
      </w:r>
      <w:r w:rsidR="00F919B8" w:rsidRPr="003A31E2">
        <w:rPr>
          <w:rFonts w:ascii="Arial" w:hAnsi="Arial" w:cs="Arial"/>
          <w:sz w:val="24"/>
          <w:szCs w:val="24"/>
        </w:rPr>
        <w:t xml:space="preserve"> Program and does not assume any financial risk or obligation with respect to claims.</w:t>
      </w:r>
    </w:p>
    <w:p w14:paraId="61E6B768" w14:textId="77777777" w:rsidR="00F919B8" w:rsidRPr="003A31E2" w:rsidRDefault="00F919B8" w:rsidP="00F919B8">
      <w:pPr>
        <w:rPr>
          <w:rFonts w:ascii="Arial" w:hAnsi="Arial" w:cs="Arial"/>
          <w:sz w:val="24"/>
          <w:szCs w:val="24"/>
        </w:rPr>
      </w:pPr>
    </w:p>
    <w:p w14:paraId="0E8779F0" w14:textId="1B80C3B9" w:rsidR="005832D0" w:rsidRDefault="001A0683" w:rsidP="00C30838">
      <w:pPr>
        <w:jc w:val="center"/>
        <w:rPr>
          <w:rFonts w:ascii="Arial" w:hAnsi="Arial" w:cs="Arial"/>
          <w:b/>
          <w:sz w:val="24"/>
          <w:szCs w:val="24"/>
        </w:rPr>
      </w:pPr>
      <w:bookmarkStart w:id="0" w:name="_Hlk525810725"/>
      <w:r>
        <w:rPr>
          <w:rFonts w:ascii="Arial" w:hAnsi="Arial" w:cs="Arial"/>
          <w:b/>
          <w:sz w:val="24"/>
          <w:szCs w:val="24"/>
        </w:rPr>
        <w:t xml:space="preserve">Plan </w:t>
      </w:r>
      <w:r w:rsidR="00E83F36">
        <w:rPr>
          <w:rFonts w:ascii="Arial" w:hAnsi="Arial" w:cs="Arial"/>
          <w:b/>
          <w:sz w:val="24"/>
          <w:szCs w:val="24"/>
        </w:rPr>
        <w:t>J</w:t>
      </w:r>
      <w:r>
        <w:rPr>
          <w:rFonts w:ascii="Arial" w:hAnsi="Arial" w:cs="Arial"/>
          <w:b/>
          <w:sz w:val="24"/>
          <w:szCs w:val="24"/>
        </w:rPr>
        <w:t xml:space="preserve"> </w:t>
      </w:r>
      <w:r w:rsidR="005531C9">
        <w:rPr>
          <w:rFonts w:ascii="Arial" w:hAnsi="Arial" w:cs="Arial"/>
          <w:b/>
          <w:sz w:val="24"/>
          <w:szCs w:val="24"/>
        </w:rPr>
        <w:t>Benefit Description 20</w:t>
      </w:r>
      <w:r w:rsidR="00046CAA">
        <w:rPr>
          <w:rFonts w:ascii="Arial" w:hAnsi="Arial" w:cs="Arial"/>
          <w:b/>
          <w:sz w:val="24"/>
          <w:szCs w:val="24"/>
        </w:rPr>
        <w:t>2</w:t>
      </w:r>
      <w:r w:rsidR="00F822D4">
        <w:rPr>
          <w:rFonts w:ascii="Arial" w:hAnsi="Arial" w:cs="Arial"/>
          <w:b/>
          <w:sz w:val="24"/>
          <w:szCs w:val="24"/>
        </w:rPr>
        <w:t>6</w:t>
      </w:r>
    </w:p>
    <w:bookmarkEnd w:id="0"/>
    <w:p w14:paraId="62EAEFE3" w14:textId="656DD55C" w:rsidR="00F919B8" w:rsidRPr="00112F1D" w:rsidRDefault="00F919B8" w:rsidP="00D836F9">
      <w:pPr>
        <w:tabs>
          <w:tab w:val="left" w:leader="dot" w:pos="8730"/>
        </w:tabs>
        <w:spacing w:before="120" w:after="120" w:line="240" w:lineRule="auto"/>
        <w:rPr>
          <w:rFonts w:ascii="Arial" w:hAnsi="Arial" w:cs="Arial"/>
          <w:b/>
          <w:sz w:val="24"/>
          <w:szCs w:val="24"/>
        </w:rPr>
      </w:pPr>
      <w:r w:rsidRPr="00112F1D">
        <w:rPr>
          <w:rFonts w:ascii="Arial" w:hAnsi="Arial" w:cs="Arial"/>
          <w:b/>
          <w:sz w:val="24"/>
          <w:szCs w:val="24"/>
        </w:rPr>
        <w:t xml:space="preserve">Section </w:t>
      </w:r>
      <w:r w:rsidR="00293F69">
        <w:rPr>
          <w:rFonts w:ascii="Arial" w:hAnsi="Arial" w:cs="Arial"/>
          <w:b/>
          <w:sz w:val="24"/>
          <w:szCs w:val="24"/>
        </w:rPr>
        <w:t>I</w:t>
      </w:r>
      <w:r w:rsidRPr="00112F1D">
        <w:rPr>
          <w:rFonts w:ascii="Arial" w:hAnsi="Arial" w:cs="Arial"/>
          <w:b/>
          <w:sz w:val="24"/>
          <w:szCs w:val="24"/>
        </w:rPr>
        <w:t xml:space="preserve"> Covera</w:t>
      </w:r>
      <w:r w:rsidR="003F1258">
        <w:rPr>
          <w:rFonts w:ascii="Arial" w:hAnsi="Arial" w:cs="Arial"/>
          <w:b/>
          <w:sz w:val="24"/>
          <w:szCs w:val="24"/>
        </w:rPr>
        <w:t>g</w:t>
      </w:r>
      <w:r w:rsidRPr="00112F1D">
        <w:rPr>
          <w:rFonts w:ascii="Arial" w:hAnsi="Arial" w:cs="Arial"/>
          <w:b/>
          <w:sz w:val="24"/>
          <w:szCs w:val="24"/>
        </w:rPr>
        <w:t>e</w:t>
      </w:r>
      <w:r w:rsidRPr="00823191">
        <w:rPr>
          <w:rFonts w:ascii="Arial" w:hAnsi="Arial" w:cs="Arial"/>
          <w:sz w:val="24"/>
          <w:szCs w:val="24"/>
        </w:rPr>
        <w:tab/>
      </w:r>
      <w:r w:rsidRPr="009E2C1F">
        <w:rPr>
          <w:rFonts w:ascii="Arial" w:hAnsi="Arial" w:cs="Arial"/>
          <w:bCs/>
          <w:sz w:val="24"/>
          <w:szCs w:val="24"/>
        </w:rPr>
        <w:t>1</w:t>
      </w:r>
    </w:p>
    <w:p w14:paraId="6A01D558" w14:textId="77777777" w:rsidR="00F919B8" w:rsidRPr="003A31E2" w:rsidRDefault="00F919B8" w:rsidP="0091612B">
      <w:pPr>
        <w:tabs>
          <w:tab w:val="left" w:leader="dot" w:pos="8730"/>
        </w:tabs>
        <w:spacing w:before="120" w:after="0" w:line="240" w:lineRule="auto"/>
        <w:ind w:left="270"/>
        <w:rPr>
          <w:rFonts w:ascii="Arial" w:hAnsi="Arial" w:cs="Arial"/>
          <w:sz w:val="24"/>
          <w:szCs w:val="24"/>
        </w:rPr>
      </w:pPr>
      <w:r w:rsidRPr="00293F69">
        <w:rPr>
          <w:rFonts w:ascii="Arial" w:hAnsi="Arial" w:cs="Arial"/>
          <w:b/>
          <w:sz w:val="24"/>
          <w:szCs w:val="24"/>
        </w:rPr>
        <w:t>Part 1: General Provisions</w:t>
      </w:r>
      <w:r w:rsidRPr="003A31E2">
        <w:rPr>
          <w:rFonts w:ascii="Arial" w:hAnsi="Arial" w:cs="Arial"/>
          <w:sz w:val="24"/>
          <w:szCs w:val="24"/>
        </w:rPr>
        <w:tab/>
        <w:t>1</w:t>
      </w:r>
    </w:p>
    <w:p w14:paraId="636270CD" w14:textId="77777777" w:rsidR="00293F69" w:rsidRDefault="00293F69" w:rsidP="005832D0">
      <w:pPr>
        <w:tabs>
          <w:tab w:val="left" w:leader="dot" w:pos="8730"/>
        </w:tabs>
        <w:spacing w:after="0" w:line="240" w:lineRule="auto"/>
        <w:ind w:left="446"/>
        <w:rPr>
          <w:rFonts w:ascii="Arial" w:hAnsi="Arial" w:cs="Arial"/>
          <w:sz w:val="24"/>
          <w:szCs w:val="24"/>
        </w:rPr>
      </w:pPr>
      <w:r>
        <w:rPr>
          <w:rFonts w:ascii="Arial" w:hAnsi="Arial" w:cs="Arial"/>
          <w:sz w:val="24"/>
          <w:szCs w:val="24"/>
        </w:rPr>
        <w:t>Responsibilities of the T</w:t>
      </w:r>
      <w:r w:rsidR="00660C49">
        <w:rPr>
          <w:rFonts w:ascii="Arial" w:hAnsi="Arial" w:cs="Arial"/>
          <w:sz w:val="24"/>
          <w:szCs w:val="24"/>
        </w:rPr>
        <w:t xml:space="preserve">hird </w:t>
      </w:r>
      <w:r>
        <w:rPr>
          <w:rFonts w:ascii="Arial" w:hAnsi="Arial" w:cs="Arial"/>
          <w:sz w:val="24"/>
          <w:szCs w:val="24"/>
        </w:rPr>
        <w:t>P</w:t>
      </w:r>
      <w:r w:rsidR="00660C49">
        <w:rPr>
          <w:rFonts w:ascii="Arial" w:hAnsi="Arial" w:cs="Arial"/>
          <w:sz w:val="24"/>
          <w:szCs w:val="24"/>
        </w:rPr>
        <w:t xml:space="preserve">arty </w:t>
      </w:r>
      <w:r>
        <w:rPr>
          <w:rFonts w:ascii="Arial" w:hAnsi="Arial" w:cs="Arial"/>
          <w:sz w:val="24"/>
          <w:szCs w:val="24"/>
        </w:rPr>
        <w:t>A</w:t>
      </w:r>
      <w:r w:rsidR="00660C49">
        <w:rPr>
          <w:rFonts w:ascii="Arial" w:hAnsi="Arial" w:cs="Arial"/>
          <w:sz w:val="24"/>
          <w:szCs w:val="24"/>
        </w:rPr>
        <w:t>dministrator</w:t>
      </w:r>
      <w:r w:rsidR="005268D8">
        <w:rPr>
          <w:rFonts w:ascii="Arial" w:hAnsi="Arial" w:cs="Arial"/>
          <w:sz w:val="24"/>
          <w:szCs w:val="24"/>
        </w:rPr>
        <w:t xml:space="preserve"> (TPA)</w:t>
      </w:r>
      <w:r>
        <w:rPr>
          <w:rFonts w:ascii="Arial" w:hAnsi="Arial" w:cs="Arial"/>
          <w:sz w:val="24"/>
          <w:szCs w:val="24"/>
        </w:rPr>
        <w:tab/>
        <w:t>1</w:t>
      </w:r>
    </w:p>
    <w:p w14:paraId="386753A8" w14:textId="14E3CDAF" w:rsidR="00293F69" w:rsidRDefault="00293F69" w:rsidP="005832D0">
      <w:pPr>
        <w:tabs>
          <w:tab w:val="left" w:leader="dot" w:pos="8730"/>
        </w:tabs>
        <w:spacing w:after="0" w:line="240" w:lineRule="auto"/>
        <w:ind w:left="446"/>
        <w:rPr>
          <w:rFonts w:ascii="Arial" w:hAnsi="Arial" w:cs="Arial"/>
          <w:sz w:val="24"/>
          <w:szCs w:val="24"/>
        </w:rPr>
      </w:pPr>
      <w:r>
        <w:rPr>
          <w:rFonts w:ascii="Arial" w:hAnsi="Arial" w:cs="Arial"/>
          <w:sz w:val="24"/>
          <w:szCs w:val="24"/>
        </w:rPr>
        <w:t xml:space="preserve">How to Contact the </w:t>
      </w:r>
      <w:r w:rsidR="005268D8">
        <w:rPr>
          <w:rFonts w:ascii="Arial" w:hAnsi="Arial" w:cs="Arial"/>
          <w:sz w:val="24"/>
          <w:szCs w:val="24"/>
        </w:rPr>
        <w:t>TPA</w:t>
      </w:r>
      <w:r>
        <w:rPr>
          <w:rFonts w:ascii="Arial" w:hAnsi="Arial" w:cs="Arial"/>
          <w:sz w:val="24"/>
          <w:szCs w:val="24"/>
        </w:rPr>
        <w:tab/>
      </w:r>
      <w:r w:rsidR="00500236">
        <w:rPr>
          <w:rFonts w:ascii="Arial" w:hAnsi="Arial" w:cs="Arial"/>
          <w:sz w:val="24"/>
          <w:szCs w:val="24"/>
        </w:rPr>
        <w:t>1</w:t>
      </w:r>
    </w:p>
    <w:p w14:paraId="6F0119DD" w14:textId="4B1C69C9" w:rsidR="00F919B8" w:rsidRPr="003A31E2" w:rsidRDefault="00F919B8" w:rsidP="005832D0">
      <w:pPr>
        <w:tabs>
          <w:tab w:val="left" w:leader="dot" w:pos="8730"/>
        </w:tabs>
        <w:spacing w:after="0" w:line="240" w:lineRule="auto"/>
        <w:ind w:left="446"/>
        <w:rPr>
          <w:rFonts w:ascii="Arial" w:hAnsi="Arial" w:cs="Arial"/>
          <w:sz w:val="24"/>
          <w:szCs w:val="24"/>
        </w:rPr>
      </w:pPr>
      <w:r w:rsidRPr="003A31E2">
        <w:rPr>
          <w:rFonts w:ascii="Arial" w:hAnsi="Arial" w:cs="Arial"/>
          <w:sz w:val="24"/>
          <w:szCs w:val="24"/>
        </w:rPr>
        <w:t>Services from Non Network Providers</w:t>
      </w:r>
      <w:r w:rsidRPr="003A31E2">
        <w:rPr>
          <w:rFonts w:ascii="Arial" w:hAnsi="Arial" w:cs="Arial"/>
          <w:sz w:val="24"/>
          <w:szCs w:val="24"/>
        </w:rPr>
        <w:tab/>
      </w:r>
      <w:r w:rsidR="00500236">
        <w:rPr>
          <w:rFonts w:ascii="Arial" w:hAnsi="Arial" w:cs="Arial"/>
          <w:sz w:val="24"/>
          <w:szCs w:val="24"/>
        </w:rPr>
        <w:t>1</w:t>
      </w:r>
    </w:p>
    <w:p w14:paraId="184A1837" w14:textId="77777777" w:rsidR="00F919B8" w:rsidRPr="003A31E2" w:rsidRDefault="00F919B8" w:rsidP="005832D0">
      <w:pPr>
        <w:tabs>
          <w:tab w:val="left" w:leader="dot" w:pos="8730"/>
        </w:tabs>
        <w:spacing w:after="0" w:line="240" w:lineRule="auto"/>
        <w:ind w:left="446"/>
        <w:rPr>
          <w:rFonts w:ascii="Arial" w:hAnsi="Arial" w:cs="Arial"/>
          <w:sz w:val="24"/>
          <w:szCs w:val="24"/>
        </w:rPr>
      </w:pPr>
      <w:r w:rsidRPr="003A31E2">
        <w:rPr>
          <w:rFonts w:ascii="Arial" w:hAnsi="Arial" w:cs="Arial"/>
          <w:sz w:val="24"/>
          <w:szCs w:val="24"/>
        </w:rPr>
        <w:t>Transfer of Care</w:t>
      </w:r>
      <w:r w:rsidRPr="003A31E2">
        <w:rPr>
          <w:rFonts w:ascii="Arial" w:hAnsi="Arial" w:cs="Arial"/>
          <w:sz w:val="24"/>
          <w:szCs w:val="24"/>
        </w:rPr>
        <w:tab/>
        <w:t>2</w:t>
      </w:r>
    </w:p>
    <w:p w14:paraId="6D8FC33B" w14:textId="77777777" w:rsidR="00F919B8" w:rsidRPr="003A31E2" w:rsidRDefault="00F919B8" w:rsidP="0091612B">
      <w:pPr>
        <w:tabs>
          <w:tab w:val="left" w:leader="dot" w:pos="8730"/>
        </w:tabs>
        <w:spacing w:before="120" w:after="0" w:line="240" w:lineRule="auto"/>
        <w:ind w:left="270"/>
        <w:rPr>
          <w:rFonts w:ascii="Arial" w:hAnsi="Arial" w:cs="Arial"/>
          <w:sz w:val="24"/>
          <w:szCs w:val="24"/>
        </w:rPr>
      </w:pPr>
      <w:r w:rsidRPr="00293F69">
        <w:rPr>
          <w:rFonts w:ascii="Arial" w:hAnsi="Arial" w:cs="Arial"/>
          <w:b/>
          <w:sz w:val="24"/>
          <w:szCs w:val="24"/>
        </w:rPr>
        <w:t>Part 2:</w:t>
      </w:r>
      <w:r w:rsidR="001824B5" w:rsidRPr="00293F69">
        <w:rPr>
          <w:rFonts w:ascii="Arial" w:hAnsi="Arial" w:cs="Arial"/>
          <w:b/>
          <w:sz w:val="24"/>
          <w:szCs w:val="24"/>
        </w:rPr>
        <w:t xml:space="preserve"> </w:t>
      </w:r>
      <w:r w:rsidRPr="00293F69">
        <w:rPr>
          <w:rFonts w:ascii="Arial" w:hAnsi="Arial" w:cs="Arial"/>
          <w:b/>
          <w:sz w:val="24"/>
          <w:szCs w:val="24"/>
        </w:rPr>
        <w:t>Prior Authorization</w:t>
      </w:r>
      <w:r w:rsidRPr="003A31E2">
        <w:rPr>
          <w:rFonts w:ascii="Arial" w:hAnsi="Arial" w:cs="Arial"/>
          <w:sz w:val="24"/>
          <w:szCs w:val="24"/>
        </w:rPr>
        <w:tab/>
        <w:t>3</w:t>
      </w:r>
    </w:p>
    <w:p w14:paraId="3F4192B0" w14:textId="7A75906C" w:rsidR="00293F69" w:rsidRDefault="00293F69" w:rsidP="005832D0">
      <w:pPr>
        <w:tabs>
          <w:tab w:val="left" w:leader="dot" w:pos="8730"/>
        </w:tabs>
        <w:spacing w:after="0" w:line="240" w:lineRule="auto"/>
        <w:ind w:left="446"/>
        <w:rPr>
          <w:rFonts w:ascii="Arial" w:hAnsi="Arial" w:cs="Arial"/>
          <w:sz w:val="24"/>
          <w:szCs w:val="24"/>
        </w:rPr>
      </w:pPr>
      <w:r>
        <w:rPr>
          <w:rFonts w:ascii="Arial" w:hAnsi="Arial" w:cs="Arial"/>
          <w:sz w:val="24"/>
          <w:szCs w:val="24"/>
        </w:rPr>
        <w:t xml:space="preserve">Prior </w:t>
      </w:r>
      <w:r w:rsidR="00811B35">
        <w:rPr>
          <w:rFonts w:ascii="Arial" w:hAnsi="Arial" w:cs="Arial"/>
          <w:sz w:val="24"/>
          <w:szCs w:val="24"/>
        </w:rPr>
        <w:t>A</w:t>
      </w:r>
      <w:r>
        <w:rPr>
          <w:rFonts w:ascii="Arial" w:hAnsi="Arial" w:cs="Arial"/>
          <w:sz w:val="24"/>
          <w:szCs w:val="24"/>
        </w:rPr>
        <w:t>uthorization Process</w:t>
      </w:r>
      <w:bookmarkStart w:id="1" w:name="_Hlk174363447"/>
      <w:r>
        <w:rPr>
          <w:rFonts w:ascii="Arial" w:hAnsi="Arial" w:cs="Arial"/>
          <w:sz w:val="24"/>
          <w:szCs w:val="24"/>
        </w:rPr>
        <w:tab/>
        <w:t>3</w:t>
      </w:r>
      <w:bookmarkEnd w:id="1"/>
    </w:p>
    <w:p w14:paraId="51A54546" w14:textId="77777777" w:rsidR="00F919B8" w:rsidRDefault="00F919B8" w:rsidP="005832D0">
      <w:pPr>
        <w:tabs>
          <w:tab w:val="left" w:leader="dot" w:pos="8730"/>
        </w:tabs>
        <w:spacing w:after="0" w:line="240" w:lineRule="auto"/>
        <w:ind w:left="446"/>
        <w:rPr>
          <w:rFonts w:ascii="Arial" w:hAnsi="Arial" w:cs="Arial"/>
          <w:sz w:val="24"/>
          <w:szCs w:val="24"/>
        </w:rPr>
      </w:pPr>
      <w:r w:rsidRPr="003A31E2">
        <w:rPr>
          <w:rFonts w:ascii="Arial" w:hAnsi="Arial" w:cs="Arial"/>
          <w:sz w:val="24"/>
          <w:szCs w:val="24"/>
        </w:rPr>
        <w:t xml:space="preserve">Prior Authorization – </w:t>
      </w:r>
      <w:r w:rsidRPr="00293F69">
        <w:rPr>
          <w:rFonts w:ascii="Arial" w:hAnsi="Arial" w:cs="Arial"/>
          <w:i/>
          <w:sz w:val="24"/>
          <w:szCs w:val="24"/>
        </w:rPr>
        <w:t>Behavioral Health Services</w:t>
      </w:r>
      <w:r w:rsidRPr="003A31E2">
        <w:rPr>
          <w:rFonts w:ascii="Arial" w:hAnsi="Arial" w:cs="Arial"/>
          <w:sz w:val="24"/>
          <w:szCs w:val="24"/>
        </w:rPr>
        <w:tab/>
        <w:t>4</w:t>
      </w:r>
    </w:p>
    <w:p w14:paraId="5773CDF9" w14:textId="46336C56" w:rsidR="00595A50" w:rsidRPr="003A31E2" w:rsidRDefault="00595A50" w:rsidP="005832D0">
      <w:pPr>
        <w:tabs>
          <w:tab w:val="left" w:leader="dot" w:pos="8730"/>
        </w:tabs>
        <w:spacing w:after="0" w:line="240" w:lineRule="auto"/>
        <w:ind w:left="446"/>
        <w:rPr>
          <w:rFonts w:ascii="Arial" w:hAnsi="Arial" w:cs="Arial"/>
          <w:sz w:val="24"/>
          <w:szCs w:val="24"/>
        </w:rPr>
      </w:pPr>
      <w:r>
        <w:rPr>
          <w:rFonts w:ascii="Arial" w:hAnsi="Arial" w:cs="Arial"/>
          <w:sz w:val="24"/>
          <w:szCs w:val="24"/>
        </w:rPr>
        <w:t>Prior Authorization</w:t>
      </w:r>
      <w:r w:rsidR="009E6AEE">
        <w:rPr>
          <w:rFonts w:ascii="Arial" w:hAnsi="Arial" w:cs="Arial"/>
          <w:sz w:val="24"/>
          <w:szCs w:val="24"/>
        </w:rPr>
        <w:t xml:space="preserve"> for Other Services</w:t>
      </w:r>
      <w:r w:rsidR="009E6AEE">
        <w:rPr>
          <w:rFonts w:ascii="Arial" w:hAnsi="Arial" w:cs="Arial"/>
          <w:sz w:val="24"/>
          <w:szCs w:val="24"/>
        </w:rPr>
        <w:tab/>
        <w:t>4</w:t>
      </w:r>
    </w:p>
    <w:p w14:paraId="4A050412" w14:textId="29C1DA3A" w:rsidR="00101B53" w:rsidRDefault="00F919B8">
      <w:pPr>
        <w:tabs>
          <w:tab w:val="left" w:leader="dot" w:pos="8730"/>
        </w:tabs>
        <w:spacing w:before="120" w:after="120" w:line="240" w:lineRule="auto"/>
        <w:ind w:left="270"/>
        <w:rPr>
          <w:rFonts w:ascii="Arial" w:hAnsi="Arial" w:cs="Arial"/>
          <w:b/>
          <w:sz w:val="24"/>
          <w:szCs w:val="24"/>
        </w:rPr>
      </w:pPr>
      <w:r w:rsidRPr="00293F69">
        <w:rPr>
          <w:rFonts w:ascii="Arial" w:hAnsi="Arial" w:cs="Arial"/>
          <w:b/>
          <w:sz w:val="24"/>
          <w:szCs w:val="24"/>
        </w:rPr>
        <w:t>Part 3: Schedule of Benefits</w:t>
      </w:r>
      <w:r w:rsidRPr="003A31E2">
        <w:rPr>
          <w:rFonts w:ascii="Arial" w:hAnsi="Arial" w:cs="Arial"/>
          <w:sz w:val="24"/>
          <w:szCs w:val="24"/>
        </w:rPr>
        <w:tab/>
        <w:t>5</w:t>
      </w:r>
    </w:p>
    <w:p w14:paraId="0599F4F0" w14:textId="255F4898" w:rsidR="00F919B8" w:rsidRPr="003A31E2" w:rsidRDefault="00F919B8" w:rsidP="0091612B">
      <w:pPr>
        <w:tabs>
          <w:tab w:val="left" w:leader="dot" w:pos="8730"/>
        </w:tabs>
        <w:spacing w:before="120" w:after="120" w:line="240" w:lineRule="auto"/>
        <w:ind w:left="270"/>
        <w:rPr>
          <w:rFonts w:ascii="Arial" w:hAnsi="Arial" w:cs="Arial"/>
          <w:sz w:val="24"/>
          <w:szCs w:val="24"/>
        </w:rPr>
      </w:pPr>
      <w:r w:rsidRPr="00293F69">
        <w:rPr>
          <w:rFonts w:ascii="Arial" w:hAnsi="Arial" w:cs="Arial"/>
          <w:b/>
          <w:sz w:val="24"/>
          <w:szCs w:val="24"/>
        </w:rPr>
        <w:t>Part 4: Definitions</w:t>
      </w:r>
      <w:r w:rsidR="006B30A2">
        <w:rPr>
          <w:rFonts w:ascii="Arial" w:hAnsi="Arial" w:cs="Arial"/>
          <w:sz w:val="24"/>
          <w:szCs w:val="24"/>
        </w:rPr>
        <w:t>…………………………………………………………………….</w:t>
      </w:r>
      <w:r w:rsidR="004C17B5">
        <w:rPr>
          <w:rFonts w:ascii="Arial" w:hAnsi="Arial" w:cs="Arial"/>
          <w:sz w:val="24"/>
          <w:szCs w:val="24"/>
        </w:rPr>
        <w:t>1</w:t>
      </w:r>
      <w:r w:rsidR="00DD5F66">
        <w:rPr>
          <w:rFonts w:ascii="Arial" w:hAnsi="Arial" w:cs="Arial"/>
          <w:sz w:val="24"/>
          <w:szCs w:val="24"/>
        </w:rPr>
        <w:t>3</w:t>
      </w:r>
    </w:p>
    <w:p w14:paraId="7E564A8A" w14:textId="4DBB9F69" w:rsidR="00F919B8" w:rsidRPr="003A31E2" w:rsidRDefault="00F919B8" w:rsidP="00112F1D">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t>Part 5: Covered Services</w:t>
      </w:r>
      <w:r w:rsidR="002C2DE1">
        <w:rPr>
          <w:rFonts w:ascii="Arial" w:hAnsi="Arial" w:cs="Arial"/>
          <w:sz w:val="24"/>
          <w:szCs w:val="24"/>
        </w:rPr>
        <w:tab/>
        <w:t>2</w:t>
      </w:r>
      <w:r w:rsidR="002E677E">
        <w:rPr>
          <w:rFonts w:ascii="Arial" w:hAnsi="Arial" w:cs="Arial"/>
          <w:sz w:val="24"/>
          <w:szCs w:val="24"/>
        </w:rPr>
        <w:t>4</w:t>
      </w:r>
    </w:p>
    <w:p w14:paraId="4F76888B" w14:textId="3697430D" w:rsidR="00F919B8" w:rsidRPr="003A31E2" w:rsidRDefault="00F919B8" w:rsidP="00112F1D">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t>Part 6: General Exclusions</w:t>
      </w:r>
      <w:r w:rsidRPr="003A31E2">
        <w:rPr>
          <w:rFonts w:ascii="Arial" w:hAnsi="Arial" w:cs="Arial"/>
          <w:sz w:val="24"/>
          <w:szCs w:val="24"/>
        </w:rPr>
        <w:tab/>
      </w:r>
      <w:r w:rsidR="001E7BF6">
        <w:rPr>
          <w:rFonts w:ascii="Arial" w:hAnsi="Arial" w:cs="Arial"/>
          <w:sz w:val="24"/>
          <w:szCs w:val="24"/>
        </w:rPr>
        <w:t>4</w:t>
      </w:r>
      <w:r w:rsidR="00EE6811">
        <w:rPr>
          <w:rFonts w:ascii="Arial" w:hAnsi="Arial" w:cs="Arial"/>
          <w:sz w:val="24"/>
          <w:szCs w:val="24"/>
        </w:rPr>
        <w:t>8</w:t>
      </w:r>
    </w:p>
    <w:p w14:paraId="11611271" w14:textId="4FE68F54" w:rsidR="00F919B8" w:rsidRPr="00112F1D" w:rsidRDefault="00293F69" w:rsidP="0068466F">
      <w:pPr>
        <w:tabs>
          <w:tab w:val="left" w:leader="dot" w:pos="8640"/>
        </w:tabs>
        <w:spacing w:before="120" w:after="120" w:line="240" w:lineRule="auto"/>
        <w:rPr>
          <w:rFonts w:ascii="Arial" w:hAnsi="Arial" w:cs="Arial"/>
          <w:b/>
          <w:sz w:val="24"/>
          <w:szCs w:val="24"/>
        </w:rPr>
      </w:pPr>
      <w:r>
        <w:rPr>
          <w:rFonts w:ascii="Arial" w:hAnsi="Arial" w:cs="Arial"/>
          <w:b/>
          <w:sz w:val="24"/>
          <w:szCs w:val="24"/>
        </w:rPr>
        <w:t>Section II</w:t>
      </w:r>
      <w:r w:rsidR="00F919B8" w:rsidRPr="00112F1D">
        <w:rPr>
          <w:rFonts w:ascii="Arial" w:hAnsi="Arial" w:cs="Arial"/>
          <w:b/>
          <w:sz w:val="24"/>
          <w:szCs w:val="24"/>
        </w:rPr>
        <w:t xml:space="preserve"> Administrative Provisions</w:t>
      </w:r>
      <w:r w:rsidR="00F919B8" w:rsidRPr="00823191">
        <w:rPr>
          <w:rFonts w:ascii="Arial" w:hAnsi="Arial" w:cs="Arial"/>
          <w:sz w:val="24"/>
          <w:szCs w:val="24"/>
        </w:rPr>
        <w:tab/>
      </w:r>
      <w:r w:rsidR="009C4D0B" w:rsidRPr="009E2C1F">
        <w:rPr>
          <w:rFonts w:ascii="Arial" w:hAnsi="Arial" w:cs="Arial"/>
          <w:bCs/>
          <w:sz w:val="24"/>
          <w:szCs w:val="24"/>
        </w:rPr>
        <w:t>5</w:t>
      </w:r>
      <w:r w:rsidR="00DD5F66">
        <w:rPr>
          <w:rFonts w:ascii="Arial" w:hAnsi="Arial" w:cs="Arial"/>
          <w:bCs/>
          <w:sz w:val="24"/>
          <w:szCs w:val="24"/>
        </w:rPr>
        <w:t>7</w:t>
      </w:r>
    </w:p>
    <w:p w14:paraId="540D39A3" w14:textId="5B156F6B" w:rsidR="00F919B8" w:rsidRPr="003A31E2" w:rsidRDefault="00F919B8" w:rsidP="005832D0">
      <w:pPr>
        <w:tabs>
          <w:tab w:val="left" w:leader="dot" w:pos="8640"/>
        </w:tabs>
        <w:spacing w:before="120" w:after="0" w:line="240" w:lineRule="auto"/>
        <w:ind w:left="274"/>
        <w:rPr>
          <w:rFonts w:ascii="Arial" w:hAnsi="Arial" w:cs="Arial"/>
          <w:sz w:val="24"/>
          <w:szCs w:val="24"/>
        </w:rPr>
      </w:pPr>
      <w:r w:rsidRPr="00293F69">
        <w:rPr>
          <w:rFonts w:ascii="Arial" w:hAnsi="Arial" w:cs="Arial"/>
          <w:b/>
          <w:sz w:val="24"/>
          <w:szCs w:val="24"/>
        </w:rPr>
        <w:t>Part 1: Eligibility, Enrollment, Effective Dates of Coverage</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7</w:t>
      </w:r>
    </w:p>
    <w:p w14:paraId="1A691216" w14:textId="606036E8"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Eligibility</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7</w:t>
      </w:r>
    </w:p>
    <w:p w14:paraId="4BE790BC" w14:textId="662756B8"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Enrollment</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7</w:t>
      </w:r>
    </w:p>
    <w:p w14:paraId="0DA865B9" w14:textId="0E36B507"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Effective Date of Coverage</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8</w:t>
      </w:r>
    </w:p>
    <w:p w14:paraId="1053337D" w14:textId="63CB7B66" w:rsidR="00F919B8" w:rsidRPr="003A31E2" w:rsidRDefault="00F919B8" w:rsidP="005832D0">
      <w:pPr>
        <w:tabs>
          <w:tab w:val="left" w:leader="dot" w:pos="8640"/>
        </w:tabs>
        <w:spacing w:before="120" w:after="0" w:line="240" w:lineRule="auto"/>
        <w:ind w:left="274"/>
        <w:rPr>
          <w:rFonts w:ascii="Arial" w:hAnsi="Arial" w:cs="Arial"/>
          <w:sz w:val="24"/>
          <w:szCs w:val="24"/>
        </w:rPr>
      </w:pPr>
      <w:r w:rsidRPr="00293F69">
        <w:rPr>
          <w:rFonts w:ascii="Arial" w:hAnsi="Arial" w:cs="Arial"/>
          <w:b/>
          <w:sz w:val="24"/>
          <w:szCs w:val="24"/>
        </w:rPr>
        <w:t>Part 2: Termination, Extension of Benefits</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9</w:t>
      </w:r>
    </w:p>
    <w:p w14:paraId="62EB0E9C" w14:textId="1049D831"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Termination of Coverage</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9</w:t>
      </w:r>
    </w:p>
    <w:p w14:paraId="181C5F68" w14:textId="61F7A13B" w:rsidR="003600E7" w:rsidRDefault="0024520B" w:rsidP="005832D0">
      <w:pPr>
        <w:tabs>
          <w:tab w:val="left" w:leader="dot" w:pos="8640"/>
        </w:tabs>
        <w:spacing w:after="0" w:line="240" w:lineRule="auto"/>
        <w:ind w:left="446"/>
        <w:rPr>
          <w:rFonts w:ascii="Arial" w:hAnsi="Arial" w:cs="Arial"/>
          <w:sz w:val="24"/>
          <w:szCs w:val="24"/>
        </w:rPr>
      </w:pPr>
      <w:r>
        <w:rPr>
          <w:rFonts w:ascii="Arial" w:hAnsi="Arial" w:cs="Arial"/>
          <w:sz w:val="24"/>
          <w:szCs w:val="24"/>
        </w:rPr>
        <w:t>Fraud or Intentional Misrepresentation</w:t>
      </w:r>
      <w:r w:rsidR="003600E7" w:rsidRPr="003A31E2">
        <w:rPr>
          <w:rFonts w:ascii="Arial" w:hAnsi="Arial" w:cs="Arial"/>
          <w:sz w:val="24"/>
          <w:szCs w:val="24"/>
        </w:rPr>
        <w:tab/>
      </w:r>
      <w:r w:rsidR="003600E7">
        <w:rPr>
          <w:rFonts w:ascii="Arial" w:hAnsi="Arial" w:cs="Arial"/>
          <w:sz w:val="24"/>
          <w:szCs w:val="24"/>
        </w:rPr>
        <w:t>59</w:t>
      </w:r>
    </w:p>
    <w:p w14:paraId="6E9C6C75" w14:textId="56D3D843"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Benefits When Your Eligibility Terminates</w:t>
      </w:r>
      <w:r w:rsidRPr="003A31E2">
        <w:rPr>
          <w:rFonts w:ascii="Arial" w:hAnsi="Arial" w:cs="Arial"/>
          <w:sz w:val="24"/>
          <w:szCs w:val="24"/>
        </w:rPr>
        <w:tab/>
      </w:r>
      <w:r w:rsidR="00DD5F66">
        <w:rPr>
          <w:rFonts w:ascii="Arial" w:hAnsi="Arial" w:cs="Arial"/>
          <w:sz w:val="24"/>
          <w:szCs w:val="24"/>
        </w:rPr>
        <w:t>60</w:t>
      </w:r>
    </w:p>
    <w:p w14:paraId="6355C405" w14:textId="6FCC4AA5"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Continuation</w:t>
      </w:r>
      <w:r w:rsidR="00771791">
        <w:rPr>
          <w:rFonts w:ascii="Arial" w:hAnsi="Arial" w:cs="Arial"/>
          <w:sz w:val="24"/>
          <w:szCs w:val="24"/>
        </w:rPr>
        <w:t xml:space="preserve"> of Coverage </w:t>
      </w:r>
      <w:r w:rsidRPr="003A31E2">
        <w:rPr>
          <w:rFonts w:ascii="Arial" w:hAnsi="Arial" w:cs="Arial"/>
          <w:sz w:val="24"/>
          <w:szCs w:val="24"/>
        </w:rPr>
        <w:tab/>
      </w:r>
      <w:r w:rsidR="00DD5F66">
        <w:rPr>
          <w:rFonts w:ascii="Arial" w:hAnsi="Arial" w:cs="Arial"/>
          <w:sz w:val="24"/>
          <w:szCs w:val="24"/>
        </w:rPr>
        <w:t>60</w:t>
      </w:r>
    </w:p>
    <w:p w14:paraId="6C4DE1A9" w14:textId="3F0C84F9" w:rsidR="00F919B8" w:rsidRPr="009E2C1F" w:rsidRDefault="00F919B8" w:rsidP="005832D0">
      <w:pPr>
        <w:tabs>
          <w:tab w:val="left" w:leader="dot" w:pos="8640"/>
        </w:tabs>
        <w:spacing w:before="120" w:after="0" w:line="240" w:lineRule="auto"/>
        <w:ind w:left="274"/>
        <w:rPr>
          <w:rFonts w:ascii="Arial" w:hAnsi="Arial" w:cs="Arial"/>
          <w:bCs/>
          <w:sz w:val="24"/>
          <w:szCs w:val="24"/>
        </w:rPr>
      </w:pPr>
      <w:r w:rsidRPr="00F22B38">
        <w:rPr>
          <w:rFonts w:ascii="Arial" w:hAnsi="Arial" w:cs="Arial"/>
          <w:b/>
          <w:sz w:val="24"/>
          <w:szCs w:val="24"/>
        </w:rPr>
        <w:t xml:space="preserve">Part 3: </w:t>
      </w:r>
      <w:r w:rsidR="00815C4A" w:rsidRPr="00F22B38">
        <w:rPr>
          <w:rFonts w:ascii="Arial" w:hAnsi="Arial" w:cs="Arial"/>
          <w:b/>
          <w:sz w:val="24"/>
          <w:szCs w:val="24"/>
        </w:rPr>
        <w:t xml:space="preserve">Internal </w:t>
      </w:r>
      <w:r w:rsidRPr="00F22B38">
        <w:rPr>
          <w:rFonts w:ascii="Arial" w:hAnsi="Arial" w:cs="Arial"/>
          <w:b/>
          <w:sz w:val="24"/>
          <w:szCs w:val="24"/>
        </w:rPr>
        <w:t>Appeal and External Review</w:t>
      </w:r>
      <w:r w:rsidRPr="00823191">
        <w:rPr>
          <w:rFonts w:ascii="Arial" w:hAnsi="Arial" w:cs="Arial"/>
          <w:sz w:val="24"/>
          <w:szCs w:val="24"/>
        </w:rPr>
        <w:tab/>
      </w:r>
      <w:r w:rsidR="00101B53" w:rsidRPr="009E2C1F">
        <w:rPr>
          <w:rFonts w:ascii="Arial" w:hAnsi="Arial" w:cs="Arial"/>
          <w:bCs/>
          <w:sz w:val="24"/>
          <w:szCs w:val="24"/>
        </w:rPr>
        <w:t>6</w:t>
      </w:r>
      <w:r w:rsidR="00DD5F66">
        <w:rPr>
          <w:rFonts w:ascii="Arial" w:hAnsi="Arial" w:cs="Arial"/>
          <w:bCs/>
          <w:sz w:val="24"/>
          <w:szCs w:val="24"/>
        </w:rPr>
        <w:t>3</w:t>
      </w:r>
    </w:p>
    <w:p w14:paraId="02D70C2E" w14:textId="5E561142" w:rsidR="00293F69" w:rsidRPr="00F22B38" w:rsidRDefault="00815C4A" w:rsidP="005832D0">
      <w:pPr>
        <w:tabs>
          <w:tab w:val="left" w:leader="dot" w:pos="8640"/>
        </w:tabs>
        <w:spacing w:after="0" w:line="240" w:lineRule="auto"/>
        <w:ind w:left="446"/>
        <w:rPr>
          <w:rFonts w:ascii="Arial" w:hAnsi="Arial" w:cs="Arial"/>
          <w:sz w:val="24"/>
          <w:szCs w:val="24"/>
        </w:rPr>
      </w:pPr>
      <w:r w:rsidRPr="00F22B38">
        <w:rPr>
          <w:rFonts w:ascii="Arial" w:hAnsi="Arial" w:cs="Arial"/>
          <w:sz w:val="24"/>
          <w:szCs w:val="24"/>
        </w:rPr>
        <w:t>Internal Claims and Appeal Procedures</w:t>
      </w:r>
      <w:r w:rsidR="002C2DE1" w:rsidRPr="00F22B38">
        <w:rPr>
          <w:rFonts w:ascii="Arial" w:hAnsi="Arial" w:cs="Arial"/>
          <w:sz w:val="24"/>
          <w:szCs w:val="24"/>
        </w:rPr>
        <w:tab/>
      </w:r>
      <w:r w:rsidR="00F22B38" w:rsidRPr="00F22B38">
        <w:rPr>
          <w:rFonts w:ascii="Arial" w:hAnsi="Arial" w:cs="Arial"/>
          <w:sz w:val="24"/>
          <w:szCs w:val="24"/>
        </w:rPr>
        <w:t>6</w:t>
      </w:r>
      <w:r w:rsidR="00DD5F66">
        <w:rPr>
          <w:rFonts w:ascii="Arial" w:hAnsi="Arial" w:cs="Arial"/>
          <w:sz w:val="24"/>
          <w:szCs w:val="24"/>
        </w:rPr>
        <w:t>3</w:t>
      </w:r>
    </w:p>
    <w:p w14:paraId="0EFAF6E3" w14:textId="26E0F1C9" w:rsidR="00F40284" w:rsidRPr="00F22B38" w:rsidRDefault="00815C4A" w:rsidP="00F40284">
      <w:pPr>
        <w:tabs>
          <w:tab w:val="left" w:leader="dot" w:pos="8640"/>
        </w:tabs>
        <w:spacing w:after="0" w:line="240" w:lineRule="auto"/>
        <w:ind w:left="446"/>
        <w:rPr>
          <w:rFonts w:ascii="Arial" w:hAnsi="Arial" w:cs="Arial"/>
          <w:sz w:val="24"/>
          <w:szCs w:val="24"/>
        </w:rPr>
      </w:pPr>
      <w:r w:rsidRPr="00F22B38">
        <w:rPr>
          <w:rFonts w:ascii="Arial" w:hAnsi="Arial" w:cs="Arial"/>
          <w:sz w:val="24"/>
          <w:szCs w:val="24"/>
        </w:rPr>
        <w:t>Definition of a Claim</w:t>
      </w:r>
      <w:r w:rsidR="002C2DE1" w:rsidRPr="00F22B38">
        <w:rPr>
          <w:rFonts w:ascii="Arial" w:hAnsi="Arial" w:cs="Arial"/>
          <w:sz w:val="24"/>
          <w:szCs w:val="24"/>
        </w:rPr>
        <w:tab/>
      </w:r>
      <w:r w:rsidR="00F22B38" w:rsidRPr="00F22B38">
        <w:rPr>
          <w:rFonts w:ascii="Arial" w:hAnsi="Arial" w:cs="Arial"/>
          <w:sz w:val="24"/>
          <w:szCs w:val="24"/>
        </w:rPr>
        <w:t>6</w:t>
      </w:r>
      <w:r w:rsidR="00DD5F66">
        <w:rPr>
          <w:rFonts w:ascii="Arial" w:hAnsi="Arial" w:cs="Arial"/>
          <w:sz w:val="24"/>
          <w:szCs w:val="24"/>
        </w:rPr>
        <w:t>4</w:t>
      </w:r>
    </w:p>
    <w:p w14:paraId="4CDE2275" w14:textId="1EA87993" w:rsidR="00F919B8" w:rsidRPr="00597BA9" w:rsidRDefault="00815C4A" w:rsidP="005832D0">
      <w:pPr>
        <w:tabs>
          <w:tab w:val="left" w:leader="dot" w:pos="8640"/>
        </w:tabs>
        <w:spacing w:after="0" w:line="240" w:lineRule="auto"/>
        <w:ind w:left="446"/>
        <w:rPr>
          <w:rFonts w:ascii="Arial" w:hAnsi="Arial" w:cs="Arial"/>
          <w:sz w:val="24"/>
          <w:szCs w:val="24"/>
        </w:rPr>
      </w:pPr>
      <w:r w:rsidRPr="00597BA9">
        <w:rPr>
          <w:rFonts w:ascii="Arial" w:hAnsi="Arial" w:cs="Arial"/>
          <w:sz w:val="24"/>
          <w:szCs w:val="24"/>
        </w:rPr>
        <w:t>Initial Claim Decision Timeframes</w:t>
      </w:r>
      <w:r w:rsidR="002C2DE1" w:rsidRPr="00597BA9">
        <w:rPr>
          <w:rFonts w:ascii="Arial" w:hAnsi="Arial" w:cs="Arial"/>
          <w:sz w:val="24"/>
          <w:szCs w:val="24"/>
        </w:rPr>
        <w:tab/>
        <w:t>6</w:t>
      </w:r>
      <w:r w:rsidR="00DD5F66" w:rsidRPr="00597BA9">
        <w:rPr>
          <w:rFonts w:ascii="Arial" w:hAnsi="Arial" w:cs="Arial"/>
          <w:sz w:val="24"/>
          <w:szCs w:val="24"/>
        </w:rPr>
        <w:t>6</w:t>
      </w:r>
    </w:p>
    <w:p w14:paraId="2F1F170B" w14:textId="7FEAEECB" w:rsidR="00597BA9" w:rsidRPr="00597BA9" w:rsidRDefault="00597BA9" w:rsidP="00597BA9">
      <w:pPr>
        <w:tabs>
          <w:tab w:val="left" w:leader="dot" w:pos="8640"/>
        </w:tabs>
        <w:spacing w:after="0" w:line="240" w:lineRule="auto"/>
        <w:ind w:left="446"/>
        <w:rPr>
          <w:rFonts w:ascii="Arial" w:hAnsi="Arial" w:cs="Arial"/>
          <w:sz w:val="24"/>
          <w:szCs w:val="24"/>
        </w:rPr>
      </w:pPr>
      <w:r w:rsidRPr="00597BA9">
        <w:rPr>
          <w:rFonts w:ascii="Arial" w:hAnsi="Arial" w:cs="Arial"/>
          <w:sz w:val="24"/>
          <w:szCs w:val="24"/>
        </w:rPr>
        <w:t>Initial Determinations of Benefit Claims</w:t>
      </w:r>
      <w:r w:rsidRPr="00597BA9">
        <w:rPr>
          <w:rFonts w:ascii="Arial" w:hAnsi="Arial" w:cs="Arial"/>
          <w:sz w:val="24"/>
          <w:szCs w:val="24"/>
        </w:rPr>
        <w:tab/>
        <w:t>6</w:t>
      </w:r>
      <w:r w:rsidR="00552F6E">
        <w:rPr>
          <w:rFonts w:ascii="Arial" w:hAnsi="Arial" w:cs="Arial"/>
          <w:sz w:val="24"/>
          <w:szCs w:val="24"/>
        </w:rPr>
        <w:t>9</w:t>
      </w:r>
    </w:p>
    <w:p w14:paraId="645C7620" w14:textId="762E0FBC" w:rsidR="00C83172" w:rsidRPr="00F22B38" w:rsidRDefault="00C83172" w:rsidP="00C83172">
      <w:pPr>
        <w:tabs>
          <w:tab w:val="left" w:leader="dot" w:pos="8640"/>
        </w:tabs>
        <w:spacing w:after="0" w:line="240" w:lineRule="auto"/>
        <w:ind w:left="446"/>
        <w:rPr>
          <w:rFonts w:ascii="Arial" w:hAnsi="Arial" w:cs="Arial"/>
          <w:sz w:val="24"/>
          <w:szCs w:val="24"/>
        </w:rPr>
      </w:pPr>
      <w:r>
        <w:rPr>
          <w:rFonts w:ascii="Arial" w:hAnsi="Arial" w:cs="Arial"/>
          <w:sz w:val="24"/>
          <w:szCs w:val="24"/>
        </w:rPr>
        <w:t>Internal Appeals Process</w:t>
      </w:r>
      <w:bookmarkStart w:id="2" w:name="_Hlk174365146"/>
      <w:r w:rsidRPr="00F22B38">
        <w:rPr>
          <w:rFonts w:ascii="Arial" w:hAnsi="Arial" w:cs="Arial"/>
          <w:sz w:val="24"/>
          <w:szCs w:val="24"/>
        </w:rPr>
        <w:tab/>
        <w:t>7</w:t>
      </w:r>
      <w:r w:rsidR="00383A00">
        <w:rPr>
          <w:rFonts w:ascii="Arial" w:hAnsi="Arial" w:cs="Arial"/>
          <w:sz w:val="24"/>
          <w:szCs w:val="24"/>
        </w:rPr>
        <w:t>0</w:t>
      </w:r>
      <w:bookmarkEnd w:id="2"/>
    </w:p>
    <w:p w14:paraId="2D974023" w14:textId="1080D2C5" w:rsidR="00293F69" w:rsidRPr="00F22B38" w:rsidRDefault="00815C4A" w:rsidP="005832D0">
      <w:pPr>
        <w:tabs>
          <w:tab w:val="left" w:leader="dot" w:pos="8640"/>
        </w:tabs>
        <w:spacing w:after="0" w:line="240" w:lineRule="auto"/>
        <w:ind w:left="446"/>
        <w:rPr>
          <w:rFonts w:ascii="Arial" w:hAnsi="Arial" w:cs="Arial"/>
          <w:sz w:val="24"/>
          <w:szCs w:val="24"/>
        </w:rPr>
      </w:pPr>
      <w:r w:rsidRPr="00F22B38">
        <w:rPr>
          <w:rFonts w:ascii="Arial" w:hAnsi="Arial" w:cs="Arial"/>
          <w:sz w:val="24"/>
          <w:szCs w:val="24"/>
        </w:rPr>
        <w:t>External Review of Claims</w:t>
      </w:r>
      <w:r w:rsidR="002C2DE1" w:rsidRPr="00F22B38">
        <w:rPr>
          <w:rFonts w:ascii="Arial" w:hAnsi="Arial" w:cs="Arial"/>
          <w:sz w:val="24"/>
          <w:szCs w:val="24"/>
        </w:rPr>
        <w:tab/>
      </w:r>
      <w:r w:rsidRPr="00F22B38">
        <w:rPr>
          <w:rFonts w:ascii="Arial" w:hAnsi="Arial" w:cs="Arial"/>
          <w:sz w:val="24"/>
          <w:szCs w:val="24"/>
        </w:rPr>
        <w:t>7</w:t>
      </w:r>
      <w:r w:rsidR="00383A00">
        <w:rPr>
          <w:rFonts w:ascii="Arial" w:hAnsi="Arial" w:cs="Arial"/>
          <w:sz w:val="24"/>
          <w:szCs w:val="24"/>
        </w:rPr>
        <w:t>5</w:t>
      </w:r>
    </w:p>
    <w:p w14:paraId="5288E7D3" w14:textId="6D9A4E81" w:rsidR="00F919B8" w:rsidRPr="009E2C1F" w:rsidRDefault="00F919B8" w:rsidP="005832D0">
      <w:pPr>
        <w:tabs>
          <w:tab w:val="left" w:leader="dot" w:pos="8640"/>
        </w:tabs>
        <w:spacing w:before="120" w:after="0" w:line="240" w:lineRule="auto"/>
        <w:ind w:left="274"/>
        <w:rPr>
          <w:rFonts w:ascii="Arial" w:hAnsi="Arial" w:cs="Arial"/>
          <w:b/>
          <w:bCs/>
          <w:sz w:val="24"/>
          <w:szCs w:val="24"/>
        </w:rPr>
      </w:pPr>
      <w:r w:rsidRPr="00293F69">
        <w:rPr>
          <w:rFonts w:ascii="Arial" w:hAnsi="Arial" w:cs="Arial"/>
          <w:b/>
          <w:sz w:val="24"/>
          <w:szCs w:val="24"/>
        </w:rPr>
        <w:t>Part 4: Coordination of Benefits</w:t>
      </w:r>
      <w:r w:rsidR="002C2DE1">
        <w:rPr>
          <w:rFonts w:ascii="Arial" w:hAnsi="Arial" w:cs="Arial"/>
          <w:sz w:val="24"/>
          <w:szCs w:val="24"/>
        </w:rPr>
        <w:tab/>
      </w:r>
      <w:r w:rsidR="00DE4E28" w:rsidRPr="002F0D41">
        <w:rPr>
          <w:rFonts w:ascii="Arial" w:hAnsi="Arial" w:cs="Arial"/>
          <w:sz w:val="24"/>
          <w:szCs w:val="24"/>
        </w:rPr>
        <w:t>8</w:t>
      </w:r>
      <w:r w:rsidR="007A0227">
        <w:rPr>
          <w:rFonts w:ascii="Arial" w:hAnsi="Arial" w:cs="Arial"/>
          <w:sz w:val="24"/>
          <w:szCs w:val="24"/>
        </w:rPr>
        <w:t>2</w:t>
      </w:r>
    </w:p>
    <w:p w14:paraId="693268EC" w14:textId="6BE7B6FD" w:rsidR="00293F69" w:rsidRDefault="00293F69" w:rsidP="005832D0">
      <w:pPr>
        <w:tabs>
          <w:tab w:val="left" w:leader="dot" w:pos="8640"/>
        </w:tabs>
        <w:spacing w:after="0" w:line="240" w:lineRule="auto"/>
        <w:ind w:left="446"/>
        <w:rPr>
          <w:rFonts w:ascii="Arial" w:hAnsi="Arial" w:cs="Arial"/>
          <w:sz w:val="24"/>
          <w:szCs w:val="24"/>
        </w:rPr>
      </w:pPr>
      <w:r>
        <w:rPr>
          <w:rFonts w:ascii="Arial" w:hAnsi="Arial" w:cs="Arial"/>
          <w:sz w:val="24"/>
          <w:szCs w:val="24"/>
        </w:rPr>
        <w:t>Order of Benefit Determination Rules</w:t>
      </w:r>
      <w:r>
        <w:rPr>
          <w:rFonts w:ascii="Arial" w:hAnsi="Arial" w:cs="Arial"/>
          <w:sz w:val="24"/>
          <w:szCs w:val="24"/>
        </w:rPr>
        <w:tab/>
      </w:r>
      <w:r w:rsidR="00DE4E28">
        <w:rPr>
          <w:rFonts w:ascii="Arial" w:hAnsi="Arial" w:cs="Arial"/>
          <w:sz w:val="24"/>
          <w:szCs w:val="24"/>
        </w:rPr>
        <w:t>8</w:t>
      </w:r>
      <w:r w:rsidR="007A0227">
        <w:rPr>
          <w:rFonts w:ascii="Arial" w:hAnsi="Arial" w:cs="Arial"/>
          <w:sz w:val="24"/>
          <w:szCs w:val="24"/>
        </w:rPr>
        <w:t>2</w:t>
      </w:r>
    </w:p>
    <w:p w14:paraId="4DF01108" w14:textId="7380B77B" w:rsidR="00293F69" w:rsidRDefault="00293F69" w:rsidP="005832D0">
      <w:pPr>
        <w:tabs>
          <w:tab w:val="left" w:leader="dot" w:pos="8640"/>
        </w:tabs>
        <w:spacing w:after="0" w:line="240" w:lineRule="auto"/>
        <w:ind w:left="446"/>
        <w:rPr>
          <w:rFonts w:ascii="Arial" w:hAnsi="Arial" w:cs="Arial"/>
          <w:sz w:val="24"/>
          <w:szCs w:val="24"/>
        </w:rPr>
      </w:pPr>
      <w:r>
        <w:rPr>
          <w:rFonts w:ascii="Arial" w:hAnsi="Arial" w:cs="Arial"/>
          <w:sz w:val="24"/>
          <w:szCs w:val="24"/>
        </w:rPr>
        <w:t>Effect</w:t>
      </w:r>
      <w:r w:rsidR="004C17B5">
        <w:rPr>
          <w:rFonts w:ascii="Arial" w:hAnsi="Arial" w:cs="Arial"/>
          <w:sz w:val="24"/>
          <w:szCs w:val="24"/>
        </w:rPr>
        <w:t xml:space="preserve"> on the Benefits of this Plan</w:t>
      </w:r>
      <w:r w:rsidR="004C17B5">
        <w:rPr>
          <w:rFonts w:ascii="Arial" w:hAnsi="Arial" w:cs="Arial"/>
          <w:sz w:val="24"/>
          <w:szCs w:val="24"/>
        </w:rPr>
        <w:tab/>
      </w:r>
      <w:r w:rsidR="00E00490">
        <w:rPr>
          <w:rFonts w:ascii="Arial" w:hAnsi="Arial" w:cs="Arial"/>
          <w:sz w:val="24"/>
          <w:szCs w:val="24"/>
        </w:rPr>
        <w:t>8</w:t>
      </w:r>
      <w:r w:rsidR="00C50AEB">
        <w:rPr>
          <w:rFonts w:ascii="Arial" w:hAnsi="Arial" w:cs="Arial"/>
          <w:sz w:val="24"/>
          <w:szCs w:val="24"/>
        </w:rPr>
        <w:t>4</w:t>
      </w:r>
    </w:p>
    <w:p w14:paraId="0DCA3DF2" w14:textId="31AA57B0" w:rsidR="00293F69" w:rsidRDefault="00293F69" w:rsidP="005832D0">
      <w:pPr>
        <w:tabs>
          <w:tab w:val="left" w:leader="dot" w:pos="8640"/>
        </w:tabs>
        <w:spacing w:after="0" w:line="240" w:lineRule="auto"/>
        <w:ind w:left="446"/>
        <w:rPr>
          <w:rFonts w:ascii="Arial" w:hAnsi="Arial" w:cs="Arial"/>
          <w:sz w:val="24"/>
          <w:szCs w:val="24"/>
        </w:rPr>
      </w:pPr>
      <w:r>
        <w:rPr>
          <w:rFonts w:ascii="Arial" w:hAnsi="Arial" w:cs="Arial"/>
          <w:sz w:val="24"/>
          <w:szCs w:val="24"/>
        </w:rPr>
        <w:t>Coordination of Be</w:t>
      </w:r>
      <w:r w:rsidR="00EA0643">
        <w:rPr>
          <w:rFonts w:ascii="Arial" w:hAnsi="Arial" w:cs="Arial"/>
          <w:sz w:val="24"/>
          <w:szCs w:val="24"/>
        </w:rPr>
        <w:t>nefits with Medicare</w:t>
      </w:r>
      <w:r w:rsidR="004C17B5">
        <w:rPr>
          <w:rFonts w:ascii="Arial" w:hAnsi="Arial" w:cs="Arial"/>
          <w:sz w:val="24"/>
          <w:szCs w:val="24"/>
        </w:rPr>
        <w:tab/>
      </w:r>
      <w:r w:rsidR="00E00490">
        <w:rPr>
          <w:rFonts w:ascii="Arial" w:hAnsi="Arial" w:cs="Arial"/>
          <w:sz w:val="24"/>
          <w:szCs w:val="24"/>
        </w:rPr>
        <w:t>8</w:t>
      </w:r>
      <w:r w:rsidR="00C50AEB">
        <w:rPr>
          <w:rFonts w:ascii="Arial" w:hAnsi="Arial" w:cs="Arial"/>
          <w:sz w:val="24"/>
          <w:szCs w:val="24"/>
        </w:rPr>
        <w:t>4</w:t>
      </w:r>
    </w:p>
    <w:p w14:paraId="662610B7" w14:textId="2104A64D" w:rsidR="00293F69" w:rsidRPr="00293F69" w:rsidRDefault="00293F69" w:rsidP="005832D0">
      <w:pPr>
        <w:tabs>
          <w:tab w:val="left" w:leader="dot" w:pos="8640"/>
        </w:tabs>
        <w:spacing w:after="0" w:line="240" w:lineRule="auto"/>
        <w:ind w:left="446"/>
        <w:rPr>
          <w:rFonts w:ascii="Arial" w:hAnsi="Arial" w:cs="Arial"/>
          <w:sz w:val="24"/>
          <w:szCs w:val="24"/>
        </w:rPr>
      </w:pPr>
      <w:r>
        <w:rPr>
          <w:rFonts w:ascii="Arial" w:hAnsi="Arial" w:cs="Arial"/>
          <w:sz w:val="24"/>
          <w:szCs w:val="24"/>
        </w:rPr>
        <w:t>Coordina</w:t>
      </w:r>
      <w:r w:rsidR="002C2DE1">
        <w:rPr>
          <w:rFonts w:ascii="Arial" w:hAnsi="Arial" w:cs="Arial"/>
          <w:sz w:val="24"/>
          <w:szCs w:val="24"/>
        </w:rPr>
        <w:t>tion of Benefits for Retirees</w:t>
      </w:r>
      <w:r w:rsidR="002C2DE1">
        <w:rPr>
          <w:rFonts w:ascii="Arial" w:hAnsi="Arial" w:cs="Arial"/>
          <w:sz w:val="24"/>
          <w:szCs w:val="24"/>
        </w:rPr>
        <w:tab/>
      </w:r>
      <w:r w:rsidR="00E00490">
        <w:rPr>
          <w:rFonts w:ascii="Arial" w:hAnsi="Arial" w:cs="Arial"/>
          <w:sz w:val="24"/>
          <w:szCs w:val="24"/>
        </w:rPr>
        <w:t>8</w:t>
      </w:r>
      <w:r w:rsidR="0051364C">
        <w:rPr>
          <w:rFonts w:ascii="Arial" w:hAnsi="Arial" w:cs="Arial"/>
          <w:sz w:val="24"/>
          <w:szCs w:val="24"/>
        </w:rPr>
        <w:t>5</w:t>
      </w:r>
    </w:p>
    <w:p w14:paraId="5D5C1FAF" w14:textId="0E0EEF96" w:rsidR="00F919B8" w:rsidRPr="003A31E2" w:rsidRDefault="00F919B8" w:rsidP="0068466F">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t>Part 5: General Information</w:t>
      </w:r>
      <w:r w:rsidR="009C4D0B">
        <w:rPr>
          <w:rFonts w:ascii="Arial" w:hAnsi="Arial" w:cs="Arial"/>
          <w:sz w:val="24"/>
          <w:szCs w:val="24"/>
        </w:rPr>
        <w:tab/>
      </w:r>
      <w:r w:rsidR="00E00490">
        <w:rPr>
          <w:rFonts w:ascii="Arial" w:hAnsi="Arial" w:cs="Arial"/>
          <w:sz w:val="24"/>
          <w:szCs w:val="24"/>
        </w:rPr>
        <w:t>8</w:t>
      </w:r>
      <w:r w:rsidR="00CA5795">
        <w:rPr>
          <w:rFonts w:ascii="Arial" w:hAnsi="Arial" w:cs="Arial"/>
          <w:sz w:val="24"/>
          <w:szCs w:val="24"/>
        </w:rPr>
        <w:t>8</w:t>
      </w:r>
    </w:p>
    <w:p w14:paraId="3238694C" w14:textId="131E6163" w:rsidR="00F919B8" w:rsidRPr="003A31E2" w:rsidRDefault="00F919B8" w:rsidP="0068466F">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lastRenderedPageBreak/>
        <w:t>Part 6: Autism Rider</w:t>
      </w:r>
      <w:r w:rsidR="004C17B5">
        <w:rPr>
          <w:rFonts w:ascii="Arial" w:hAnsi="Arial" w:cs="Arial"/>
          <w:sz w:val="24"/>
          <w:szCs w:val="24"/>
        </w:rPr>
        <w:tab/>
      </w:r>
      <w:r w:rsidR="00B42F8C">
        <w:rPr>
          <w:rFonts w:ascii="Arial" w:hAnsi="Arial" w:cs="Arial"/>
          <w:sz w:val="24"/>
          <w:szCs w:val="24"/>
        </w:rPr>
        <w:t>9</w:t>
      </w:r>
      <w:r w:rsidR="00CA5795">
        <w:rPr>
          <w:rFonts w:ascii="Arial" w:hAnsi="Arial" w:cs="Arial"/>
          <w:sz w:val="24"/>
          <w:szCs w:val="24"/>
        </w:rPr>
        <w:t>1</w:t>
      </w:r>
      <w:r w:rsidR="00B42F8C">
        <w:rPr>
          <w:rFonts w:ascii="Arial" w:hAnsi="Arial" w:cs="Arial"/>
          <w:sz w:val="24"/>
          <w:szCs w:val="24"/>
        </w:rPr>
        <w:tab/>
      </w:r>
    </w:p>
    <w:p w14:paraId="392C5197" w14:textId="5A5EA98C" w:rsidR="00F919B8" w:rsidRPr="003A31E2" w:rsidRDefault="00F919B8" w:rsidP="0068466F">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t>Part 7: Intravenous and Injectable Anti-Cancer Drug Rider</w:t>
      </w:r>
      <w:r w:rsidR="002C2DE1">
        <w:rPr>
          <w:rFonts w:ascii="Arial" w:hAnsi="Arial" w:cs="Arial"/>
          <w:sz w:val="24"/>
          <w:szCs w:val="24"/>
        </w:rPr>
        <w:tab/>
      </w:r>
      <w:r w:rsidR="007108B3">
        <w:rPr>
          <w:rFonts w:ascii="Arial" w:hAnsi="Arial" w:cs="Arial"/>
          <w:sz w:val="24"/>
          <w:szCs w:val="24"/>
        </w:rPr>
        <w:t>9</w:t>
      </w:r>
      <w:r w:rsidR="00CA5795">
        <w:rPr>
          <w:rFonts w:ascii="Arial" w:hAnsi="Arial" w:cs="Arial"/>
          <w:sz w:val="24"/>
          <w:szCs w:val="24"/>
        </w:rPr>
        <w:t>5</w:t>
      </w:r>
    </w:p>
    <w:p w14:paraId="7442E48B" w14:textId="6DFAEBEA" w:rsidR="00F919B8" w:rsidRDefault="0068466F" w:rsidP="0068466F">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t>Part 8: Bariatric Rider</w:t>
      </w:r>
      <w:r w:rsidR="004C17B5">
        <w:rPr>
          <w:rFonts w:ascii="Arial" w:hAnsi="Arial" w:cs="Arial"/>
          <w:sz w:val="24"/>
          <w:szCs w:val="24"/>
        </w:rPr>
        <w:tab/>
      </w:r>
      <w:r w:rsidR="00BA0A25">
        <w:rPr>
          <w:rFonts w:ascii="Arial" w:hAnsi="Arial" w:cs="Arial"/>
          <w:sz w:val="24"/>
          <w:szCs w:val="24"/>
        </w:rPr>
        <w:t>9</w:t>
      </w:r>
      <w:r w:rsidR="00CA5795">
        <w:rPr>
          <w:rFonts w:ascii="Arial" w:hAnsi="Arial" w:cs="Arial"/>
          <w:sz w:val="24"/>
          <w:szCs w:val="24"/>
        </w:rPr>
        <w:t>7</w:t>
      </w:r>
    </w:p>
    <w:p w14:paraId="2D7F0BBD" w14:textId="0F264777" w:rsidR="00447B03" w:rsidRDefault="00883CD6" w:rsidP="00BA0A25">
      <w:pPr>
        <w:tabs>
          <w:tab w:val="left" w:leader="dot" w:pos="8640"/>
        </w:tabs>
        <w:spacing w:before="120" w:after="120" w:line="240" w:lineRule="auto"/>
        <w:ind w:left="270"/>
        <w:rPr>
          <w:rFonts w:ascii="Arial" w:hAnsi="Arial" w:cs="Arial"/>
          <w:sz w:val="24"/>
          <w:szCs w:val="24"/>
        </w:rPr>
      </w:pPr>
      <w:r>
        <w:rPr>
          <w:rFonts w:ascii="Arial" w:hAnsi="Arial" w:cs="Arial"/>
          <w:b/>
          <w:sz w:val="24"/>
          <w:szCs w:val="24"/>
        </w:rPr>
        <w:t>Part 9: Tele</w:t>
      </w:r>
      <w:r w:rsidR="0041447B">
        <w:rPr>
          <w:rFonts w:ascii="Arial" w:hAnsi="Arial" w:cs="Arial"/>
          <w:b/>
          <w:sz w:val="24"/>
          <w:szCs w:val="24"/>
        </w:rPr>
        <w:t xml:space="preserve">health </w:t>
      </w:r>
      <w:r w:rsidR="000A430D">
        <w:rPr>
          <w:rFonts w:ascii="Arial" w:hAnsi="Arial" w:cs="Arial"/>
          <w:b/>
          <w:sz w:val="24"/>
          <w:szCs w:val="24"/>
        </w:rPr>
        <w:t xml:space="preserve">Consultation </w:t>
      </w:r>
      <w:r w:rsidR="0041447B">
        <w:rPr>
          <w:rFonts w:ascii="Arial" w:hAnsi="Arial" w:cs="Arial"/>
          <w:b/>
          <w:sz w:val="24"/>
          <w:szCs w:val="24"/>
        </w:rPr>
        <w:t>Rider</w:t>
      </w:r>
      <w:r w:rsidR="0041447B" w:rsidRPr="00E856FC">
        <w:rPr>
          <w:rFonts w:ascii="Arial" w:hAnsi="Arial" w:cs="Arial"/>
          <w:sz w:val="24"/>
          <w:szCs w:val="24"/>
        </w:rPr>
        <w:t>….</w:t>
      </w:r>
      <w:r w:rsidRPr="00E856FC">
        <w:rPr>
          <w:rFonts w:ascii="Arial" w:hAnsi="Arial" w:cs="Arial"/>
          <w:sz w:val="24"/>
          <w:szCs w:val="24"/>
        </w:rPr>
        <w:t>…</w:t>
      </w:r>
      <w:r w:rsidRPr="00883CD6">
        <w:rPr>
          <w:rFonts w:ascii="Arial" w:hAnsi="Arial" w:cs="Arial"/>
          <w:sz w:val="24"/>
          <w:szCs w:val="24"/>
        </w:rPr>
        <w:t>……</w:t>
      </w:r>
      <w:r w:rsidR="00F44BFD" w:rsidRPr="00883CD6">
        <w:rPr>
          <w:rFonts w:ascii="Arial" w:hAnsi="Arial" w:cs="Arial"/>
          <w:sz w:val="24"/>
          <w:szCs w:val="24"/>
        </w:rPr>
        <w:t>…</w:t>
      </w:r>
      <w:r w:rsidR="00F44BFD">
        <w:rPr>
          <w:rFonts w:ascii="Arial" w:hAnsi="Arial" w:cs="Arial"/>
          <w:sz w:val="24"/>
          <w:szCs w:val="24"/>
        </w:rPr>
        <w:t>.</w:t>
      </w:r>
      <w:r w:rsidRPr="00883CD6">
        <w:rPr>
          <w:rFonts w:ascii="Arial" w:hAnsi="Arial" w:cs="Arial"/>
          <w:sz w:val="24"/>
          <w:szCs w:val="24"/>
        </w:rPr>
        <w:t>…………………</w:t>
      </w:r>
      <w:r>
        <w:rPr>
          <w:rFonts w:ascii="Arial" w:hAnsi="Arial" w:cs="Arial"/>
          <w:sz w:val="24"/>
          <w:szCs w:val="24"/>
        </w:rPr>
        <w:t>….</w:t>
      </w:r>
      <w:r w:rsidRPr="00883CD6">
        <w:rPr>
          <w:rFonts w:ascii="Arial" w:hAnsi="Arial" w:cs="Arial"/>
          <w:sz w:val="24"/>
          <w:szCs w:val="24"/>
        </w:rPr>
        <w:t>……</w:t>
      </w:r>
      <w:r w:rsidR="00EB61FB">
        <w:rPr>
          <w:rFonts w:ascii="Arial" w:hAnsi="Arial" w:cs="Arial"/>
          <w:sz w:val="24"/>
          <w:szCs w:val="24"/>
        </w:rPr>
        <w:t>....</w:t>
      </w:r>
      <w:r w:rsidR="00CA5795">
        <w:rPr>
          <w:rFonts w:ascii="Arial" w:hAnsi="Arial" w:cs="Arial"/>
          <w:sz w:val="24"/>
          <w:szCs w:val="24"/>
        </w:rPr>
        <w:t>100</w:t>
      </w:r>
    </w:p>
    <w:p w14:paraId="685F1403" w14:textId="66AE0238" w:rsidR="00A013CC" w:rsidRDefault="00A013CC" w:rsidP="00A013CC">
      <w:pPr>
        <w:tabs>
          <w:tab w:val="left" w:leader="dot" w:pos="8640"/>
        </w:tabs>
        <w:spacing w:before="120" w:after="120" w:line="240" w:lineRule="auto"/>
        <w:ind w:left="270"/>
        <w:rPr>
          <w:rFonts w:ascii="Arial" w:hAnsi="Arial" w:cs="Arial"/>
          <w:sz w:val="24"/>
          <w:szCs w:val="24"/>
        </w:rPr>
        <w:sectPr w:rsidR="00A013CC" w:rsidSect="00A013CC">
          <w:footerReference w:type="default" r:id="rId12"/>
          <w:pgSz w:w="12240" w:h="15840"/>
          <w:pgMar w:top="1440" w:right="1440" w:bottom="1440" w:left="1440" w:header="720" w:footer="720" w:gutter="0"/>
          <w:cols w:space="720"/>
          <w:docGrid w:linePitch="360"/>
        </w:sectPr>
      </w:pPr>
      <w:r>
        <w:rPr>
          <w:rFonts w:ascii="Arial" w:hAnsi="Arial" w:cs="Arial"/>
          <w:b/>
          <w:sz w:val="24"/>
          <w:szCs w:val="24"/>
        </w:rPr>
        <w:t>Part 10:</w:t>
      </w:r>
      <w:r w:rsidR="008C6A7D">
        <w:rPr>
          <w:rFonts w:ascii="Arial" w:hAnsi="Arial" w:cs="Arial"/>
          <w:b/>
          <w:sz w:val="24"/>
          <w:szCs w:val="24"/>
        </w:rPr>
        <w:t xml:space="preserve"> Important Notices</w:t>
      </w:r>
      <w:r w:rsidR="00EB61FB">
        <w:rPr>
          <w:rFonts w:ascii="Arial" w:hAnsi="Arial" w:cs="Arial"/>
          <w:sz w:val="24"/>
          <w:szCs w:val="24"/>
        </w:rPr>
        <w:t>…………………………………………………………</w:t>
      </w:r>
      <w:r w:rsidR="008C6A7D">
        <w:rPr>
          <w:rFonts w:ascii="Arial" w:hAnsi="Arial" w:cs="Arial"/>
          <w:sz w:val="24"/>
          <w:szCs w:val="24"/>
        </w:rPr>
        <w:t>10</w:t>
      </w:r>
      <w:r w:rsidR="00CA5795">
        <w:rPr>
          <w:rFonts w:ascii="Arial" w:hAnsi="Arial" w:cs="Arial"/>
          <w:sz w:val="24"/>
          <w:szCs w:val="24"/>
        </w:rPr>
        <w:t>1</w:t>
      </w:r>
    </w:p>
    <w:p w14:paraId="4B3FC46B" w14:textId="77777777" w:rsidR="00A013CC" w:rsidRDefault="00A013CC" w:rsidP="00BA0A25">
      <w:pPr>
        <w:tabs>
          <w:tab w:val="left" w:leader="dot" w:pos="8640"/>
        </w:tabs>
        <w:spacing w:before="120" w:after="120" w:line="240" w:lineRule="auto"/>
        <w:ind w:left="270"/>
        <w:rPr>
          <w:rFonts w:ascii="Arial" w:hAnsi="Arial" w:cs="Arial"/>
          <w:sz w:val="24"/>
          <w:szCs w:val="24"/>
        </w:rPr>
      </w:pPr>
    </w:p>
    <w:p w14:paraId="25AFA990" w14:textId="77777777" w:rsidR="00F919B8" w:rsidRPr="00112F1D" w:rsidRDefault="00F919B8" w:rsidP="004F653E">
      <w:pPr>
        <w:spacing w:before="120" w:after="120" w:line="240" w:lineRule="auto"/>
        <w:jc w:val="center"/>
        <w:rPr>
          <w:rFonts w:ascii="Arial" w:hAnsi="Arial" w:cs="Arial"/>
          <w:b/>
          <w:sz w:val="32"/>
          <w:szCs w:val="32"/>
        </w:rPr>
      </w:pPr>
      <w:r w:rsidRPr="00112F1D">
        <w:rPr>
          <w:rFonts w:ascii="Arial" w:hAnsi="Arial" w:cs="Arial"/>
          <w:b/>
          <w:sz w:val="32"/>
          <w:szCs w:val="32"/>
        </w:rPr>
        <w:t>Introduction</w:t>
      </w:r>
    </w:p>
    <w:p w14:paraId="5F08BF85" w14:textId="77777777" w:rsidR="00F919B8" w:rsidRPr="003A31E2" w:rsidRDefault="00F919B8" w:rsidP="00EA7AF7">
      <w:pPr>
        <w:spacing w:before="120" w:after="120" w:line="240" w:lineRule="auto"/>
        <w:rPr>
          <w:rFonts w:ascii="Arial" w:hAnsi="Arial" w:cs="Arial"/>
          <w:sz w:val="24"/>
          <w:szCs w:val="24"/>
        </w:rPr>
      </w:pPr>
    </w:p>
    <w:p w14:paraId="6DA832B9" w14:textId="24C0A04A" w:rsidR="00F919B8" w:rsidRPr="003A31E2" w:rsidRDefault="00F919B8" w:rsidP="00315993">
      <w:pPr>
        <w:spacing w:before="120" w:after="120" w:line="240" w:lineRule="auto"/>
        <w:jc w:val="both"/>
        <w:rPr>
          <w:rFonts w:ascii="Arial" w:hAnsi="Arial" w:cs="Arial"/>
          <w:sz w:val="24"/>
          <w:szCs w:val="24"/>
        </w:rPr>
      </w:pPr>
      <w:r w:rsidRPr="003A31E2">
        <w:rPr>
          <w:rFonts w:ascii="Arial" w:hAnsi="Arial" w:cs="Arial"/>
          <w:sz w:val="24"/>
          <w:szCs w:val="24"/>
        </w:rPr>
        <w:t>This document is</w:t>
      </w:r>
      <w:r w:rsidR="00C60DD9">
        <w:rPr>
          <w:rFonts w:ascii="Arial" w:hAnsi="Arial" w:cs="Arial"/>
          <w:sz w:val="24"/>
          <w:szCs w:val="24"/>
        </w:rPr>
        <w:t xml:space="preserve"> designed to provide </w:t>
      </w:r>
      <w:r w:rsidRPr="003A31E2">
        <w:rPr>
          <w:rFonts w:ascii="Arial" w:hAnsi="Arial" w:cs="Arial"/>
          <w:sz w:val="24"/>
          <w:szCs w:val="24"/>
        </w:rPr>
        <w:t>a description of the</w:t>
      </w:r>
      <w:r w:rsidR="0060687C">
        <w:rPr>
          <w:rFonts w:ascii="Arial" w:hAnsi="Arial" w:cs="Arial"/>
          <w:sz w:val="24"/>
          <w:szCs w:val="24"/>
        </w:rPr>
        <w:t xml:space="preserve"> </w:t>
      </w:r>
      <w:r w:rsidR="00B17471">
        <w:rPr>
          <w:rFonts w:ascii="Arial" w:hAnsi="Arial" w:cs="Arial"/>
          <w:sz w:val="24"/>
          <w:szCs w:val="24"/>
        </w:rPr>
        <w:t>coverage</w:t>
      </w:r>
      <w:r w:rsidR="00147291">
        <w:rPr>
          <w:rFonts w:ascii="Arial" w:hAnsi="Arial" w:cs="Arial"/>
          <w:sz w:val="24"/>
          <w:szCs w:val="24"/>
        </w:rPr>
        <w:t xml:space="preserve"> </w:t>
      </w:r>
      <w:r w:rsidR="0060687C">
        <w:rPr>
          <w:rFonts w:ascii="Arial" w:hAnsi="Arial" w:cs="Arial"/>
          <w:sz w:val="24"/>
          <w:szCs w:val="24"/>
        </w:rPr>
        <w:t>provided under</w:t>
      </w:r>
      <w:r w:rsidR="00147291">
        <w:rPr>
          <w:rFonts w:ascii="Arial" w:hAnsi="Arial" w:cs="Arial"/>
          <w:sz w:val="24"/>
          <w:szCs w:val="24"/>
        </w:rPr>
        <w:t xml:space="preserve"> </w:t>
      </w:r>
      <w:r w:rsidR="002E16EC">
        <w:rPr>
          <w:rFonts w:ascii="Arial" w:hAnsi="Arial" w:cs="Arial"/>
          <w:sz w:val="24"/>
          <w:szCs w:val="24"/>
        </w:rPr>
        <w:t>the</w:t>
      </w:r>
      <w:r w:rsidR="002E16EC" w:rsidRPr="003A31E2">
        <w:rPr>
          <w:rFonts w:ascii="Arial" w:hAnsi="Arial" w:cs="Arial"/>
          <w:sz w:val="24"/>
          <w:szCs w:val="24"/>
        </w:rPr>
        <w:t xml:space="preserve"> State</w:t>
      </w:r>
      <w:r w:rsidRPr="003A31E2">
        <w:rPr>
          <w:rFonts w:ascii="Arial" w:hAnsi="Arial" w:cs="Arial"/>
          <w:sz w:val="24"/>
          <w:szCs w:val="24"/>
        </w:rPr>
        <w:t xml:space="preserve"> Employee Health Plan (the “Plan”) for</w:t>
      </w:r>
      <w:r w:rsidR="00C60DD9">
        <w:rPr>
          <w:rFonts w:ascii="Arial" w:hAnsi="Arial" w:cs="Arial"/>
          <w:sz w:val="24"/>
          <w:szCs w:val="24"/>
        </w:rPr>
        <w:t xml:space="preserve"> members </w:t>
      </w:r>
      <w:r w:rsidR="00C60DD9" w:rsidRPr="00637E06">
        <w:rPr>
          <w:rFonts w:ascii="Arial" w:hAnsi="Arial" w:cs="Arial"/>
          <w:sz w:val="24"/>
          <w:szCs w:val="24"/>
        </w:rPr>
        <w:t xml:space="preserve">enrolled in Plan </w:t>
      </w:r>
      <w:r w:rsidR="00A16AB6">
        <w:rPr>
          <w:rFonts w:ascii="Arial" w:hAnsi="Arial" w:cs="Arial"/>
          <w:sz w:val="24"/>
          <w:szCs w:val="24"/>
        </w:rPr>
        <w:t>J</w:t>
      </w:r>
      <w:r w:rsidR="00C60DD9" w:rsidRPr="00D45AC2">
        <w:rPr>
          <w:rFonts w:ascii="Arial" w:hAnsi="Arial" w:cs="Arial"/>
          <w:sz w:val="24"/>
          <w:szCs w:val="24"/>
        </w:rPr>
        <w:t>.</w:t>
      </w:r>
      <w:r w:rsidRPr="003A31E2">
        <w:rPr>
          <w:rFonts w:ascii="Arial" w:hAnsi="Arial" w:cs="Arial"/>
          <w:sz w:val="24"/>
          <w:szCs w:val="24"/>
        </w:rPr>
        <w:t xml:space="preserve"> </w:t>
      </w:r>
    </w:p>
    <w:p w14:paraId="68AEC224" w14:textId="2F929ED5" w:rsidR="00F919B8" w:rsidRPr="003A31E2" w:rsidRDefault="00F919B8" w:rsidP="00315993">
      <w:pPr>
        <w:spacing w:before="120" w:after="120" w:line="240" w:lineRule="auto"/>
        <w:jc w:val="both"/>
        <w:rPr>
          <w:rFonts w:ascii="Arial" w:hAnsi="Arial" w:cs="Arial"/>
          <w:sz w:val="24"/>
          <w:szCs w:val="24"/>
        </w:rPr>
      </w:pPr>
      <w:r w:rsidRPr="00ED58E1">
        <w:rPr>
          <w:rFonts w:ascii="Arial" w:hAnsi="Arial" w:cs="Arial"/>
          <w:b/>
          <w:sz w:val="24"/>
          <w:szCs w:val="24"/>
        </w:rPr>
        <w:t>Benefit Description.</w:t>
      </w:r>
      <w:r w:rsidRPr="003A31E2">
        <w:rPr>
          <w:rFonts w:ascii="Arial" w:hAnsi="Arial" w:cs="Arial"/>
          <w:sz w:val="24"/>
          <w:szCs w:val="24"/>
        </w:rPr>
        <w:t xml:space="preserve"> This document constitutes the Benefit Description and is intended to summarize the features of Your health care plan in clear, understandable, and </w:t>
      </w:r>
      <w:r w:rsidR="00771791">
        <w:rPr>
          <w:rFonts w:ascii="Arial" w:hAnsi="Arial" w:cs="Arial"/>
          <w:sz w:val="24"/>
          <w:szCs w:val="24"/>
        </w:rPr>
        <w:t xml:space="preserve">normal usage </w:t>
      </w:r>
      <w:r w:rsidRPr="003A31E2">
        <w:rPr>
          <w:rFonts w:ascii="Arial" w:hAnsi="Arial" w:cs="Arial"/>
          <w:sz w:val="24"/>
          <w:szCs w:val="24"/>
        </w:rPr>
        <w:t>language. The terms under which the State Employee Health Plan</w:t>
      </w:r>
      <w:r w:rsidR="00771791">
        <w:rPr>
          <w:rFonts w:ascii="Arial" w:hAnsi="Arial" w:cs="Arial"/>
          <w:sz w:val="24"/>
          <w:szCs w:val="24"/>
        </w:rPr>
        <w:t xml:space="preserve"> (hereinafter the Plan) </w:t>
      </w:r>
      <w:r w:rsidRPr="003A31E2">
        <w:rPr>
          <w:rFonts w:ascii="Arial" w:hAnsi="Arial" w:cs="Arial"/>
          <w:sz w:val="24"/>
          <w:szCs w:val="24"/>
        </w:rPr>
        <w:t>administers benefits are contained in this booklet. Carefully read this document</w:t>
      </w:r>
      <w:r w:rsidR="00771791">
        <w:rPr>
          <w:rFonts w:ascii="Arial" w:hAnsi="Arial" w:cs="Arial"/>
          <w:sz w:val="24"/>
          <w:szCs w:val="24"/>
        </w:rPr>
        <w:t xml:space="preserve"> to understand Your rights and obligations under the Plan.</w:t>
      </w:r>
      <w:r w:rsidRPr="003A31E2">
        <w:rPr>
          <w:rFonts w:ascii="Arial" w:hAnsi="Arial" w:cs="Arial"/>
          <w:sz w:val="24"/>
          <w:szCs w:val="24"/>
        </w:rPr>
        <w:t xml:space="preserve"> </w:t>
      </w:r>
      <w:r w:rsidR="0038482A" w:rsidRPr="003A31E2">
        <w:rPr>
          <w:rFonts w:ascii="Arial" w:hAnsi="Arial" w:cs="Arial"/>
          <w:sz w:val="24"/>
          <w:szCs w:val="24"/>
        </w:rPr>
        <w:t xml:space="preserve">No oral interpretations </w:t>
      </w:r>
      <w:r w:rsidR="0038482A">
        <w:rPr>
          <w:rFonts w:ascii="Arial" w:hAnsi="Arial" w:cs="Arial"/>
          <w:sz w:val="24"/>
          <w:szCs w:val="24"/>
        </w:rPr>
        <w:t>will override the terms of</w:t>
      </w:r>
      <w:r w:rsidR="0038482A" w:rsidRPr="003A31E2">
        <w:rPr>
          <w:rFonts w:ascii="Arial" w:hAnsi="Arial" w:cs="Arial"/>
          <w:sz w:val="24"/>
          <w:szCs w:val="24"/>
        </w:rPr>
        <w:t xml:space="preserve"> this Plan</w:t>
      </w:r>
      <w:r w:rsidR="0038482A">
        <w:rPr>
          <w:rFonts w:ascii="Arial" w:hAnsi="Arial" w:cs="Arial"/>
          <w:sz w:val="24"/>
          <w:szCs w:val="24"/>
        </w:rPr>
        <w:t xml:space="preserve"> document.</w:t>
      </w:r>
    </w:p>
    <w:p w14:paraId="135ABE51" w14:textId="241E16E4" w:rsidR="00F919B8" w:rsidRPr="003A31E2" w:rsidRDefault="00F919B8" w:rsidP="00315993">
      <w:pPr>
        <w:spacing w:before="120" w:after="120" w:line="240" w:lineRule="auto"/>
        <w:jc w:val="both"/>
        <w:rPr>
          <w:rFonts w:ascii="Arial" w:hAnsi="Arial" w:cs="Arial"/>
          <w:sz w:val="24"/>
          <w:szCs w:val="24"/>
        </w:rPr>
      </w:pPr>
      <w:r w:rsidRPr="003A31E2">
        <w:rPr>
          <w:rFonts w:ascii="Arial" w:hAnsi="Arial" w:cs="Arial"/>
          <w:sz w:val="24"/>
          <w:szCs w:val="24"/>
        </w:rPr>
        <w:t>When Your claims for any services</w:t>
      </w:r>
      <w:r w:rsidR="00771791">
        <w:rPr>
          <w:rFonts w:ascii="Arial" w:hAnsi="Arial" w:cs="Arial"/>
          <w:sz w:val="24"/>
          <w:szCs w:val="24"/>
        </w:rPr>
        <w:t xml:space="preserve"> co</w:t>
      </w:r>
      <w:r w:rsidR="00132F7E">
        <w:rPr>
          <w:rFonts w:ascii="Arial" w:hAnsi="Arial" w:cs="Arial"/>
          <w:sz w:val="24"/>
          <w:szCs w:val="24"/>
        </w:rPr>
        <w:t>v</w:t>
      </w:r>
      <w:r w:rsidR="00771791">
        <w:rPr>
          <w:rFonts w:ascii="Arial" w:hAnsi="Arial" w:cs="Arial"/>
          <w:sz w:val="24"/>
          <w:szCs w:val="24"/>
        </w:rPr>
        <w:t>er</w:t>
      </w:r>
      <w:r w:rsidR="00132F7E">
        <w:rPr>
          <w:rFonts w:ascii="Arial" w:hAnsi="Arial" w:cs="Arial"/>
          <w:sz w:val="24"/>
          <w:szCs w:val="24"/>
        </w:rPr>
        <w:t>e</w:t>
      </w:r>
      <w:r w:rsidR="00771791">
        <w:rPr>
          <w:rFonts w:ascii="Arial" w:hAnsi="Arial" w:cs="Arial"/>
          <w:sz w:val="24"/>
          <w:szCs w:val="24"/>
        </w:rPr>
        <w:t>d under the Plan</w:t>
      </w:r>
      <w:r w:rsidRPr="003A31E2">
        <w:rPr>
          <w:rFonts w:ascii="Arial" w:hAnsi="Arial" w:cs="Arial"/>
          <w:sz w:val="24"/>
          <w:szCs w:val="24"/>
        </w:rPr>
        <w:t xml:space="preserve"> are processed, </w:t>
      </w:r>
      <w:r w:rsidR="68E3D0F1" w:rsidRPr="43D22268">
        <w:rPr>
          <w:rFonts w:ascii="Arial" w:hAnsi="Arial" w:cs="Arial"/>
          <w:sz w:val="24"/>
          <w:szCs w:val="24"/>
        </w:rPr>
        <w:t>y</w:t>
      </w:r>
      <w:r w:rsidRPr="003A31E2">
        <w:rPr>
          <w:rFonts w:ascii="Arial" w:hAnsi="Arial" w:cs="Arial"/>
          <w:sz w:val="24"/>
          <w:szCs w:val="24"/>
        </w:rPr>
        <w:t>ou will receive an Explanation of Benefits (EOB) to help explain</w:t>
      </w:r>
      <w:r w:rsidR="00771791">
        <w:rPr>
          <w:rFonts w:ascii="Arial" w:hAnsi="Arial" w:cs="Arial"/>
          <w:sz w:val="24"/>
          <w:szCs w:val="24"/>
        </w:rPr>
        <w:t xml:space="preserve"> how </w:t>
      </w:r>
      <w:r w:rsidRPr="003A31E2">
        <w:rPr>
          <w:rFonts w:ascii="Arial" w:hAnsi="Arial" w:cs="Arial"/>
          <w:sz w:val="24"/>
          <w:szCs w:val="24"/>
        </w:rPr>
        <w:t xml:space="preserve">Your claim </w:t>
      </w:r>
      <w:r w:rsidR="00771791">
        <w:rPr>
          <w:rFonts w:ascii="Arial" w:hAnsi="Arial" w:cs="Arial"/>
          <w:sz w:val="24"/>
          <w:szCs w:val="24"/>
        </w:rPr>
        <w:t xml:space="preserve">was </w:t>
      </w:r>
      <w:r w:rsidRPr="003A31E2">
        <w:rPr>
          <w:rFonts w:ascii="Arial" w:hAnsi="Arial" w:cs="Arial"/>
          <w:sz w:val="24"/>
          <w:szCs w:val="24"/>
        </w:rPr>
        <w:t>pa</w:t>
      </w:r>
      <w:r w:rsidR="00771791">
        <w:rPr>
          <w:rFonts w:ascii="Arial" w:hAnsi="Arial" w:cs="Arial"/>
          <w:sz w:val="24"/>
          <w:szCs w:val="24"/>
        </w:rPr>
        <w:t xml:space="preserve">id. </w:t>
      </w:r>
      <w:r w:rsidR="00596532">
        <w:rPr>
          <w:rFonts w:ascii="Arial" w:hAnsi="Arial" w:cs="Arial"/>
          <w:sz w:val="24"/>
          <w:szCs w:val="24"/>
        </w:rPr>
        <w:t xml:space="preserve">Members may elect to receive either paper or electronic EOB notifications. </w:t>
      </w:r>
    </w:p>
    <w:p w14:paraId="5DA6160E" w14:textId="312013E0" w:rsidR="00FA401C" w:rsidRPr="00867B11" w:rsidRDefault="00FA401C" w:rsidP="00315993">
      <w:pPr>
        <w:spacing w:before="120" w:after="120" w:line="240" w:lineRule="auto"/>
        <w:jc w:val="both"/>
        <w:rPr>
          <w:rFonts w:ascii="Arial" w:hAnsi="Arial" w:cs="Arial"/>
          <w:b/>
          <w:sz w:val="24"/>
          <w:szCs w:val="24"/>
        </w:rPr>
      </w:pPr>
      <w:r w:rsidRPr="00867B11">
        <w:rPr>
          <w:rFonts w:ascii="Arial" w:hAnsi="Arial" w:cs="Arial"/>
          <w:b/>
          <w:sz w:val="24"/>
          <w:szCs w:val="24"/>
        </w:rPr>
        <w:t>Qualifying Events</w:t>
      </w:r>
    </w:p>
    <w:p w14:paraId="61EE27F7" w14:textId="262FEC64" w:rsidR="0004495D" w:rsidRPr="00867B11" w:rsidRDefault="257B8770" w:rsidP="00315993">
      <w:pPr>
        <w:spacing w:before="120" w:after="120" w:line="240" w:lineRule="auto"/>
        <w:jc w:val="both"/>
        <w:rPr>
          <w:rFonts w:ascii="Arial" w:hAnsi="Arial" w:cs="Arial"/>
          <w:sz w:val="24"/>
          <w:szCs w:val="24"/>
        </w:rPr>
      </w:pPr>
      <w:r w:rsidRPr="00867B11">
        <w:rPr>
          <w:rFonts w:ascii="Arial" w:hAnsi="Arial" w:cs="Arial"/>
          <w:sz w:val="24"/>
          <w:szCs w:val="24"/>
        </w:rPr>
        <w:t>A Qualifying Event enables you to make a coverage change during the middle of a Plan Year, provided the change is consistent with the family status change, and the request for the change is made within 31 days of the event and includes the required supporting documentation.</w:t>
      </w:r>
      <w:r w:rsidR="00867B11" w:rsidRPr="00867B11">
        <w:rPr>
          <w:rFonts w:ascii="Arial" w:hAnsi="Arial" w:cs="Arial"/>
          <w:sz w:val="24"/>
          <w:szCs w:val="24"/>
        </w:rPr>
        <w:t xml:space="preserve"> Qualifying Event are a recognized family status change such as marriage, divorce, birth or adoption of a dependent, death of a spouse or dependent, gain or loss of group benefits for a spouse or dependent.</w:t>
      </w:r>
    </w:p>
    <w:p w14:paraId="328ADE13" w14:textId="55096764" w:rsidR="0004495D" w:rsidRPr="00867B11" w:rsidRDefault="0004495D" w:rsidP="00315993">
      <w:pPr>
        <w:spacing w:before="120" w:after="120" w:line="240" w:lineRule="auto"/>
        <w:jc w:val="both"/>
        <w:rPr>
          <w:rFonts w:ascii="Arial" w:hAnsi="Arial" w:cs="Arial"/>
          <w:bCs/>
          <w:sz w:val="24"/>
          <w:szCs w:val="24"/>
        </w:rPr>
      </w:pPr>
      <w:r w:rsidRPr="00867B11">
        <w:rPr>
          <w:rFonts w:ascii="Arial" w:hAnsi="Arial" w:cs="Arial"/>
          <w:bCs/>
          <w:sz w:val="24"/>
          <w:szCs w:val="24"/>
        </w:rPr>
        <w:t>In addition to covering yourself, you may elect</w:t>
      </w:r>
      <w:r w:rsidR="00B7063A" w:rsidRPr="00867B11">
        <w:rPr>
          <w:rFonts w:ascii="Arial" w:hAnsi="Arial" w:cs="Arial"/>
          <w:bCs/>
          <w:sz w:val="24"/>
          <w:szCs w:val="24"/>
        </w:rPr>
        <w:t xml:space="preserve"> </w:t>
      </w:r>
      <w:r w:rsidRPr="00867B11">
        <w:rPr>
          <w:rFonts w:ascii="Arial" w:hAnsi="Arial" w:cs="Arial"/>
          <w:bCs/>
          <w:sz w:val="24"/>
          <w:szCs w:val="24"/>
        </w:rPr>
        <w:t>coverage for your eligible dependents. They include:</w:t>
      </w:r>
    </w:p>
    <w:p w14:paraId="1476505A" w14:textId="77777777" w:rsidR="0004495D" w:rsidRPr="00867B11" w:rsidRDefault="0004495D" w:rsidP="00033FDE">
      <w:pPr>
        <w:spacing w:before="120" w:after="120" w:line="240" w:lineRule="auto"/>
        <w:ind w:left="180" w:hanging="180"/>
        <w:jc w:val="both"/>
        <w:rPr>
          <w:rFonts w:ascii="Arial" w:hAnsi="Arial" w:cs="Arial"/>
          <w:bCs/>
          <w:sz w:val="24"/>
          <w:szCs w:val="24"/>
        </w:rPr>
      </w:pPr>
      <w:r w:rsidRPr="00867B11">
        <w:rPr>
          <w:rFonts w:ascii="Arial" w:hAnsi="Arial" w:cs="Arial"/>
          <w:bCs/>
          <w:sz w:val="24"/>
          <w:szCs w:val="24"/>
        </w:rPr>
        <w:t>• Your lawful spouse.</w:t>
      </w:r>
    </w:p>
    <w:p w14:paraId="4A8DE757" w14:textId="21AB2976" w:rsidR="0004495D" w:rsidRPr="00867B11" w:rsidRDefault="0004495D" w:rsidP="00033FDE">
      <w:pPr>
        <w:spacing w:before="120" w:after="120" w:line="240" w:lineRule="auto"/>
        <w:ind w:left="180" w:hanging="180"/>
        <w:jc w:val="both"/>
        <w:rPr>
          <w:rFonts w:ascii="Arial" w:hAnsi="Arial" w:cs="Arial"/>
          <w:bCs/>
          <w:sz w:val="24"/>
          <w:szCs w:val="24"/>
        </w:rPr>
      </w:pPr>
      <w:r w:rsidRPr="00867B11">
        <w:rPr>
          <w:rFonts w:ascii="Arial" w:hAnsi="Arial" w:cs="Arial"/>
          <w:bCs/>
          <w:sz w:val="24"/>
          <w:szCs w:val="24"/>
        </w:rPr>
        <w:t>• Your child(ren) or stepchild(ren) under the age</w:t>
      </w:r>
      <w:r w:rsidR="00AE53AE" w:rsidRPr="00867B11">
        <w:rPr>
          <w:rFonts w:ascii="Arial" w:hAnsi="Arial" w:cs="Arial"/>
          <w:bCs/>
          <w:sz w:val="24"/>
          <w:szCs w:val="24"/>
        </w:rPr>
        <w:t xml:space="preserve"> of 26</w:t>
      </w:r>
      <w:r w:rsidR="006C35DA">
        <w:rPr>
          <w:rFonts w:ascii="Arial" w:hAnsi="Arial" w:cs="Arial"/>
          <w:bCs/>
          <w:sz w:val="24"/>
          <w:szCs w:val="24"/>
        </w:rPr>
        <w:t xml:space="preserve">. </w:t>
      </w:r>
      <w:r w:rsidRPr="00867B11">
        <w:rPr>
          <w:rFonts w:ascii="Arial" w:hAnsi="Arial" w:cs="Arial"/>
          <w:bCs/>
          <w:sz w:val="24"/>
          <w:szCs w:val="24"/>
        </w:rPr>
        <w:t>Note: In the event of a divorce, coverage for your</w:t>
      </w:r>
      <w:r w:rsidR="00B7063A" w:rsidRPr="00867B11">
        <w:rPr>
          <w:rFonts w:ascii="Arial" w:hAnsi="Arial" w:cs="Arial"/>
          <w:bCs/>
          <w:sz w:val="24"/>
          <w:szCs w:val="24"/>
        </w:rPr>
        <w:t xml:space="preserve"> </w:t>
      </w:r>
      <w:r w:rsidRPr="00867B11">
        <w:rPr>
          <w:rFonts w:ascii="Arial" w:hAnsi="Arial" w:cs="Arial"/>
          <w:bCs/>
          <w:sz w:val="24"/>
          <w:szCs w:val="24"/>
        </w:rPr>
        <w:t>former spouse and/or</w:t>
      </w:r>
      <w:r w:rsidR="00B7063A" w:rsidRPr="00867B11">
        <w:rPr>
          <w:rFonts w:ascii="Arial" w:hAnsi="Arial" w:cs="Arial"/>
          <w:bCs/>
          <w:sz w:val="24"/>
          <w:szCs w:val="24"/>
        </w:rPr>
        <w:t xml:space="preserve"> </w:t>
      </w:r>
      <w:r w:rsidRPr="00867B11">
        <w:rPr>
          <w:rFonts w:ascii="Arial" w:hAnsi="Arial" w:cs="Arial"/>
          <w:bCs/>
          <w:sz w:val="24"/>
          <w:szCs w:val="24"/>
        </w:rPr>
        <w:t>stepchild(ren) will end on the</w:t>
      </w:r>
      <w:r w:rsidR="00B7063A" w:rsidRPr="00867B11">
        <w:rPr>
          <w:rFonts w:ascii="Arial" w:hAnsi="Arial" w:cs="Arial"/>
          <w:bCs/>
          <w:sz w:val="24"/>
          <w:szCs w:val="24"/>
        </w:rPr>
        <w:t xml:space="preserve"> </w:t>
      </w:r>
      <w:r w:rsidRPr="00867B11">
        <w:rPr>
          <w:rFonts w:ascii="Arial" w:hAnsi="Arial" w:cs="Arial"/>
          <w:bCs/>
          <w:sz w:val="24"/>
          <w:szCs w:val="24"/>
        </w:rPr>
        <w:t>last day of the month in which the divorce is finalized.</w:t>
      </w:r>
      <w:r w:rsidR="00B7063A" w:rsidRPr="00867B11">
        <w:rPr>
          <w:rFonts w:ascii="Arial" w:hAnsi="Arial" w:cs="Arial"/>
          <w:bCs/>
          <w:sz w:val="24"/>
          <w:szCs w:val="24"/>
        </w:rPr>
        <w:t xml:space="preserve"> </w:t>
      </w:r>
      <w:r w:rsidRPr="00867B11">
        <w:rPr>
          <w:rFonts w:ascii="Arial" w:hAnsi="Arial" w:cs="Arial"/>
          <w:bCs/>
          <w:sz w:val="24"/>
          <w:szCs w:val="24"/>
        </w:rPr>
        <w:t>You must notify the SEHP when the divorce is final.</w:t>
      </w:r>
    </w:p>
    <w:p w14:paraId="0D17BCF0" w14:textId="77777777" w:rsidR="00315993" w:rsidRPr="00867B11" w:rsidRDefault="00315993" w:rsidP="00315993">
      <w:pPr>
        <w:spacing w:before="120" w:after="120" w:line="240" w:lineRule="auto"/>
        <w:jc w:val="both"/>
        <w:rPr>
          <w:rFonts w:ascii="Arial" w:hAnsi="Arial" w:cs="Arial"/>
          <w:sz w:val="24"/>
          <w:szCs w:val="24"/>
        </w:rPr>
      </w:pPr>
      <w:r w:rsidRPr="00867B11">
        <w:rPr>
          <w:rFonts w:ascii="Arial" w:hAnsi="Arial" w:cs="Arial"/>
          <w:sz w:val="24"/>
          <w:szCs w:val="24"/>
        </w:rPr>
        <w:t xml:space="preserve">For additional information on Qualifying Events, please contact your Human Resource Office or review the Employee Guidebook (link to document here. </w:t>
      </w:r>
    </w:p>
    <w:p w14:paraId="0D737AA6" w14:textId="77777777" w:rsidR="00315993" w:rsidRDefault="00315993" w:rsidP="00315993">
      <w:pPr>
        <w:spacing w:before="120" w:after="120" w:line="240" w:lineRule="auto"/>
        <w:jc w:val="both"/>
        <w:rPr>
          <w:rFonts w:ascii="Arial" w:hAnsi="Arial" w:cs="Arial"/>
          <w:bCs/>
          <w:sz w:val="24"/>
          <w:szCs w:val="24"/>
        </w:rPr>
      </w:pPr>
    </w:p>
    <w:p w14:paraId="11018106" w14:textId="77777777" w:rsidR="00ED58E1" w:rsidRDefault="00ED58E1" w:rsidP="00EA7AF7">
      <w:pPr>
        <w:spacing w:before="120" w:after="120" w:line="240" w:lineRule="auto"/>
        <w:rPr>
          <w:rFonts w:ascii="Arial" w:hAnsi="Arial" w:cs="Arial"/>
          <w:sz w:val="24"/>
          <w:szCs w:val="24"/>
        </w:rPr>
        <w:sectPr w:rsidR="00ED58E1" w:rsidSect="005E4D2D">
          <w:headerReference w:type="default" r:id="rId13"/>
          <w:footerReference w:type="default" r:id="rId14"/>
          <w:pgSz w:w="12240" w:h="15840"/>
          <w:pgMar w:top="1440" w:right="1440" w:bottom="1440" w:left="1440" w:header="720" w:footer="720" w:gutter="0"/>
          <w:cols w:space="720"/>
          <w:docGrid w:linePitch="360"/>
        </w:sectPr>
      </w:pPr>
    </w:p>
    <w:p w14:paraId="01BF7F93" w14:textId="77777777" w:rsidR="00F919B8" w:rsidRPr="00F867CD" w:rsidRDefault="00F919B8" w:rsidP="00112F1D">
      <w:pPr>
        <w:spacing w:before="120" w:after="120" w:line="240" w:lineRule="auto"/>
        <w:jc w:val="center"/>
        <w:rPr>
          <w:rFonts w:ascii="Arial" w:hAnsi="Arial" w:cs="Arial"/>
          <w:b/>
          <w:sz w:val="28"/>
          <w:szCs w:val="28"/>
        </w:rPr>
      </w:pPr>
      <w:r w:rsidRPr="00F867CD">
        <w:rPr>
          <w:rFonts w:ascii="Arial" w:hAnsi="Arial" w:cs="Arial"/>
          <w:b/>
          <w:sz w:val="28"/>
          <w:szCs w:val="28"/>
        </w:rPr>
        <w:lastRenderedPageBreak/>
        <w:t>Section I - Coverage</w:t>
      </w:r>
    </w:p>
    <w:p w14:paraId="2A8DED51" w14:textId="77777777" w:rsidR="00F919B8" w:rsidRDefault="00F919B8" w:rsidP="00112F1D">
      <w:pPr>
        <w:spacing w:before="120" w:after="120" w:line="240" w:lineRule="auto"/>
        <w:jc w:val="center"/>
        <w:rPr>
          <w:rFonts w:ascii="Arial" w:hAnsi="Arial" w:cs="Arial"/>
          <w:b/>
          <w:sz w:val="28"/>
          <w:szCs w:val="28"/>
        </w:rPr>
      </w:pPr>
      <w:r w:rsidRPr="00F867CD">
        <w:rPr>
          <w:rFonts w:ascii="Arial" w:hAnsi="Arial" w:cs="Arial"/>
          <w:b/>
          <w:sz w:val="28"/>
          <w:szCs w:val="28"/>
        </w:rPr>
        <w:t>Part 1: General Provisions</w:t>
      </w:r>
    </w:p>
    <w:p w14:paraId="4040CB07" w14:textId="77777777" w:rsidR="00B37D95" w:rsidRPr="00F867CD" w:rsidRDefault="00B37D95" w:rsidP="00112F1D">
      <w:pPr>
        <w:spacing w:before="120" w:after="120" w:line="240" w:lineRule="auto"/>
        <w:jc w:val="center"/>
        <w:rPr>
          <w:rFonts w:ascii="Arial" w:hAnsi="Arial" w:cs="Arial"/>
          <w:b/>
          <w:sz w:val="28"/>
          <w:szCs w:val="28"/>
        </w:rPr>
      </w:pPr>
    </w:p>
    <w:p w14:paraId="288F2C04" w14:textId="4B5405C4" w:rsidR="00F919B8" w:rsidRPr="009E7DB9" w:rsidRDefault="00F919B8" w:rsidP="00EA7AF7">
      <w:pPr>
        <w:spacing w:before="120" w:after="120" w:line="240" w:lineRule="auto"/>
        <w:rPr>
          <w:rFonts w:ascii="Arial" w:hAnsi="Arial" w:cs="Arial"/>
          <w:b/>
          <w:caps/>
          <w:sz w:val="24"/>
          <w:szCs w:val="24"/>
        </w:rPr>
      </w:pPr>
      <w:r w:rsidRPr="009E7DB9">
        <w:rPr>
          <w:rFonts w:ascii="Arial" w:hAnsi="Arial" w:cs="Arial"/>
          <w:b/>
          <w:caps/>
          <w:sz w:val="24"/>
          <w:szCs w:val="24"/>
        </w:rPr>
        <w:t>Responsibilities of the T</w:t>
      </w:r>
      <w:r w:rsidR="00660C49" w:rsidRPr="009E7DB9">
        <w:rPr>
          <w:rFonts w:ascii="Arial" w:hAnsi="Arial" w:cs="Arial"/>
          <w:b/>
          <w:caps/>
          <w:sz w:val="24"/>
          <w:szCs w:val="24"/>
        </w:rPr>
        <w:t xml:space="preserve">hird </w:t>
      </w:r>
      <w:r w:rsidRPr="009E7DB9">
        <w:rPr>
          <w:rFonts w:ascii="Arial" w:hAnsi="Arial" w:cs="Arial"/>
          <w:b/>
          <w:caps/>
          <w:sz w:val="24"/>
          <w:szCs w:val="24"/>
        </w:rPr>
        <w:t>P</w:t>
      </w:r>
      <w:r w:rsidR="00660C49" w:rsidRPr="009E7DB9">
        <w:rPr>
          <w:rFonts w:ascii="Arial" w:hAnsi="Arial" w:cs="Arial"/>
          <w:b/>
          <w:caps/>
          <w:sz w:val="24"/>
          <w:szCs w:val="24"/>
        </w:rPr>
        <w:t xml:space="preserve">arty </w:t>
      </w:r>
      <w:r w:rsidRPr="009E7DB9">
        <w:rPr>
          <w:rFonts w:ascii="Arial" w:hAnsi="Arial" w:cs="Arial"/>
          <w:b/>
          <w:caps/>
          <w:sz w:val="24"/>
          <w:szCs w:val="24"/>
        </w:rPr>
        <w:t>A</w:t>
      </w:r>
      <w:r w:rsidR="00660C49" w:rsidRPr="009E7DB9">
        <w:rPr>
          <w:rFonts w:ascii="Arial" w:hAnsi="Arial" w:cs="Arial"/>
          <w:b/>
          <w:caps/>
          <w:sz w:val="24"/>
          <w:szCs w:val="24"/>
        </w:rPr>
        <w:t>dministrator</w:t>
      </w:r>
    </w:p>
    <w:p w14:paraId="17985B10" w14:textId="27AC5F7A" w:rsidR="00F919B8" w:rsidRPr="009E7DB9" w:rsidRDefault="00B4400C" w:rsidP="00F867CD">
      <w:pPr>
        <w:spacing w:after="240" w:line="240" w:lineRule="auto"/>
        <w:jc w:val="both"/>
        <w:rPr>
          <w:rFonts w:ascii="Arial" w:hAnsi="Arial" w:cs="Arial"/>
          <w:sz w:val="24"/>
          <w:szCs w:val="24"/>
        </w:rPr>
      </w:pPr>
      <w:r w:rsidRPr="009E7DB9">
        <w:rPr>
          <w:rFonts w:ascii="Arial" w:hAnsi="Arial" w:cs="Arial"/>
          <w:sz w:val="24"/>
          <w:szCs w:val="24"/>
        </w:rPr>
        <w:t xml:space="preserve">The </w:t>
      </w:r>
      <w:r w:rsidR="00F919B8" w:rsidRPr="009E7DB9">
        <w:rPr>
          <w:rFonts w:ascii="Arial" w:hAnsi="Arial" w:cs="Arial"/>
          <w:sz w:val="24"/>
          <w:szCs w:val="24"/>
        </w:rPr>
        <w:t>T</w:t>
      </w:r>
      <w:r w:rsidR="00660C49" w:rsidRPr="009E7DB9">
        <w:rPr>
          <w:rFonts w:ascii="Arial" w:hAnsi="Arial" w:cs="Arial"/>
          <w:sz w:val="24"/>
          <w:szCs w:val="24"/>
        </w:rPr>
        <w:t xml:space="preserve">hird </w:t>
      </w:r>
      <w:r w:rsidR="00F919B8" w:rsidRPr="009E7DB9">
        <w:rPr>
          <w:rFonts w:ascii="Arial" w:hAnsi="Arial" w:cs="Arial"/>
          <w:sz w:val="24"/>
          <w:szCs w:val="24"/>
        </w:rPr>
        <w:t>P</w:t>
      </w:r>
      <w:r w:rsidR="00660C49" w:rsidRPr="009E7DB9">
        <w:rPr>
          <w:rFonts w:ascii="Arial" w:hAnsi="Arial" w:cs="Arial"/>
          <w:sz w:val="24"/>
          <w:szCs w:val="24"/>
        </w:rPr>
        <w:t xml:space="preserve">arty </w:t>
      </w:r>
      <w:r w:rsidR="00F919B8" w:rsidRPr="009E7DB9">
        <w:rPr>
          <w:rFonts w:ascii="Arial" w:hAnsi="Arial" w:cs="Arial"/>
          <w:sz w:val="24"/>
          <w:szCs w:val="24"/>
        </w:rPr>
        <w:t>A</w:t>
      </w:r>
      <w:r w:rsidR="00660C49" w:rsidRPr="009E7DB9">
        <w:rPr>
          <w:rFonts w:ascii="Arial" w:hAnsi="Arial" w:cs="Arial"/>
          <w:sz w:val="24"/>
          <w:szCs w:val="24"/>
        </w:rPr>
        <w:t>dministrator (hereinafter the TPA)</w:t>
      </w:r>
      <w:r w:rsidR="00F919B8" w:rsidRPr="009E7DB9">
        <w:rPr>
          <w:rFonts w:ascii="Arial" w:hAnsi="Arial" w:cs="Arial"/>
          <w:sz w:val="24"/>
          <w:szCs w:val="24"/>
        </w:rPr>
        <w:t xml:space="preserve"> </w:t>
      </w:r>
      <w:r w:rsidRPr="009E7DB9">
        <w:rPr>
          <w:rFonts w:ascii="Arial" w:hAnsi="Arial" w:cs="Arial"/>
          <w:sz w:val="24"/>
          <w:szCs w:val="24"/>
        </w:rPr>
        <w:t>r</w:t>
      </w:r>
      <w:r w:rsidR="00F919B8" w:rsidRPr="009E7DB9">
        <w:rPr>
          <w:rFonts w:ascii="Arial" w:hAnsi="Arial" w:cs="Arial"/>
          <w:sz w:val="24"/>
          <w:szCs w:val="24"/>
        </w:rPr>
        <w:t>esponsibilit</w:t>
      </w:r>
      <w:r w:rsidR="00660C49" w:rsidRPr="009E7DB9">
        <w:rPr>
          <w:rFonts w:ascii="Arial" w:hAnsi="Arial" w:cs="Arial"/>
          <w:sz w:val="24"/>
          <w:szCs w:val="24"/>
        </w:rPr>
        <w:t>ies</w:t>
      </w:r>
      <w:r w:rsidR="00F919B8" w:rsidRPr="009E7DB9">
        <w:rPr>
          <w:rFonts w:ascii="Arial" w:hAnsi="Arial" w:cs="Arial"/>
          <w:sz w:val="24"/>
          <w:szCs w:val="24"/>
        </w:rPr>
        <w:t xml:space="preserve"> </w:t>
      </w:r>
      <w:r w:rsidR="00771791" w:rsidRPr="009E7DB9">
        <w:rPr>
          <w:rFonts w:ascii="Arial" w:hAnsi="Arial" w:cs="Arial"/>
          <w:sz w:val="24"/>
          <w:szCs w:val="24"/>
        </w:rPr>
        <w:t>for administering the Plan</w:t>
      </w:r>
      <w:r w:rsidR="00132F7E" w:rsidRPr="009E7DB9">
        <w:rPr>
          <w:rFonts w:ascii="Arial" w:hAnsi="Arial" w:cs="Arial"/>
          <w:sz w:val="24"/>
          <w:szCs w:val="24"/>
        </w:rPr>
        <w:t xml:space="preserve"> </w:t>
      </w:r>
      <w:r w:rsidR="00F919B8" w:rsidRPr="009E7DB9">
        <w:rPr>
          <w:rFonts w:ascii="Arial" w:hAnsi="Arial" w:cs="Arial"/>
          <w:sz w:val="24"/>
          <w:szCs w:val="24"/>
        </w:rPr>
        <w:t>is limited. The TPA does not guarantee that a specific type of room or kind of service will be available</w:t>
      </w:r>
      <w:r w:rsidR="007F1DCA" w:rsidRPr="009E7DB9">
        <w:rPr>
          <w:rFonts w:ascii="Arial" w:hAnsi="Arial" w:cs="Arial"/>
          <w:sz w:val="24"/>
          <w:szCs w:val="24"/>
        </w:rPr>
        <w:t xml:space="preserve"> </w:t>
      </w:r>
      <w:r w:rsidR="00771791" w:rsidRPr="009E7DB9">
        <w:rPr>
          <w:rFonts w:ascii="Arial" w:hAnsi="Arial" w:cs="Arial"/>
          <w:sz w:val="24"/>
          <w:szCs w:val="24"/>
        </w:rPr>
        <w:t>to You. However, t</w:t>
      </w:r>
      <w:r w:rsidR="00F919B8" w:rsidRPr="009E7DB9">
        <w:rPr>
          <w:rFonts w:ascii="Arial" w:hAnsi="Arial" w:cs="Arial"/>
          <w:sz w:val="24"/>
          <w:szCs w:val="24"/>
        </w:rPr>
        <w:t xml:space="preserve">he TPA is obligated to provide benefits </w:t>
      </w:r>
      <w:r w:rsidR="005531C9" w:rsidRPr="009E7DB9">
        <w:rPr>
          <w:rFonts w:ascii="Arial" w:hAnsi="Arial" w:cs="Arial"/>
          <w:sz w:val="24"/>
          <w:szCs w:val="24"/>
        </w:rPr>
        <w:t>for services</w:t>
      </w:r>
      <w:r w:rsidR="00F919B8" w:rsidRPr="009E7DB9">
        <w:rPr>
          <w:rFonts w:ascii="Arial" w:hAnsi="Arial" w:cs="Arial"/>
          <w:sz w:val="24"/>
          <w:szCs w:val="24"/>
        </w:rPr>
        <w:t xml:space="preserve"> </w:t>
      </w:r>
      <w:r w:rsidR="00771791" w:rsidRPr="009E7DB9">
        <w:rPr>
          <w:rFonts w:ascii="Arial" w:hAnsi="Arial" w:cs="Arial"/>
          <w:sz w:val="24"/>
          <w:szCs w:val="24"/>
        </w:rPr>
        <w:t xml:space="preserve">provided under the </w:t>
      </w:r>
      <w:r w:rsidR="00132F7E" w:rsidRPr="009E7DB9">
        <w:rPr>
          <w:rFonts w:ascii="Arial" w:hAnsi="Arial" w:cs="Arial"/>
          <w:sz w:val="24"/>
          <w:szCs w:val="24"/>
        </w:rPr>
        <w:t xml:space="preserve">terms of the </w:t>
      </w:r>
      <w:r w:rsidR="00771791" w:rsidRPr="009E7DB9">
        <w:rPr>
          <w:rFonts w:ascii="Arial" w:hAnsi="Arial" w:cs="Arial"/>
          <w:sz w:val="24"/>
          <w:szCs w:val="24"/>
        </w:rPr>
        <w:t xml:space="preserve">Plan, </w:t>
      </w:r>
      <w:r w:rsidR="00F919B8" w:rsidRPr="009E7DB9">
        <w:rPr>
          <w:rFonts w:ascii="Arial" w:hAnsi="Arial" w:cs="Arial"/>
          <w:sz w:val="24"/>
          <w:szCs w:val="24"/>
        </w:rPr>
        <w:t xml:space="preserve">as specified within the </w:t>
      </w:r>
      <w:r w:rsidR="00771791" w:rsidRPr="009E7DB9">
        <w:rPr>
          <w:rFonts w:ascii="Arial" w:hAnsi="Arial" w:cs="Arial"/>
          <w:sz w:val="24"/>
          <w:szCs w:val="24"/>
        </w:rPr>
        <w:t>B</w:t>
      </w:r>
      <w:r w:rsidR="00F919B8" w:rsidRPr="009E7DB9">
        <w:rPr>
          <w:rFonts w:ascii="Arial" w:hAnsi="Arial" w:cs="Arial"/>
          <w:sz w:val="24"/>
          <w:szCs w:val="24"/>
        </w:rPr>
        <w:t xml:space="preserve">enefit </w:t>
      </w:r>
      <w:r w:rsidR="00771791" w:rsidRPr="009E7DB9">
        <w:rPr>
          <w:rFonts w:ascii="Arial" w:hAnsi="Arial" w:cs="Arial"/>
          <w:sz w:val="24"/>
          <w:szCs w:val="24"/>
        </w:rPr>
        <w:t>D</w:t>
      </w:r>
      <w:r w:rsidR="00F919B8" w:rsidRPr="009E7DB9">
        <w:rPr>
          <w:rFonts w:ascii="Arial" w:hAnsi="Arial" w:cs="Arial"/>
          <w:sz w:val="24"/>
          <w:szCs w:val="24"/>
        </w:rPr>
        <w:t>escription</w:t>
      </w:r>
      <w:r w:rsidR="00771791" w:rsidRPr="009E7DB9">
        <w:rPr>
          <w:rFonts w:ascii="Arial" w:hAnsi="Arial" w:cs="Arial"/>
          <w:sz w:val="24"/>
          <w:szCs w:val="24"/>
        </w:rPr>
        <w:t>,</w:t>
      </w:r>
      <w:r w:rsidR="00F919B8" w:rsidRPr="009E7DB9">
        <w:rPr>
          <w:rFonts w:ascii="Arial" w:hAnsi="Arial" w:cs="Arial"/>
          <w:sz w:val="24"/>
          <w:szCs w:val="24"/>
        </w:rPr>
        <w:t xml:space="preserve"> when available.  </w:t>
      </w:r>
    </w:p>
    <w:p w14:paraId="00257EE8" w14:textId="1970102A" w:rsidR="00412E0E" w:rsidRPr="009E7DB9" w:rsidRDefault="00412E0E" w:rsidP="00F867CD">
      <w:pPr>
        <w:spacing w:after="240" w:line="240" w:lineRule="auto"/>
        <w:jc w:val="both"/>
        <w:rPr>
          <w:rFonts w:ascii="Arial" w:hAnsi="Arial" w:cs="Arial"/>
          <w:sz w:val="24"/>
          <w:szCs w:val="24"/>
        </w:rPr>
      </w:pPr>
      <w:r w:rsidRPr="009E7DB9">
        <w:rPr>
          <w:rFonts w:ascii="Arial" w:hAnsi="Arial" w:cs="Arial"/>
          <w:sz w:val="24"/>
          <w:szCs w:val="24"/>
        </w:rPr>
        <w:t>Your doctor is the most qualified person to balance quality and safety considerations in choosing the most appropriate treatment for you. The patient and the physician, not the health plan or the employer determine the course of treatment. The health plan is responsible only for determining what is eligible for reimbursement. The final decision on what is the appropriate therapy for you rests with you and your physician.</w:t>
      </w:r>
    </w:p>
    <w:p w14:paraId="4AEA44D6" w14:textId="74CBBE08" w:rsidR="00F919B8" w:rsidRPr="009E7DB9" w:rsidRDefault="00F919B8" w:rsidP="00F867CD">
      <w:pPr>
        <w:spacing w:after="240" w:line="240" w:lineRule="auto"/>
        <w:jc w:val="both"/>
        <w:rPr>
          <w:rFonts w:ascii="Arial" w:hAnsi="Arial" w:cs="Arial"/>
          <w:sz w:val="24"/>
          <w:szCs w:val="24"/>
        </w:rPr>
      </w:pPr>
      <w:r w:rsidRPr="009E7DB9">
        <w:rPr>
          <w:rFonts w:ascii="Arial" w:hAnsi="Arial" w:cs="Arial"/>
          <w:sz w:val="24"/>
          <w:szCs w:val="24"/>
        </w:rPr>
        <w:t xml:space="preserve">Only Medically Necessary services are </w:t>
      </w:r>
      <w:r w:rsidR="00F867CD" w:rsidRPr="009E7DB9">
        <w:rPr>
          <w:rFonts w:ascii="Arial" w:hAnsi="Arial" w:cs="Arial"/>
          <w:sz w:val="24"/>
          <w:szCs w:val="24"/>
        </w:rPr>
        <w:t>c</w:t>
      </w:r>
      <w:r w:rsidRPr="009E7DB9">
        <w:rPr>
          <w:rFonts w:ascii="Arial" w:hAnsi="Arial" w:cs="Arial"/>
          <w:sz w:val="24"/>
          <w:szCs w:val="24"/>
        </w:rPr>
        <w:t xml:space="preserve">overed under the Plan. The fact that a Physician or other Provider has performed or prescribed a procedure or treatment, or the fact that it may be the only available treatment for an </w:t>
      </w:r>
      <w:r w:rsidR="0046241F" w:rsidRPr="009E7DB9">
        <w:rPr>
          <w:rFonts w:ascii="Arial" w:hAnsi="Arial" w:cs="Arial"/>
          <w:sz w:val="24"/>
          <w:szCs w:val="24"/>
        </w:rPr>
        <w:t>injury or i</w:t>
      </w:r>
      <w:r w:rsidRPr="009E7DB9">
        <w:rPr>
          <w:rFonts w:ascii="Arial" w:hAnsi="Arial" w:cs="Arial"/>
          <w:sz w:val="24"/>
          <w:szCs w:val="24"/>
        </w:rPr>
        <w:t xml:space="preserve">llness, </w:t>
      </w:r>
      <w:r w:rsidR="0046241F" w:rsidRPr="009E7DB9">
        <w:rPr>
          <w:rFonts w:ascii="Arial" w:hAnsi="Arial" w:cs="Arial"/>
          <w:sz w:val="24"/>
          <w:szCs w:val="24"/>
        </w:rPr>
        <w:t>s</w:t>
      </w:r>
      <w:r w:rsidRPr="009E7DB9">
        <w:rPr>
          <w:rFonts w:ascii="Arial" w:hAnsi="Arial" w:cs="Arial"/>
          <w:sz w:val="24"/>
          <w:szCs w:val="24"/>
        </w:rPr>
        <w:t>ubstance use</w:t>
      </w:r>
      <w:r w:rsidR="0046241F" w:rsidRPr="009E7DB9">
        <w:rPr>
          <w:rFonts w:ascii="Arial" w:hAnsi="Arial" w:cs="Arial"/>
          <w:sz w:val="24"/>
          <w:szCs w:val="24"/>
        </w:rPr>
        <w:t xml:space="preserve"> disorder</w:t>
      </w:r>
      <w:r w:rsidRPr="009E7DB9">
        <w:rPr>
          <w:rFonts w:ascii="Arial" w:hAnsi="Arial" w:cs="Arial"/>
          <w:sz w:val="24"/>
          <w:szCs w:val="24"/>
        </w:rPr>
        <w:t xml:space="preserve">, or a </w:t>
      </w:r>
      <w:r w:rsidR="0046241F" w:rsidRPr="009E7DB9">
        <w:rPr>
          <w:rFonts w:ascii="Arial" w:hAnsi="Arial" w:cs="Arial"/>
          <w:sz w:val="24"/>
          <w:szCs w:val="24"/>
        </w:rPr>
        <w:t>m</w:t>
      </w:r>
      <w:r w:rsidRPr="009E7DB9">
        <w:rPr>
          <w:rFonts w:ascii="Arial" w:hAnsi="Arial" w:cs="Arial"/>
          <w:sz w:val="24"/>
          <w:szCs w:val="24"/>
        </w:rPr>
        <w:t xml:space="preserve">ental </w:t>
      </w:r>
      <w:r w:rsidR="0046241F" w:rsidRPr="009E7DB9">
        <w:rPr>
          <w:rFonts w:ascii="Arial" w:hAnsi="Arial" w:cs="Arial"/>
          <w:sz w:val="24"/>
          <w:szCs w:val="24"/>
        </w:rPr>
        <w:t>i</w:t>
      </w:r>
      <w:r w:rsidRPr="009E7DB9">
        <w:rPr>
          <w:rFonts w:ascii="Arial" w:hAnsi="Arial" w:cs="Arial"/>
          <w:sz w:val="24"/>
          <w:szCs w:val="24"/>
        </w:rPr>
        <w:t xml:space="preserve">llness does not mean that the procedure or treatment is </w:t>
      </w:r>
      <w:r w:rsidR="00F867CD" w:rsidRPr="009E7DB9">
        <w:rPr>
          <w:rFonts w:ascii="Arial" w:hAnsi="Arial" w:cs="Arial"/>
          <w:sz w:val="24"/>
          <w:szCs w:val="24"/>
        </w:rPr>
        <w:t>c</w:t>
      </w:r>
      <w:r w:rsidRPr="009E7DB9">
        <w:rPr>
          <w:rFonts w:ascii="Arial" w:hAnsi="Arial" w:cs="Arial"/>
          <w:sz w:val="24"/>
          <w:szCs w:val="24"/>
        </w:rPr>
        <w:t xml:space="preserve">overed. The Plan shall have the right, subject to Your rights </w:t>
      </w:r>
      <w:r w:rsidR="00132F7E" w:rsidRPr="009E7DB9">
        <w:rPr>
          <w:rFonts w:ascii="Arial" w:hAnsi="Arial" w:cs="Arial"/>
          <w:sz w:val="24"/>
          <w:szCs w:val="24"/>
        </w:rPr>
        <w:t xml:space="preserve">described </w:t>
      </w:r>
      <w:r w:rsidRPr="009E7DB9">
        <w:rPr>
          <w:rFonts w:ascii="Arial" w:hAnsi="Arial" w:cs="Arial"/>
          <w:sz w:val="24"/>
          <w:szCs w:val="24"/>
        </w:rPr>
        <w:t xml:space="preserve">in this Benefit Description, to interpret the benefits of the </w:t>
      </w:r>
      <w:r w:rsidR="00771791" w:rsidRPr="009E7DB9">
        <w:rPr>
          <w:rFonts w:ascii="Arial" w:hAnsi="Arial" w:cs="Arial"/>
          <w:sz w:val="24"/>
          <w:szCs w:val="24"/>
        </w:rPr>
        <w:t xml:space="preserve">Plan subject to </w:t>
      </w:r>
      <w:r w:rsidRPr="009E7DB9">
        <w:rPr>
          <w:rFonts w:ascii="Arial" w:hAnsi="Arial" w:cs="Arial"/>
          <w:sz w:val="24"/>
          <w:szCs w:val="24"/>
        </w:rPr>
        <w:t xml:space="preserve">other terms, conditions, </w:t>
      </w:r>
      <w:r w:rsidR="00F44BFD" w:rsidRPr="009E7DB9">
        <w:rPr>
          <w:rFonts w:ascii="Arial" w:hAnsi="Arial" w:cs="Arial"/>
          <w:sz w:val="24"/>
          <w:szCs w:val="24"/>
        </w:rPr>
        <w:t>limitations,</w:t>
      </w:r>
      <w:r w:rsidRPr="009E7DB9">
        <w:rPr>
          <w:rFonts w:ascii="Arial" w:hAnsi="Arial" w:cs="Arial"/>
          <w:sz w:val="24"/>
          <w:szCs w:val="24"/>
        </w:rPr>
        <w:t xml:space="preserve"> and exclusions set </w:t>
      </w:r>
      <w:r w:rsidR="00132F7E" w:rsidRPr="009E7DB9">
        <w:rPr>
          <w:rFonts w:ascii="Arial" w:hAnsi="Arial" w:cs="Arial"/>
          <w:sz w:val="24"/>
          <w:szCs w:val="24"/>
        </w:rPr>
        <w:t>for</w:t>
      </w:r>
      <w:r w:rsidRPr="009E7DB9">
        <w:rPr>
          <w:rFonts w:ascii="Arial" w:hAnsi="Arial" w:cs="Arial"/>
          <w:sz w:val="24"/>
          <w:szCs w:val="24"/>
        </w:rPr>
        <w:t>t</w:t>
      </w:r>
      <w:r w:rsidR="00132F7E" w:rsidRPr="009E7DB9">
        <w:rPr>
          <w:rFonts w:ascii="Arial" w:hAnsi="Arial" w:cs="Arial"/>
          <w:sz w:val="24"/>
          <w:szCs w:val="24"/>
        </w:rPr>
        <w:t>h</w:t>
      </w:r>
      <w:r w:rsidRPr="009E7DB9">
        <w:rPr>
          <w:rFonts w:ascii="Arial" w:hAnsi="Arial" w:cs="Arial"/>
          <w:sz w:val="24"/>
          <w:szCs w:val="24"/>
        </w:rPr>
        <w:t xml:space="preserve"> in the Plan</w:t>
      </w:r>
      <w:r w:rsidR="00771791" w:rsidRPr="009E7DB9">
        <w:rPr>
          <w:rFonts w:ascii="Arial" w:hAnsi="Arial" w:cs="Arial"/>
          <w:sz w:val="24"/>
          <w:szCs w:val="24"/>
        </w:rPr>
        <w:t>, and described</w:t>
      </w:r>
      <w:r w:rsidRPr="009E7DB9">
        <w:rPr>
          <w:rFonts w:ascii="Arial" w:hAnsi="Arial" w:cs="Arial"/>
          <w:sz w:val="24"/>
          <w:szCs w:val="24"/>
        </w:rPr>
        <w:t xml:space="preserve"> </w:t>
      </w:r>
      <w:r w:rsidR="00132F7E" w:rsidRPr="009E7DB9">
        <w:rPr>
          <w:rFonts w:ascii="Arial" w:hAnsi="Arial" w:cs="Arial"/>
          <w:sz w:val="24"/>
          <w:szCs w:val="24"/>
        </w:rPr>
        <w:t>in this</w:t>
      </w:r>
      <w:r w:rsidR="00771791" w:rsidRPr="009E7DB9">
        <w:rPr>
          <w:rFonts w:ascii="Arial" w:hAnsi="Arial" w:cs="Arial"/>
          <w:sz w:val="24"/>
          <w:szCs w:val="24"/>
        </w:rPr>
        <w:t xml:space="preserve"> Benefit Description, </w:t>
      </w:r>
      <w:r w:rsidRPr="009E7DB9">
        <w:rPr>
          <w:rFonts w:ascii="Arial" w:hAnsi="Arial" w:cs="Arial"/>
          <w:sz w:val="24"/>
          <w:szCs w:val="24"/>
        </w:rPr>
        <w:t>in making factual determinations related to the Plan, benefits</w:t>
      </w:r>
      <w:r w:rsidR="00074BBF" w:rsidRPr="009E7DB9">
        <w:rPr>
          <w:rFonts w:ascii="Arial" w:hAnsi="Arial" w:cs="Arial"/>
          <w:sz w:val="24"/>
          <w:szCs w:val="24"/>
        </w:rPr>
        <w:t xml:space="preserve"> under the Plan</w:t>
      </w:r>
      <w:r w:rsidRPr="009E7DB9">
        <w:rPr>
          <w:rFonts w:ascii="Arial" w:hAnsi="Arial" w:cs="Arial"/>
          <w:sz w:val="24"/>
          <w:szCs w:val="24"/>
        </w:rPr>
        <w:t xml:space="preserve">, </w:t>
      </w:r>
      <w:r w:rsidR="00074BBF" w:rsidRPr="009E7DB9">
        <w:rPr>
          <w:rFonts w:ascii="Arial" w:hAnsi="Arial" w:cs="Arial"/>
          <w:sz w:val="24"/>
          <w:szCs w:val="24"/>
        </w:rPr>
        <w:t xml:space="preserve">its </w:t>
      </w:r>
      <w:r w:rsidRPr="009E7DB9">
        <w:rPr>
          <w:rFonts w:ascii="Arial" w:hAnsi="Arial" w:cs="Arial"/>
          <w:sz w:val="24"/>
          <w:szCs w:val="24"/>
        </w:rPr>
        <w:t xml:space="preserve">Members, and in construing any disputed or ambiguous terms. In accordance with all applicable law, the Plan reserves the right at any time, to change, amend, interpret, modify, </w:t>
      </w:r>
      <w:r w:rsidR="00F44BFD" w:rsidRPr="009E7DB9">
        <w:rPr>
          <w:rFonts w:ascii="Arial" w:hAnsi="Arial" w:cs="Arial"/>
          <w:sz w:val="24"/>
          <w:szCs w:val="24"/>
        </w:rPr>
        <w:t>withdraw,</w:t>
      </w:r>
      <w:r w:rsidRPr="009E7DB9">
        <w:rPr>
          <w:rFonts w:ascii="Arial" w:hAnsi="Arial" w:cs="Arial"/>
          <w:sz w:val="24"/>
          <w:szCs w:val="24"/>
        </w:rPr>
        <w:t xml:space="preserve"> or add benefits to this Plan. </w:t>
      </w:r>
    </w:p>
    <w:p w14:paraId="458EF5D4" w14:textId="09A00AF9" w:rsidR="00F919B8" w:rsidRPr="009E7DB9" w:rsidRDefault="00F919B8" w:rsidP="00EA7AF7">
      <w:pPr>
        <w:spacing w:before="120" w:after="120" w:line="240" w:lineRule="auto"/>
        <w:rPr>
          <w:rFonts w:ascii="Arial" w:hAnsi="Arial" w:cs="Arial"/>
          <w:b/>
          <w:caps/>
          <w:sz w:val="24"/>
          <w:szCs w:val="24"/>
        </w:rPr>
      </w:pPr>
      <w:r w:rsidRPr="009E7DB9">
        <w:rPr>
          <w:rFonts w:ascii="Arial" w:hAnsi="Arial" w:cs="Arial"/>
          <w:b/>
          <w:caps/>
          <w:sz w:val="24"/>
          <w:szCs w:val="24"/>
        </w:rPr>
        <w:t xml:space="preserve">How to Contact the </w:t>
      </w:r>
      <w:r w:rsidR="005268D8" w:rsidRPr="009E7DB9">
        <w:rPr>
          <w:rFonts w:ascii="Arial" w:hAnsi="Arial" w:cs="Arial"/>
          <w:b/>
          <w:caps/>
          <w:sz w:val="24"/>
          <w:szCs w:val="24"/>
        </w:rPr>
        <w:t>TPA</w:t>
      </w:r>
    </w:p>
    <w:p w14:paraId="2D7C65B0" w14:textId="53E94EDE" w:rsidR="008E5D18" w:rsidRPr="003A31E2" w:rsidRDefault="008E5D18" w:rsidP="008E5D18">
      <w:pPr>
        <w:spacing w:after="240" w:line="240" w:lineRule="auto"/>
        <w:jc w:val="both"/>
        <w:rPr>
          <w:rFonts w:ascii="Arial" w:hAnsi="Arial" w:cs="Arial"/>
          <w:sz w:val="24"/>
          <w:szCs w:val="24"/>
        </w:rPr>
      </w:pPr>
      <w:r w:rsidRPr="009E7DB9">
        <w:rPr>
          <w:rFonts w:ascii="Arial" w:hAnsi="Arial" w:cs="Arial"/>
          <w:sz w:val="24"/>
          <w:szCs w:val="24"/>
        </w:rPr>
        <w:t>You are encouraged to contact the TPA for further information about the coverage described in this Benefit Description.  If You have a question or concern regarding this coverage, benefits available or claims, please contact the TPA at the telephone number or website on the back of Your ID card. The Customer Service representatives, working for the TPA, will be able to assist in answering your questions and provide education for how your benefits work.</w:t>
      </w:r>
      <w:r w:rsidR="00BA695F" w:rsidRPr="009E7DB9">
        <w:rPr>
          <w:rFonts w:ascii="Arial" w:hAnsi="Arial" w:cs="Arial"/>
          <w:sz w:val="24"/>
          <w:szCs w:val="24"/>
        </w:rPr>
        <w:t xml:space="preserve"> </w:t>
      </w:r>
      <w:r w:rsidRPr="009E7DB9">
        <w:rPr>
          <w:rFonts w:ascii="Arial" w:hAnsi="Arial" w:cs="Arial"/>
          <w:sz w:val="24"/>
          <w:szCs w:val="24"/>
        </w:rPr>
        <w:t>The TPA’s Customer Service staff can answer your claim questions, Prior Authorizations or assist you in finding a Network provider.</w:t>
      </w:r>
      <w:r>
        <w:rPr>
          <w:rFonts w:ascii="Arial" w:hAnsi="Arial" w:cs="Arial"/>
          <w:sz w:val="24"/>
          <w:szCs w:val="24"/>
        </w:rPr>
        <w:t xml:space="preserve">  </w:t>
      </w:r>
    </w:p>
    <w:p w14:paraId="0AEB3DC5" w14:textId="77777777" w:rsidR="00F919B8" w:rsidRPr="00F867CD" w:rsidRDefault="00F919B8" w:rsidP="00EA7AF7">
      <w:pPr>
        <w:spacing w:before="120" w:after="120" w:line="240" w:lineRule="auto"/>
        <w:rPr>
          <w:rFonts w:ascii="Arial" w:hAnsi="Arial" w:cs="Arial"/>
          <w:b/>
          <w:caps/>
          <w:sz w:val="24"/>
          <w:szCs w:val="24"/>
        </w:rPr>
      </w:pPr>
      <w:r w:rsidRPr="00F867CD">
        <w:rPr>
          <w:rFonts w:ascii="Arial" w:hAnsi="Arial" w:cs="Arial"/>
          <w:b/>
          <w:caps/>
          <w:sz w:val="24"/>
          <w:szCs w:val="24"/>
        </w:rPr>
        <w:t>Services from Non Network Providers</w:t>
      </w:r>
    </w:p>
    <w:p w14:paraId="7DAD76B8" w14:textId="6433CFEE" w:rsidR="00F919B8" w:rsidRPr="003A31E2" w:rsidRDefault="00F919B8" w:rsidP="00F867CD">
      <w:pPr>
        <w:spacing w:after="240" w:line="240" w:lineRule="auto"/>
        <w:jc w:val="both"/>
        <w:rPr>
          <w:rFonts w:ascii="Arial" w:hAnsi="Arial" w:cs="Arial"/>
          <w:sz w:val="24"/>
          <w:szCs w:val="24"/>
        </w:rPr>
      </w:pPr>
      <w:r w:rsidRPr="003A31E2">
        <w:rPr>
          <w:rFonts w:ascii="Arial" w:hAnsi="Arial" w:cs="Arial"/>
          <w:sz w:val="24"/>
          <w:szCs w:val="24"/>
        </w:rPr>
        <w:t xml:space="preserve">If you receive Covered Services from a </w:t>
      </w:r>
      <w:r w:rsidR="002B5B3D">
        <w:rPr>
          <w:rFonts w:ascii="Arial" w:hAnsi="Arial" w:cs="Arial"/>
          <w:sz w:val="24"/>
          <w:szCs w:val="24"/>
        </w:rPr>
        <w:t xml:space="preserve">Non Network </w:t>
      </w:r>
      <w:r w:rsidRPr="003A31E2">
        <w:rPr>
          <w:rFonts w:ascii="Arial" w:hAnsi="Arial" w:cs="Arial"/>
          <w:sz w:val="24"/>
          <w:szCs w:val="24"/>
        </w:rPr>
        <w:t xml:space="preserve">Provider, </w:t>
      </w:r>
      <w:r w:rsidR="00185CB2">
        <w:rPr>
          <w:rFonts w:ascii="Arial" w:hAnsi="Arial" w:cs="Arial"/>
          <w:sz w:val="24"/>
          <w:szCs w:val="24"/>
        </w:rPr>
        <w:t>the Member is responsible for paying</w:t>
      </w:r>
      <w:r w:rsidR="00147291">
        <w:rPr>
          <w:rFonts w:ascii="Arial" w:hAnsi="Arial" w:cs="Arial"/>
          <w:sz w:val="24"/>
          <w:szCs w:val="24"/>
        </w:rPr>
        <w:t xml:space="preserve"> </w:t>
      </w:r>
      <w:r w:rsidRPr="003A31E2">
        <w:rPr>
          <w:rFonts w:ascii="Arial" w:hAnsi="Arial" w:cs="Arial"/>
          <w:sz w:val="24"/>
          <w:szCs w:val="24"/>
        </w:rPr>
        <w:t xml:space="preserve">the </w:t>
      </w:r>
      <w:r w:rsidRPr="002B5B3D">
        <w:rPr>
          <w:rFonts w:ascii="Arial" w:hAnsi="Arial" w:cs="Arial"/>
          <w:sz w:val="24"/>
          <w:szCs w:val="24"/>
        </w:rPr>
        <w:t>Non</w:t>
      </w:r>
      <w:r w:rsidR="002B5B3D">
        <w:rPr>
          <w:rFonts w:ascii="Arial" w:hAnsi="Arial" w:cs="Arial"/>
          <w:sz w:val="24"/>
          <w:szCs w:val="24"/>
        </w:rPr>
        <w:t xml:space="preserve"> </w:t>
      </w:r>
      <w:r w:rsidRPr="002B5B3D">
        <w:rPr>
          <w:rFonts w:ascii="Arial" w:hAnsi="Arial" w:cs="Arial"/>
          <w:sz w:val="24"/>
          <w:szCs w:val="24"/>
        </w:rPr>
        <w:t>Network</w:t>
      </w:r>
      <w:r w:rsidRPr="003A31E2">
        <w:rPr>
          <w:rFonts w:ascii="Arial" w:hAnsi="Arial" w:cs="Arial"/>
          <w:sz w:val="24"/>
          <w:szCs w:val="24"/>
        </w:rPr>
        <w:t xml:space="preserve"> Provider’s actual billed charges less the </w:t>
      </w:r>
      <w:r w:rsidR="001B7567">
        <w:rPr>
          <w:rFonts w:ascii="Arial" w:hAnsi="Arial" w:cs="Arial"/>
          <w:sz w:val="24"/>
          <w:szCs w:val="24"/>
        </w:rPr>
        <w:t xml:space="preserve">TPA’s </w:t>
      </w:r>
      <w:r w:rsidRPr="003A31E2">
        <w:rPr>
          <w:rFonts w:ascii="Arial" w:hAnsi="Arial" w:cs="Arial"/>
          <w:sz w:val="24"/>
          <w:szCs w:val="24"/>
        </w:rPr>
        <w:t>Allowed Amount</w:t>
      </w:r>
      <w:r w:rsidR="001B7567">
        <w:rPr>
          <w:rFonts w:ascii="Arial" w:hAnsi="Arial" w:cs="Arial"/>
          <w:sz w:val="24"/>
          <w:szCs w:val="24"/>
        </w:rPr>
        <w:t>.</w:t>
      </w:r>
      <w:r w:rsidR="00806239">
        <w:rPr>
          <w:rFonts w:ascii="Arial" w:hAnsi="Arial" w:cs="Arial"/>
          <w:sz w:val="24"/>
          <w:szCs w:val="24"/>
        </w:rPr>
        <w:t xml:space="preserve"> These charges must be paid by the Member</w:t>
      </w:r>
      <w:r w:rsidRPr="003A31E2">
        <w:rPr>
          <w:rFonts w:ascii="Arial" w:hAnsi="Arial" w:cs="Arial"/>
          <w:sz w:val="24"/>
          <w:szCs w:val="24"/>
        </w:rPr>
        <w:t xml:space="preserve"> in addition to any </w:t>
      </w:r>
      <w:r w:rsidR="00806239">
        <w:rPr>
          <w:rFonts w:ascii="Arial" w:hAnsi="Arial" w:cs="Arial"/>
          <w:sz w:val="24"/>
          <w:szCs w:val="24"/>
        </w:rPr>
        <w:t xml:space="preserve">applicable </w:t>
      </w:r>
      <w:r w:rsidR="003E5B8A">
        <w:rPr>
          <w:rFonts w:ascii="Arial" w:hAnsi="Arial" w:cs="Arial"/>
          <w:sz w:val="24"/>
          <w:szCs w:val="24"/>
        </w:rPr>
        <w:t>D</w:t>
      </w:r>
      <w:r w:rsidRPr="003A31E2">
        <w:rPr>
          <w:rFonts w:ascii="Arial" w:hAnsi="Arial" w:cs="Arial"/>
          <w:sz w:val="24"/>
          <w:szCs w:val="24"/>
        </w:rPr>
        <w:t xml:space="preserve">eductibles, </w:t>
      </w:r>
      <w:r w:rsidR="003E5B8A">
        <w:rPr>
          <w:rFonts w:ascii="Arial" w:hAnsi="Arial" w:cs="Arial"/>
          <w:sz w:val="24"/>
          <w:szCs w:val="24"/>
        </w:rPr>
        <w:t>C</w:t>
      </w:r>
      <w:r w:rsidR="00F44BFD" w:rsidRPr="003A31E2">
        <w:rPr>
          <w:rFonts w:ascii="Arial" w:hAnsi="Arial" w:cs="Arial"/>
          <w:sz w:val="24"/>
          <w:szCs w:val="24"/>
        </w:rPr>
        <w:t>opayments,</w:t>
      </w:r>
      <w:r w:rsidRPr="003A31E2">
        <w:rPr>
          <w:rFonts w:ascii="Arial" w:hAnsi="Arial" w:cs="Arial"/>
          <w:sz w:val="24"/>
          <w:szCs w:val="24"/>
        </w:rPr>
        <w:t xml:space="preserve"> or </w:t>
      </w:r>
      <w:r w:rsidR="003E5B8A">
        <w:rPr>
          <w:rFonts w:ascii="Arial" w:hAnsi="Arial" w:cs="Arial"/>
          <w:sz w:val="24"/>
          <w:szCs w:val="24"/>
        </w:rPr>
        <w:t>C</w:t>
      </w:r>
      <w:r w:rsidRPr="003A31E2">
        <w:rPr>
          <w:rFonts w:ascii="Arial" w:hAnsi="Arial" w:cs="Arial"/>
          <w:sz w:val="24"/>
          <w:szCs w:val="24"/>
        </w:rPr>
        <w:t>oinsurance.</w:t>
      </w:r>
    </w:p>
    <w:p w14:paraId="6C4E5298" w14:textId="77777777" w:rsidR="009E7DB9" w:rsidRDefault="009E7DB9" w:rsidP="00EA7AF7">
      <w:pPr>
        <w:spacing w:before="120" w:after="120" w:line="240" w:lineRule="auto"/>
        <w:rPr>
          <w:rFonts w:ascii="Arial" w:hAnsi="Arial" w:cs="Arial"/>
          <w:b/>
          <w:caps/>
          <w:sz w:val="24"/>
          <w:szCs w:val="24"/>
        </w:rPr>
      </w:pPr>
    </w:p>
    <w:p w14:paraId="2B3EF2E0" w14:textId="77777777" w:rsidR="009E7DB9" w:rsidRDefault="009E7DB9" w:rsidP="00EA7AF7">
      <w:pPr>
        <w:spacing w:before="120" w:after="120" w:line="240" w:lineRule="auto"/>
        <w:rPr>
          <w:rFonts w:ascii="Arial" w:hAnsi="Arial" w:cs="Arial"/>
          <w:b/>
          <w:caps/>
          <w:sz w:val="24"/>
          <w:szCs w:val="24"/>
        </w:rPr>
      </w:pPr>
    </w:p>
    <w:p w14:paraId="02B06DFA" w14:textId="2FCECA98" w:rsidR="00F919B8" w:rsidRPr="00F867CD" w:rsidRDefault="00F919B8" w:rsidP="00EA7AF7">
      <w:pPr>
        <w:spacing w:before="120" w:after="120" w:line="240" w:lineRule="auto"/>
        <w:rPr>
          <w:rFonts w:ascii="Arial" w:hAnsi="Arial" w:cs="Arial"/>
          <w:b/>
          <w:caps/>
          <w:sz w:val="24"/>
          <w:szCs w:val="24"/>
        </w:rPr>
      </w:pPr>
      <w:r w:rsidRPr="00F867CD">
        <w:rPr>
          <w:rFonts w:ascii="Arial" w:hAnsi="Arial" w:cs="Arial"/>
          <w:b/>
          <w:caps/>
          <w:sz w:val="24"/>
          <w:szCs w:val="24"/>
        </w:rPr>
        <w:lastRenderedPageBreak/>
        <w:t xml:space="preserve">Transfer of Care </w:t>
      </w:r>
    </w:p>
    <w:p w14:paraId="4577D07C" w14:textId="16C72D9B" w:rsidR="00F919B8" w:rsidRDefault="00F919B8" w:rsidP="00F867CD">
      <w:pPr>
        <w:spacing w:after="240" w:line="240" w:lineRule="auto"/>
        <w:jc w:val="both"/>
        <w:rPr>
          <w:rFonts w:ascii="Arial" w:hAnsi="Arial" w:cs="Arial"/>
          <w:sz w:val="24"/>
          <w:szCs w:val="24"/>
        </w:rPr>
      </w:pPr>
      <w:r w:rsidRPr="003A31E2">
        <w:rPr>
          <w:rFonts w:ascii="Arial" w:hAnsi="Arial" w:cs="Arial"/>
          <w:sz w:val="24"/>
          <w:szCs w:val="24"/>
        </w:rPr>
        <w:t xml:space="preserve">If </w:t>
      </w:r>
      <w:r w:rsidRPr="00692FD0">
        <w:rPr>
          <w:rFonts w:ascii="Arial" w:hAnsi="Arial" w:cs="Arial"/>
          <w:sz w:val="24"/>
          <w:szCs w:val="24"/>
        </w:rPr>
        <w:t xml:space="preserve">you </w:t>
      </w:r>
      <w:r w:rsidR="0009182C" w:rsidRPr="00692FD0">
        <w:rPr>
          <w:rFonts w:ascii="Arial" w:hAnsi="Arial" w:cs="Arial"/>
          <w:sz w:val="24"/>
          <w:szCs w:val="24"/>
        </w:rPr>
        <w:t xml:space="preserve">seek treatment in </w:t>
      </w:r>
      <w:r w:rsidRPr="00692FD0">
        <w:rPr>
          <w:rFonts w:ascii="Arial" w:hAnsi="Arial" w:cs="Arial"/>
          <w:sz w:val="24"/>
          <w:szCs w:val="24"/>
        </w:rPr>
        <w:t xml:space="preserve">a </w:t>
      </w:r>
      <w:r w:rsidR="004E7AFF" w:rsidRPr="00692FD0">
        <w:rPr>
          <w:rFonts w:ascii="Arial" w:hAnsi="Arial" w:cs="Arial"/>
          <w:sz w:val="24"/>
          <w:szCs w:val="24"/>
        </w:rPr>
        <w:t xml:space="preserve">Non Network </w:t>
      </w:r>
      <w:r w:rsidRPr="00692FD0">
        <w:rPr>
          <w:rFonts w:ascii="Arial" w:hAnsi="Arial" w:cs="Arial"/>
          <w:sz w:val="24"/>
          <w:szCs w:val="24"/>
        </w:rPr>
        <w:t>Facility</w:t>
      </w:r>
      <w:r w:rsidR="0009182C" w:rsidRPr="00692FD0">
        <w:rPr>
          <w:rFonts w:ascii="Arial" w:hAnsi="Arial" w:cs="Arial"/>
          <w:sz w:val="24"/>
          <w:szCs w:val="24"/>
        </w:rPr>
        <w:t xml:space="preserve"> for </w:t>
      </w:r>
      <w:r w:rsidR="003478A9" w:rsidRPr="00692FD0">
        <w:rPr>
          <w:rFonts w:ascii="Arial" w:hAnsi="Arial" w:cs="Arial"/>
          <w:sz w:val="24"/>
          <w:szCs w:val="24"/>
        </w:rPr>
        <w:t>an</w:t>
      </w:r>
      <w:r w:rsidR="00692FD0" w:rsidRPr="00692FD0">
        <w:rPr>
          <w:rFonts w:ascii="Arial" w:hAnsi="Arial" w:cs="Arial"/>
          <w:sz w:val="24"/>
          <w:szCs w:val="24"/>
        </w:rPr>
        <w:t xml:space="preserve"> </w:t>
      </w:r>
      <w:r w:rsidR="00692FD0" w:rsidRPr="002F52CA">
        <w:rPr>
          <w:rFonts w:ascii="Arial" w:hAnsi="Arial" w:cs="Arial"/>
          <w:sz w:val="24"/>
          <w:szCs w:val="24"/>
        </w:rPr>
        <w:t>Emergency Medical Condition or Medical Emergenc</w:t>
      </w:r>
      <w:r w:rsidR="00692FD0" w:rsidRPr="0054630E">
        <w:rPr>
          <w:rFonts w:ascii="Arial" w:hAnsi="Arial" w:cs="Arial"/>
          <w:sz w:val="24"/>
          <w:szCs w:val="24"/>
        </w:rPr>
        <w:t>y</w:t>
      </w:r>
      <w:r w:rsidRPr="0054630E">
        <w:rPr>
          <w:rFonts w:ascii="Arial" w:hAnsi="Arial" w:cs="Arial"/>
          <w:sz w:val="24"/>
          <w:szCs w:val="24"/>
        </w:rPr>
        <w:t>,</w:t>
      </w:r>
      <w:r w:rsidRPr="003A31E2">
        <w:rPr>
          <w:rFonts w:ascii="Arial" w:hAnsi="Arial" w:cs="Arial"/>
          <w:sz w:val="24"/>
          <w:szCs w:val="24"/>
        </w:rPr>
        <w:t xml:space="preserve"> You and/or the TPA may request that you be transferred to a Network Provider for continuation of care when it is not medically contraindicated. You </w:t>
      </w:r>
      <w:r w:rsidR="00806239">
        <w:rPr>
          <w:rFonts w:ascii="Arial" w:hAnsi="Arial" w:cs="Arial"/>
          <w:sz w:val="24"/>
          <w:szCs w:val="24"/>
        </w:rPr>
        <w:t xml:space="preserve">will have the option to </w:t>
      </w:r>
      <w:r w:rsidRPr="003A31E2">
        <w:rPr>
          <w:rFonts w:ascii="Arial" w:hAnsi="Arial" w:cs="Arial"/>
          <w:sz w:val="24"/>
          <w:szCs w:val="24"/>
        </w:rPr>
        <w:t xml:space="preserve">elect to continue </w:t>
      </w:r>
      <w:r w:rsidR="005C3B6F">
        <w:rPr>
          <w:rFonts w:ascii="Arial" w:hAnsi="Arial" w:cs="Arial"/>
          <w:sz w:val="24"/>
          <w:szCs w:val="24"/>
        </w:rPr>
        <w:t xml:space="preserve">Your care </w:t>
      </w:r>
      <w:r w:rsidRPr="003A31E2">
        <w:rPr>
          <w:rFonts w:ascii="Arial" w:hAnsi="Arial" w:cs="Arial"/>
          <w:sz w:val="24"/>
          <w:szCs w:val="24"/>
        </w:rPr>
        <w:t xml:space="preserve">with the </w:t>
      </w:r>
      <w:r w:rsidR="002B5B3D">
        <w:rPr>
          <w:rFonts w:ascii="Arial" w:hAnsi="Arial" w:cs="Arial"/>
          <w:sz w:val="24"/>
          <w:szCs w:val="24"/>
        </w:rPr>
        <w:t>Non Network</w:t>
      </w:r>
      <w:r w:rsidR="002B5B3D" w:rsidRPr="003A31E2">
        <w:rPr>
          <w:rFonts w:ascii="Arial" w:hAnsi="Arial" w:cs="Arial"/>
          <w:sz w:val="24"/>
          <w:szCs w:val="24"/>
        </w:rPr>
        <w:t xml:space="preserve"> </w:t>
      </w:r>
      <w:r w:rsidRPr="003A31E2">
        <w:rPr>
          <w:rFonts w:ascii="Arial" w:hAnsi="Arial" w:cs="Arial"/>
          <w:sz w:val="24"/>
          <w:szCs w:val="24"/>
        </w:rPr>
        <w:t xml:space="preserve">Provider, understanding that claims </w:t>
      </w:r>
      <w:r w:rsidR="00806239">
        <w:rPr>
          <w:rFonts w:ascii="Arial" w:hAnsi="Arial" w:cs="Arial"/>
          <w:sz w:val="24"/>
          <w:szCs w:val="24"/>
        </w:rPr>
        <w:t>for such care and</w:t>
      </w:r>
      <w:r w:rsidR="00132F7E">
        <w:rPr>
          <w:rFonts w:ascii="Arial" w:hAnsi="Arial" w:cs="Arial"/>
          <w:sz w:val="24"/>
          <w:szCs w:val="24"/>
        </w:rPr>
        <w:t>/or</w:t>
      </w:r>
      <w:r w:rsidR="00806239">
        <w:rPr>
          <w:rFonts w:ascii="Arial" w:hAnsi="Arial" w:cs="Arial"/>
          <w:sz w:val="24"/>
          <w:szCs w:val="24"/>
        </w:rPr>
        <w:t xml:space="preserve"> services </w:t>
      </w:r>
      <w:r w:rsidRPr="003A31E2">
        <w:rPr>
          <w:rFonts w:ascii="Arial" w:hAnsi="Arial" w:cs="Arial"/>
          <w:sz w:val="24"/>
          <w:szCs w:val="24"/>
        </w:rPr>
        <w:t xml:space="preserve">will be paid at the </w:t>
      </w:r>
      <w:r w:rsidR="002B5B3D">
        <w:rPr>
          <w:rFonts w:ascii="Arial" w:hAnsi="Arial" w:cs="Arial"/>
          <w:sz w:val="24"/>
          <w:szCs w:val="24"/>
        </w:rPr>
        <w:t>Non Network</w:t>
      </w:r>
      <w:r w:rsidR="002B5B3D" w:rsidRPr="003A31E2">
        <w:rPr>
          <w:rFonts w:ascii="Arial" w:hAnsi="Arial" w:cs="Arial"/>
          <w:sz w:val="24"/>
          <w:szCs w:val="24"/>
        </w:rPr>
        <w:t xml:space="preserve"> </w:t>
      </w:r>
      <w:r w:rsidR="00F01891">
        <w:rPr>
          <w:rFonts w:ascii="Arial" w:hAnsi="Arial" w:cs="Arial"/>
          <w:sz w:val="24"/>
          <w:szCs w:val="24"/>
        </w:rPr>
        <w:t xml:space="preserve">benefit </w:t>
      </w:r>
      <w:r w:rsidRPr="003A31E2">
        <w:rPr>
          <w:rFonts w:ascii="Arial" w:hAnsi="Arial" w:cs="Arial"/>
          <w:sz w:val="24"/>
          <w:szCs w:val="24"/>
        </w:rPr>
        <w:t xml:space="preserve">level.  </w:t>
      </w:r>
    </w:p>
    <w:p w14:paraId="2085F586" w14:textId="77777777" w:rsidR="00F867CD" w:rsidRDefault="00F867CD">
      <w:pPr>
        <w:rPr>
          <w:rFonts w:ascii="Arial" w:hAnsi="Arial" w:cs="Arial"/>
          <w:sz w:val="24"/>
          <w:szCs w:val="24"/>
        </w:rPr>
      </w:pPr>
      <w:r>
        <w:rPr>
          <w:rFonts w:ascii="Arial" w:hAnsi="Arial" w:cs="Arial"/>
          <w:sz w:val="24"/>
          <w:szCs w:val="24"/>
        </w:rPr>
        <w:br w:type="page"/>
      </w:r>
    </w:p>
    <w:p w14:paraId="4E28E34E" w14:textId="77777777" w:rsidR="00F919B8" w:rsidRPr="00F867CD" w:rsidRDefault="00F919B8" w:rsidP="00F867CD">
      <w:pPr>
        <w:spacing w:before="120" w:after="120" w:line="240" w:lineRule="auto"/>
        <w:jc w:val="center"/>
        <w:rPr>
          <w:rFonts w:ascii="Arial" w:hAnsi="Arial" w:cs="Arial"/>
          <w:b/>
          <w:sz w:val="28"/>
          <w:szCs w:val="28"/>
        </w:rPr>
      </w:pPr>
      <w:r w:rsidRPr="00F867CD">
        <w:rPr>
          <w:rFonts w:ascii="Arial" w:hAnsi="Arial" w:cs="Arial"/>
          <w:b/>
          <w:sz w:val="28"/>
          <w:szCs w:val="28"/>
        </w:rPr>
        <w:lastRenderedPageBreak/>
        <w:t>Section I - Coverage</w:t>
      </w:r>
    </w:p>
    <w:p w14:paraId="11A50812" w14:textId="77777777" w:rsidR="00F919B8" w:rsidRPr="00F867CD" w:rsidRDefault="00F919B8" w:rsidP="00F867CD">
      <w:pPr>
        <w:spacing w:before="120" w:after="120" w:line="240" w:lineRule="auto"/>
        <w:jc w:val="center"/>
        <w:rPr>
          <w:rFonts w:ascii="Arial" w:hAnsi="Arial" w:cs="Arial"/>
          <w:b/>
          <w:sz w:val="28"/>
          <w:szCs w:val="28"/>
        </w:rPr>
      </w:pPr>
      <w:r w:rsidRPr="00F867CD">
        <w:rPr>
          <w:rFonts w:ascii="Arial" w:hAnsi="Arial" w:cs="Arial"/>
          <w:b/>
          <w:sz w:val="28"/>
          <w:szCs w:val="28"/>
        </w:rPr>
        <w:t>Part 2: Prior Authorization</w:t>
      </w:r>
    </w:p>
    <w:p w14:paraId="03336120" w14:textId="77777777" w:rsidR="00F919B8" w:rsidRPr="003A31E2" w:rsidRDefault="00F919B8" w:rsidP="00EA7AF7">
      <w:pPr>
        <w:spacing w:before="120" w:after="120" w:line="240" w:lineRule="auto"/>
        <w:rPr>
          <w:rFonts w:ascii="Arial" w:hAnsi="Arial" w:cs="Arial"/>
          <w:sz w:val="24"/>
          <w:szCs w:val="24"/>
        </w:rPr>
      </w:pPr>
    </w:p>
    <w:p w14:paraId="5AD53C22" w14:textId="77777777" w:rsidR="00F919B8" w:rsidRDefault="00F919B8" w:rsidP="00EA7AF7">
      <w:pPr>
        <w:spacing w:before="120" w:after="120" w:line="240" w:lineRule="auto"/>
        <w:rPr>
          <w:rFonts w:ascii="Arial" w:hAnsi="Arial" w:cs="Arial"/>
          <w:b/>
          <w:sz w:val="24"/>
          <w:szCs w:val="24"/>
        </w:rPr>
      </w:pPr>
      <w:r w:rsidRPr="003D072A">
        <w:rPr>
          <w:rFonts w:ascii="Arial" w:hAnsi="Arial" w:cs="Arial"/>
          <w:b/>
          <w:sz w:val="24"/>
          <w:szCs w:val="24"/>
        </w:rPr>
        <w:t>Medical</w:t>
      </w:r>
    </w:p>
    <w:p w14:paraId="2444B626" w14:textId="1C74C836" w:rsidR="001F3357" w:rsidRPr="003A31E2" w:rsidRDefault="001F3357" w:rsidP="001F3357">
      <w:pPr>
        <w:spacing w:before="120" w:after="120" w:line="240" w:lineRule="auto"/>
        <w:rPr>
          <w:rFonts w:ascii="Arial" w:hAnsi="Arial" w:cs="Arial"/>
          <w:sz w:val="24"/>
          <w:szCs w:val="24"/>
        </w:rPr>
      </w:pPr>
      <w:r w:rsidRPr="003A31E2">
        <w:rPr>
          <w:rFonts w:ascii="Arial" w:hAnsi="Arial" w:cs="Arial"/>
          <w:sz w:val="24"/>
          <w:szCs w:val="24"/>
        </w:rPr>
        <w:t xml:space="preserve">The following services require </w:t>
      </w:r>
      <w:r w:rsidR="00811B35">
        <w:rPr>
          <w:rFonts w:ascii="Arial" w:hAnsi="Arial" w:cs="Arial"/>
          <w:sz w:val="24"/>
          <w:szCs w:val="24"/>
        </w:rPr>
        <w:t>Prior Authorization</w:t>
      </w:r>
      <w:r w:rsidRPr="003A31E2">
        <w:rPr>
          <w:rFonts w:ascii="Arial" w:hAnsi="Arial" w:cs="Arial"/>
          <w:sz w:val="24"/>
          <w:szCs w:val="24"/>
        </w:rPr>
        <w:t>:</w:t>
      </w:r>
    </w:p>
    <w:p w14:paraId="7B0C909D" w14:textId="5D9C30A2"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 xml:space="preserve">All </w:t>
      </w:r>
      <w:r>
        <w:rPr>
          <w:rFonts w:ascii="Arial" w:hAnsi="Arial" w:cs="Arial"/>
          <w:sz w:val="24"/>
          <w:szCs w:val="24"/>
        </w:rPr>
        <w:t xml:space="preserve">Medical, </w:t>
      </w:r>
      <w:r w:rsidR="00215499">
        <w:rPr>
          <w:rFonts w:ascii="Arial" w:hAnsi="Arial" w:cs="Arial"/>
          <w:sz w:val="24"/>
          <w:szCs w:val="24"/>
        </w:rPr>
        <w:t xml:space="preserve">Behavioral Health </w:t>
      </w:r>
      <w:r>
        <w:rPr>
          <w:rFonts w:ascii="Arial" w:hAnsi="Arial" w:cs="Arial"/>
          <w:sz w:val="24"/>
          <w:szCs w:val="24"/>
        </w:rPr>
        <w:t xml:space="preserve">and Substance </w:t>
      </w:r>
      <w:r w:rsidR="00215499">
        <w:rPr>
          <w:rFonts w:ascii="Arial" w:hAnsi="Arial" w:cs="Arial"/>
          <w:sz w:val="24"/>
          <w:szCs w:val="24"/>
        </w:rPr>
        <w:t>Use Disorder</w:t>
      </w:r>
      <w:r>
        <w:rPr>
          <w:rFonts w:ascii="Arial" w:hAnsi="Arial" w:cs="Arial"/>
          <w:sz w:val="24"/>
          <w:szCs w:val="24"/>
        </w:rPr>
        <w:t xml:space="preserve"> </w:t>
      </w:r>
      <w:r w:rsidRPr="003D072A">
        <w:rPr>
          <w:rFonts w:ascii="Arial" w:hAnsi="Arial" w:cs="Arial"/>
          <w:sz w:val="24"/>
          <w:szCs w:val="24"/>
        </w:rPr>
        <w:t>Inpatient Admissions</w:t>
      </w:r>
    </w:p>
    <w:p w14:paraId="2C14DBCF" w14:textId="5C116699"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Autism Services – see Section II Part 6</w:t>
      </w:r>
      <w:r w:rsidR="002C5AB7">
        <w:rPr>
          <w:rFonts w:ascii="Arial" w:hAnsi="Arial" w:cs="Arial"/>
          <w:sz w:val="24"/>
          <w:szCs w:val="24"/>
        </w:rPr>
        <w:t xml:space="preserve"> for </w:t>
      </w:r>
      <w:r w:rsidR="00811B35">
        <w:rPr>
          <w:rFonts w:ascii="Arial" w:hAnsi="Arial" w:cs="Arial"/>
          <w:sz w:val="24"/>
          <w:szCs w:val="24"/>
        </w:rPr>
        <w:t>Prior Authorization</w:t>
      </w:r>
      <w:r w:rsidR="0077650A">
        <w:rPr>
          <w:rFonts w:ascii="Arial" w:hAnsi="Arial" w:cs="Arial"/>
          <w:sz w:val="24"/>
          <w:szCs w:val="24"/>
        </w:rPr>
        <w:t xml:space="preserve"> requirements</w:t>
      </w:r>
    </w:p>
    <w:p w14:paraId="374168F2" w14:textId="030271DA"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Bariatric Surgery – see Section II Part 8</w:t>
      </w:r>
      <w:r w:rsidR="002C5AB7">
        <w:rPr>
          <w:rFonts w:ascii="Arial" w:hAnsi="Arial" w:cs="Arial"/>
          <w:sz w:val="24"/>
          <w:szCs w:val="24"/>
        </w:rPr>
        <w:t xml:space="preserve"> for </w:t>
      </w:r>
      <w:r w:rsidR="00811B35">
        <w:rPr>
          <w:rFonts w:ascii="Arial" w:hAnsi="Arial" w:cs="Arial"/>
          <w:sz w:val="24"/>
          <w:szCs w:val="24"/>
        </w:rPr>
        <w:t>Prior Authorization</w:t>
      </w:r>
      <w:r w:rsidR="0077650A">
        <w:rPr>
          <w:rFonts w:ascii="Arial" w:hAnsi="Arial" w:cs="Arial"/>
          <w:sz w:val="24"/>
          <w:szCs w:val="24"/>
        </w:rPr>
        <w:t xml:space="preserve"> requirements</w:t>
      </w:r>
    </w:p>
    <w:p w14:paraId="7800295C" w14:textId="37FE0F5A" w:rsidR="00C023D0" w:rsidRPr="00C023D0" w:rsidRDefault="00783668" w:rsidP="00AD7488">
      <w:pPr>
        <w:spacing w:before="120" w:after="120" w:line="240" w:lineRule="auto"/>
        <w:rPr>
          <w:rFonts w:ascii="Arial" w:hAnsi="Arial" w:cs="Arial"/>
          <w:sz w:val="24"/>
          <w:szCs w:val="24"/>
        </w:rPr>
      </w:pPr>
      <w:r w:rsidRPr="00C023D0">
        <w:rPr>
          <w:rFonts w:ascii="Arial" w:hAnsi="Arial" w:cs="Arial"/>
          <w:sz w:val="24"/>
          <w:szCs w:val="24"/>
        </w:rPr>
        <w:t xml:space="preserve">Other </w:t>
      </w:r>
      <w:r w:rsidR="005F2F90" w:rsidRPr="00C023D0">
        <w:rPr>
          <w:rFonts w:ascii="Arial" w:hAnsi="Arial" w:cs="Arial"/>
          <w:sz w:val="24"/>
          <w:szCs w:val="24"/>
        </w:rPr>
        <w:t>services requir</w:t>
      </w:r>
      <w:r w:rsidR="00C023D0" w:rsidRPr="00C023D0">
        <w:rPr>
          <w:rFonts w:ascii="Arial" w:hAnsi="Arial" w:cs="Arial"/>
          <w:sz w:val="24"/>
          <w:szCs w:val="24"/>
        </w:rPr>
        <w:t xml:space="preserve">ing </w:t>
      </w:r>
      <w:r w:rsidR="00811B35">
        <w:rPr>
          <w:rFonts w:ascii="Arial" w:hAnsi="Arial" w:cs="Arial"/>
          <w:sz w:val="24"/>
          <w:szCs w:val="24"/>
        </w:rPr>
        <w:t>Prior Authorization</w:t>
      </w:r>
    </w:p>
    <w:p w14:paraId="6363D019" w14:textId="7A5A5F1F"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 xml:space="preserve">Cochlear </w:t>
      </w:r>
      <w:r>
        <w:rPr>
          <w:rFonts w:ascii="Arial" w:hAnsi="Arial" w:cs="Arial"/>
          <w:sz w:val="24"/>
          <w:szCs w:val="24"/>
        </w:rPr>
        <w:t>I</w:t>
      </w:r>
      <w:r w:rsidRPr="003D072A">
        <w:rPr>
          <w:rFonts w:ascii="Arial" w:hAnsi="Arial" w:cs="Arial"/>
          <w:sz w:val="24"/>
          <w:szCs w:val="24"/>
        </w:rPr>
        <w:t>mplants</w:t>
      </w:r>
    </w:p>
    <w:p w14:paraId="0733342A" w14:textId="77777777"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Home Health treatment plan</w:t>
      </w:r>
    </w:p>
    <w:p w14:paraId="5264E402" w14:textId="36857AAC"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 xml:space="preserve">Hospice – 6 month limit on </w:t>
      </w:r>
      <w:r w:rsidR="009D3102">
        <w:rPr>
          <w:rFonts w:ascii="Arial" w:hAnsi="Arial" w:cs="Arial"/>
          <w:sz w:val="24"/>
          <w:szCs w:val="24"/>
        </w:rPr>
        <w:t>Inpatient</w:t>
      </w:r>
    </w:p>
    <w:p w14:paraId="038BF5C6" w14:textId="77777777"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 xml:space="preserve">Intravenous and injectable Medication (given in home; if given in the </w:t>
      </w:r>
      <w:r>
        <w:rPr>
          <w:rFonts w:ascii="Arial" w:hAnsi="Arial" w:cs="Arial"/>
          <w:sz w:val="24"/>
          <w:szCs w:val="24"/>
        </w:rPr>
        <w:t xml:space="preserve">Service Provider’s </w:t>
      </w:r>
      <w:r w:rsidRPr="003D072A">
        <w:rPr>
          <w:rFonts w:ascii="Arial" w:hAnsi="Arial" w:cs="Arial"/>
          <w:sz w:val="24"/>
          <w:szCs w:val="24"/>
        </w:rPr>
        <w:t>office</w:t>
      </w:r>
      <w:r>
        <w:rPr>
          <w:rFonts w:ascii="Arial" w:hAnsi="Arial" w:cs="Arial"/>
          <w:sz w:val="24"/>
          <w:szCs w:val="24"/>
        </w:rPr>
        <w:t xml:space="preserve"> and exceeds </w:t>
      </w:r>
      <w:r w:rsidRPr="003D072A">
        <w:rPr>
          <w:rFonts w:ascii="Arial" w:hAnsi="Arial" w:cs="Arial"/>
          <w:sz w:val="24"/>
          <w:szCs w:val="24"/>
        </w:rPr>
        <w:t>$1,000 excluding cancer treatment.)</w:t>
      </w:r>
    </w:p>
    <w:p w14:paraId="2B6066A0" w14:textId="77777777" w:rsidR="001F3357" w:rsidRPr="003D072A" w:rsidRDefault="001F3357" w:rsidP="001F3357">
      <w:pPr>
        <w:pStyle w:val="ListParagraph"/>
        <w:numPr>
          <w:ilvl w:val="0"/>
          <w:numId w:val="1"/>
        </w:numPr>
        <w:spacing w:before="120" w:after="120" w:line="240" w:lineRule="auto"/>
        <w:rPr>
          <w:rFonts w:ascii="Arial" w:hAnsi="Arial" w:cs="Arial"/>
          <w:sz w:val="24"/>
          <w:szCs w:val="24"/>
        </w:rPr>
      </w:pPr>
      <w:r>
        <w:rPr>
          <w:rFonts w:ascii="Arial" w:hAnsi="Arial" w:cs="Arial"/>
          <w:sz w:val="24"/>
          <w:szCs w:val="24"/>
        </w:rPr>
        <w:t xml:space="preserve">All new </w:t>
      </w:r>
      <w:r w:rsidRPr="003D072A">
        <w:rPr>
          <w:rFonts w:ascii="Arial" w:hAnsi="Arial" w:cs="Arial"/>
          <w:sz w:val="24"/>
          <w:szCs w:val="24"/>
        </w:rPr>
        <w:t>Prosthetics</w:t>
      </w:r>
      <w:r>
        <w:rPr>
          <w:rFonts w:ascii="Arial" w:hAnsi="Arial" w:cs="Arial"/>
          <w:sz w:val="24"/>
          <w:szCs w:val="24"/>
        </w:rPr>
        <w:t xml:space="preserve"> and prosthetic repairs</w:t>
      </w:r>
      <w:r w:rsidRPr="003D072A">
        <w:rPr>
          <w:rFonts w:ascii="Arial" w:hAnsi="Arial" w:cs="Arial"/>
          <w:sz w:val="24"/>
          <w:szCs w:val="24"/>
        </w:rPr>
        <w:t xml:space="preserve"> </w:t>
      </w:r>
      <w:r>
        <w:rPr>
          <w:rFonts w:ascii="Arial" w:hAnsi="Arial" w:cs="Arial"/>
          <w:sz w:val="24"/>
          <w:szCs w:val="24"/>
        </w:rPr>
        <w:t xml:space="preserve">that exceeds </w:t>
      </w:r>
      <w:r w:rsidRPr="003D072A">
        <w:rPr>
          <w:rFonts w:ascii="Arial" w:hAnsi="Arial" w:cs="Arial"/>
          <w:sz w:val="24"/>
          <w:szCs w:val="24"/>
        </w:rPr>
        <w:t>$1,000</w:t>
      </w:r>
      <w:r>
        <w:rPr>
          <w:rFonts w:ascii="Arial" w:hAnsi="Arial" w:cs="Arial"/>
          <w:sz w:val="24"/>
          <w:szCs w:val="24"/>
        </w:rPr>
        <w:t>.</w:t>
      </w:r>
    </w:p>
    <w:p w14:paraId="2C4DDCB8" w14:textId="77777777" w:rsidR="001F3357" w:rsidRPr="00740D15" w:rsidRDefault="001F3357" w:rsidP="001F3357">
      <w:pPr>
        <w:pStyle w:val="ListParagraph"/>
        <w:numPr>
          <w:ilvl w:val="0"/>
          <w:numId w:val="1"/>
        </w:numPr>
        <w:spacing w:before="120" w:after="120" w:line="240" w:lineRule="auto"/>
        <w:rPr>
          <w:rFonts w:ascii="Arial" w:hAnsi="Arial" w:cs="Arial"/>
          <w:sz w:val="24"/>
          <w:szCs w:val="24"/>
        </w:rPr>
      </w:pPr>
      <w:r w:rsidRPr="00DA592F">
        <w:rPr>
          <w:rFonts w:ascii="Arial" w:hAnsi="Arial" w:cs="Arial"/>
          <w:sz w:val="24"/>
          <w:szCs w:val="24"/>
        </w:rPr>
        <w:t>It is recommended that members contact the TPA prior to purchasing or repairing DME/prosthetics to verify available benefits.</w:t>
      </w:r>
    </w:p>
    <w:p w14:paraId="4170DC63" w14:textId="769530E4" w:rsidR="00F919B8" w:rsidRDefault="00F919B8" w:rsidP="00451AB3">
      <w:pPr>
        <w:spacing w:after="120" w:line="240" w:lineRule="auto"/>
        <w:jc w:val="both"/>
        <w:rPr>
          <w:rFonts w:ascii="Arial" w:hAnsi="Arial" w:cs="Arial"/>
          <w:sz w:val="24"/>
          <w:szCs w:val="24"/>
        </w:rPr>
      </w:pPr>
      <w:r w:rsidRPr="00643B28">
        <w:rPr>
          <w:rFonts w:ascii="Arial" w:hAnsi="Arial" w:cs="Arial"/>
          <w:sz w:val="24"/>
          <w:szCs w:val="24"/>
        </w:rPr>
        <w:t xml:space="preserve">For services that require </w:t>
      </w:r>
      <w:r w:rsidR="00811B35" w:rsidRPr="00643B28">
        <w:rPr>
          <w:rFonts w:ascii="Arial" w:hAnsi="Arial" w:cs="Arial"/>
          <w:sz w:val="24"/>
          <w:szCs w:val="24"/>
        </w:rPr>
        <w:t>Prior Authorization</w:t>
      </w:r>
      <w:r w:rsidRPr="00643B28">
        <w:rPr>
          <w:rFonts w:ascii="Arial" w:hAnsi="Arial" w:cs="Arial"/>
          <w:sz w:val="24"/>
          <w:szCs w:val="24"/>
        </w:rPr>
        <w:t xml:space="preserve"> </w:t>
      </w:r>
      <w:r w:rsidR="00806239" w:rsidRPr="00643B28">
        <w:rPr>
          <w:rFonts w:ascii="Arial" w:hAnsi="Arial" w:cs="Arial"/>
          <w:sz w:val="24"/>
          <w:szCs w:val="24"/>
        </w:rPr>
        <w:t>under</w:t>
      </w:r>
      <w:r w:rsidRPr="00643B28">
        <w:rPr>
          <w:rFonts w:ascii="Arial" w:hAnsi="Arial" w:cs="Arial"/>
          <w:sz w:val="24"/>
          <w:szCs w:val="24"/>
        </w:rPr>
        <w:t xml:space="preserve"> the </w:t>
      </w:r>
      <w:r w:rsidR="00132F7E" w:rsidRPr="00643B28">
        <w:rPr>
          <w:rFonts w:ascii="Arial" w:hAnsi="Arial" w:cs="Arial"/>
          <w:sz w:val="24"/>
          <w:szCs w:val="24"/>
        </w:rPr>
        <w:t xml:space="preserve">terms of the </w:t>
      </w:r>
      <w:r w:rsidRPr="00643B28">
        <w:rPr>
          <w:rFonts w:ascii="Arial" w:hAnsi="Arial" w:cs="Arial"/>
          <w:sz w:val="24"/>
          <w:szCs w:val="24"/>
        </w:rPr>
        <w:t xml:space="preserve">Plan, </w:t>
      </w:r>
      <w:r w:rsidR="002563B3" w:rsidRPr="00643B28">
        <w:rPr>
          <w:rFonts w:ascii="Arial" w:hAnsi="Arial" w:cs="Arial"/>
          <w:sz w:val="24"/>
          <w:szCs w:val="24"/>
        </w:rPr>
        <w:t>Y</w:t>
      </w:r>
      <w:r w:rsidRPr="00643B28">
        <w:rPr>
          <w:rFonts w:ascii="Arial" w:hAnsi="Arial" w:cs="Arial"/>
          <w:sz w:val="24"/>
          <w:szCs w:val="24"/>
        </w:rPr>
        <w:t xml:space="preserve">ou are responsible for requesting </w:t>
      </w:r>
      <w:r w:rsidR="00725392" w:rsidRPr="00643B28">
        <w:rPr>
          <w:rFonts w:ascii="Arial" w:hAnsi="Arial" w:cs="Arial"/>
          <w:sz w:val="24"/>
          <w:szCs w:val="24"/>
        </w:rPr>
        <w:t xml:space="preserve">such </w:t>
      </w:r>
      <w:r w:rsidR="00811B35" w:rsidRPr="00643B28">
        <w:rPr>
          <w:rFonts w:ascii="Arial" w:hAnsi="Arial" w:cs="Arial"/>
          <w:sz w:val="24"/>
          <w:szCs w:val="24"/>
        </w:rPr>
        <w:t>Prior Authorization</w:t>
      </w:r>
      <w:r w:rsidRPr="00643B28">
        <w:rPr>
          <w:rFonts w:ascii="Arial" w:hAnsi="Arial" w:cs="Arial"/>
          <w:sz w:val="24"/>
          <w:szCs w:val="24"/>
        </w:rPr>
        <w:t xml:space="preserve"> </w:t>
      </w:r>
      <w:r w:rsidR="00725392" w:rsidRPr="00643B28">
        <w:rPr>
          <w:rFonts w:ascii="Arial" w:hAnsi="Arial" w:cs="Arial"/>
          <w:sz w:val="24"/>
          <w:szCs w:val="24"/>
        </w:rPr>
        <w:t xml:space="preserve">if </w:t>
      </w:r>
      <w:r w:rsidRPr="00643B28">
        <w:rPr>
          <w:rFonts w:ascii="Arial" w:hAnsi="Arial" w:cs="Arial"/>
          <w:sz w:val="24"/>
          <w:szCs w:val="24"/>
        </w:rPr>
        <w:t>required</w:t>
      </w:r>
      <w:r w:rsidR="000E334F" w:rsidRPr="00643B28">
        <w:rPr>
          <w:rFonts w:ascii="Arial" w:hAnsi="Arial" w:cs="Arial"/>
          <w:sz w:val="24"/>
          <w:szCs w:val="24"/>
        </w:rPr>
        <w:t xml:space="preserve">. </w:t>
      </w:r>
      <w:r w:rsidRPr="00643B28">
        <w:rPr>
          <w:rFonts w:ascii="Arial" w:hAnsi="Arial" w:cs="Arial"/>
          <w:sz w:val="24"/>
          <w:szCs w:val="24"/>
        </w:rPr>
        <w:t xml:space="preserve">Coverage </w:t>
      </w:r>
      <w:r w:rsidR="00725392" w:rsidRPr="00643B28">
        <w:rPr>
          <w:rFonts w:ascii="Arial" w:hAnsi="Arial" w:cs="Arial"/>
          <w:sz w:val="24"/>
          <w:szCs w:val="24"/>
        </w:rPr>
        <w:t xml:space="preserve">of services that require </w:t>
      </w:r>
      <w:r w:rsidR="00811B35" w:rsidRPr="00643B28">
        <w:rPr>
          <w:rFonts w:ascii="Arial" w:hAnsi="Arial" w:cs="Arial"/>
          <w:sz w:val="24"/>
          <w:szCs w:val="24"/>
        </w:rPr>
        <w:t xml:space="preserve">Prior </w:t>
      </w:r>
      <w:r w:rsidR="009E7DB9" w:rsidRPr="00643B28">
        <w:rPr>
          <w:rFonts w:ascii="Arial" w:hAnsi="Arial" w:cs="Arial"/>
          <w:sz w:val="24"/>
          <w:szCs w:val="24"/>
        </w:rPr>
        <w:t>Authorization is</w:t>
      </w:r>
      <w:r w:rsidR="00CE6708" w:rsidRPr="00643B28">
        <w:rPr>
          <w:rFonts w:ascii="Arial" w:hAnsi="Arial" w:cs="Arial"/>
          <w:sz w:val="24"/>
          <w:szCs w:val="24"/>
        </w:rPr>
        <w:t xml:space="preserve"> </w:t>
      </w:r>
      <w:r w:rsidRPr="00643B28">
        <w:rPr>
          <w:rFonts w:ascii="Arial" w:hAnsi="Arial" w:cs="Arial"/>
          <w:sz w:val="24"/>
          <w:szCs w:val="24"/>
        </w:rPr>
        <w:t xml:space="preserve">subject to eligibility and benefits </w:t>
      </w:r>
      <w:r w:rsidR="00725392" w:rsidRPr="00643B28">
        <w:rPr>
          <w:rFonts w:ascii="Arial" w:hAnsi="Arial" w:cs="Arial"/>
          <w:sz w:val="24"/>
          <w:szCs w:val="24"/>
        </w:rPr>
        <w:t xml:space="preserve">requirements that are in effect </w:t>
      </w:r>
      <w:r w:rsidRPr="00643B28">
        <w:rPr>
          <w:rFonts w:ascii="Arial" w:hAnsi="Arial" w:cs="Arial"/>
          <w:sz w:val="24"/>
          <w:szCs w:val="24"/>
        </w:rPr>
        <w:t xml:space="preserve">at the time services are </w:t>
      </w:r>
      <w:r w:rsidR="00725392" w:rsidRPr="00643B28">
        <w:rPr>
          <w:rFonts w:ascii="Arial" w:hAnsi="Arial" w:cs="Arial"/>
          <w:sz w:val="24"/>
          <w:szCs w:val="24"/>
        </w:rPr>
        <w:t>provid</w:t>
      </w:r>
      <w:r w:rsidRPr="00643B28">
        <w:rPr>
          <w:rFonts w:ascii="Arial" w:hAnsi="Arial" w:cs="Arial"/>
          <w:sz w:val="24"/>
          <w:szCs w:val="24"/>
        </w:rPr>
        <w:t xml:space="preserve">ed. </w:t>
      </w:r>
      <w:r w:rsidR="00725392" w:rsidRPr="00643B28">
        <w:rPr>
          <w:rFonts w:ascii="Arial" w:hAnsi="Arial" w:cs="Arial"/>
          <w:sz w:val="24"/>
          <w:szCs w:val="24"/>
        </w:rPr>
        <w:t>The</w:t>
      </w:r>
      <w:r w:rsidR="00910AAA" w:rsidRPr="00643B28">
        <w:rPr>
          <w:rFonts w:ascii="Arial" w:hAnsi="Arial" w:cs="Arial"/>
          <w:sz w:val="24"/>
          <w:szCs w:val="24"/>
        </w:rPr>
        <w:t xml:space="preserve"> </w:t>
      </w:r>
      <w:r w:rsidRPr="00643B28">
        <w:rPr>
          <w:rFonts w:ascii="Arial" w:hAnsi="Arial" w:cs="Arial"/>
          <w:sz w:val="24"/>
          <w:szCs w:val="24"/>
        </w:rPr>
        <w:t>TPA has the right to request</w:t>
      </w:r>
      <w:r w:rsidR="00725392" w:rsidRPr="00643B28">
        <w:rPr>
          <w:rFonts w:ascii="Arial" w:hAnsi="Arial" w:cs="Arial"/>
          <w:sz w:val="24"/>
          <w:szCs w:val="24"/>
        </w:rPr>
        <w:t>,</w:t>
      </w:r>
      <w:r w:rsidRPr="00643B28">
        <w:rPr>
          <w:rFonts w:ascii="Arial" w:hAnsi="Arial" w:cs="Arial"/>
          <w:sz w:val="24"/>
          <w:szCs w:val="24"/>
        </w:rPr>
        <w:t xml:space="preserve"> and obtain</w:t>
      </w:r>
      <w:r w:rsidR="005C3B6F" w:rsidRPr="00643B28">
        <w:rPr>
          <w:rFonts w:ascii="Arial" w:hAnsi="Arial" w:cs="Arial"/>
          <w:sz w:val="24"/>
          <w:szCs w:val="24"/>
        </w:rPr>
        <w:t>,</w:t>
      </w:r>
      <w:r w:rsidRPr="00643B28">
        <w:rPr>
          <w:rFonts w:ascii="Arial" w:hAnsi="Arial" w:cs="Arial"/>
          <w:sz w:val="24"/>
          <w:szCs w:val="24"/>
        </w:rPr>
        <w:t xml:space="preserve"> </w:t>
      </w:r>
      <w:r w:rsidR="005C3B6F" w:rsidRPr="00643B28">
        <w:rPr>
          <w:rFonts w:ascii="Arial" w:hAnsi="Arial" w:cs="Arial"/>
          <w:sz w:val="24"/>
          <w:szCs w:val="24"/>
        </w:rPr>
        <w:t xml:space="preserve">all </w:t>
      </w:r>
      <w:r w:rsidRPr="00643B28">
        <w:rPr>
          <w:rFonts w:ascii="Arial" w:hAnsi="Arial" w:cs="Arial"/>
          <w:sz w:val="24"/>
          <w:szCs w:val="24"/>
        </w:rPr>
        <w:t>medical information it considers necessary to determine whether the service is Medically Necessary.</w:t>
      </w:r>
    </w:p>
    <w:p w14:paraId="0B2D423D" w14:textId="77777777" w:rsidR="00F82774" w:rsidRPr="003A31E2" w:rsidRDefault="00F82774" w:rsidP="00451AB3">
      <w:pPr>
        <w:spacing w:after="120" w:line="240" w:lineRule="auto"/>
        <w:jc w:val="both"/>
        <w:rPr>
          <w:rFonts w:ascii="Arial" w:hAnsi="Arial" w:cs="Arial"/>
          <w:sz w:val="24"/>
          <w:szCs w:val="24"/>
        </w:rPr>
      </w:pPr>
    </w:p>
    <w:p w14:paraId="239496DE" w14:textId="7D5AFF33" w:rsidR="00331D5E" w:rsidRPr="00D45AC2" w:rsidRDefault="00331D5E" w:rsidP="00451AB3">
      <w:pPr>
        <w:spacing w:after="120" w:line="240" w:lineRule="auto"/>
        <w:jc w:val="both"/>
        <w:rPr>
          <w:rFonts w:ascii="Arial" w:hAnsi="Arial" w:cs="Arial"/>
          <w:b/>
          <w:bCs/>
          <w:sz w:val="24"/>
          <w:szCs w:val="24"/>
          <w:u w:val="single"/>
        </w:rPr>
      </w:pPr>
      <w:r w:rsidRPr="00D45AC2">
        <w:rPr>
          <w:rFonts w:ascii="Arial" w:hAnsi="Arial" w:cs="Arial"/>
          <w:b/>
          <w:bCs/>
          <w:sz w:val="24"/>
          <w:szCs w:val="24"/>
          <w:u w:val="single"/>
        </w:rPr>
        <w:t xml:space="preserve">Inpatient </w:t>
      </w:r>
      <w:r w:rsidR="002B22FF" w:rsidRPr="00D45AC2">
        <w:rPr>
          <w:rFonts w:ascii="Arial" w:hAnsi="Arial" w:cs="Arial"/>
          <w:b/>
          <w:bCs/>
          <w:sz w:val="24"/>
          <w:szCs w:val="24"/>
          <w:u w:val="single"/>
        </w:rPr>
        <w:t>Medical</w:t>
      </w:r>
      <w:r w:rsidR="006C2117" w:rsidRPr="00D45AC2">
        <w:rPr>
          <w:rFonts w:ascii="Arial" w:hAnsi="Arial" w:cs="Arial"/>
          <w:b/>
          <w:bCs/>
          <w:sz w:val="24"/>
          <w:szCs w:val="24"/>
          <w:u w:val="single"/>
        </w:rPr>
        <w:t xml:space="preserve"> </w:t>
      </w:r>
      <w:r w:rsidRPr="00D45AC2">
        <w:rPr>
          <w:rFonts w:ascii="Arial" w:hAnsi="Arial" w:cs="Arial"/>
          <w:b/>
          <w:bCs/>
          <w:sz w:val="24"/>
          <w:szCs w:val="24"/>
          <w:u w:val="single"/>
        </w:rPr>
        <w:t>Admissions</w:t>
      </w:r>
    </w:p>
    <w:p w14:paraId="4B919BAB" w14:textId="1CB30984" w:rsidR="00284D2A" w:rsidRPr="00D45AC2" w:rsidRDefault="00284D2A" w:rsidP="00284D2A">
      <w:pPr>
        <w:spacing w:after="120" w:line="240" w:lineRule="auto"/>
        <w:jc w:val="both"/>
        <w:rPr>
          <w:rFonts w:ascii="Arial" w:hAnsi="Arial" w:cs="Arial"/>
          <w:sz w:val="24"/>
          <w:szCs w:val="24"/>
        </w:rPr>
      </w:pPr>
      <w:bookmarkStart w:id="3" w:name="_Hlk172796769"/>
      <w:r w:rsidRPr="00D45AC2">
        <w:rPr>
          <w:rFonts w:ascii="Arial" w:hAnsi="Arial" w:cs="Arial"/>
          <w:sz w:val="24"/>
          <w:szCs w:val="24"/>
        </w:rPr>
        <w:t xml:space="preserve">Notice should be given to the TPA in advance of any planned Inpatient </w:t>
      </w:r>
      <w:r w:rsidR="00F56728" w:rsidRPr="00D45AC2">
        <w:rPr>
          <w:rFonts w:ascii="Arial" w:hAnsi="Arial" w:cs="Arial"/>
          <w:sz w:val="24"/>
          <w:szCs w:val="24"/>
        </w:rPr>
        <w:t xml:space="preserve">medical </w:t>
      </w:r>
      <w:r w:rsidR="003234D9" w:rsidRPr="00D45AC2">
        <w:rPr>
          <w:rFonts w:ascii="Arial" w:hAnsi="Arial" w:cs="Arial"/>
          <w:sz w:val="24"/>
          <w:szCs w:val="24"/>
        </w:rPr>
        <w:t>care admissions</w:t>
      </w:r>
      <w:r w:rsidRPr="00D45AC2">
        <w:rPr>
          <w:rFonts w:ascii="Arial" w:hAnsi="Arial" w:cs="Arial"/>
          <w:sz w:val="24"/>
          <w:szCs w:val="24"/>
        </w:rPr>
        <w:t>. Prior Authorization may be obtained by</w:t>
      </w:r>
      <w:r w:rsidR="00E76A92">
        <w:rPr>
          <w:rFonts w:ascii="Arial" w:hAnsi="Arial" w:cs="Arial"/>
          <w:sz w:val="24"/>
          <w:szCs w:val="24"/>
        </w:rPr>
        <w:t xml:space="preserve"> </w:t>
      </w:r>
      <w:r w:rsidR="00E76A92" w:rsidRPr="00E76A92">
        <w:rPr>
          <w:rFonts w:ascii="Arial" w:hAnsi="Arial" w:cs="Arial"/>
          <w:sz w:val="24"/>
          <w:szCs w:val="24"/>
        </w:rPr>
        <w:t>calling Aetna at 1-866-851-0754</w:t>
      </w:r>
      <w:r w:rsidRPr="00D45AC2">
        <w:rPr>
          <w:rFonts w:ascii="Arial" w:hAnsi="Arial" w:cs="Arial"/>
          <w:sz w:val="24"/>
          <w:szCs w:val="24"/>
        </w:rPr>
        <w:t>.</w:t>
      </w:r>
      <w:r w:rsidR="00B738D4">
        <w:rPr>
          <w:rFonts w:ascii="Arial" w:hAnsi="Arial" w:cs="Arial"/>
          <w:sz w:val="24"/>
          <w:szCs w:val="24"/>
        </w:rPr>
        <w:t xml:space="preserve"> </w:t>
      </w:r>
      <w:r w:rsidRPr="00D45AC2">
        <w:rPr>
          <w:rFonts w:ascii="Arial" w:hAnsi="Arial" w:cs="Arial"/>
          <w:sz w:val="24"/>
          <w:szCs w:val="24"/>
        </w:rPr>
        <w:t xml:space="preserve"> The Provider will need to have the following information: the patient’s name, date of birth, identification number, telephone number, address, Hospital name, planned date of admission, reason for admission, and admitting physician’s name. The TPA may require additional information </w:t>
      </w:r>
      <w:r w:rsidR="000C777F" w:rsidRPr="00D45AC2">
        <w:rPr>
          <w:rFonts w:ascii="Arial" w:hAnsi="Arial" w:cs="Arial"/>
          <w:sz w:val="24"/>
          <w:szCs w:val="24"/>
        </w:rPr>
        <w:t xml:space="preserve">related to (but not limited to) medical records, medical history, the service performed, the admission, and continued care. </w:t>
      </w:r>
      <w:r w:rsidRPr="00D45AC2">
        <w:rPr>
          <w:rFonts w:ascii="Arial" w:hAnsi="Arial" w:cs="Arial"/>
          <w:sz w:val="24"/>
          <w:szCs w:val="24"/>
        </w:rPr>
        <w:t>Additional You, the Hospital, and the admitting Physician will be notified of the decision made by the TPA.</w:t>
      </w:r>
    </w:p>
    <w:p w14:paraId="682BC048" w14:textId="681C25DD" w:rsidR="00F919B8" w:rsidRPr="00643B28" w:rsidRDefault="00F919B8" w:rsidP="00451AB3">
      <w:pPr>
        <w:spacing w:after="120" w:line="240" w:lineRule="auto"/>
        <w:jc w:val="both"/>
        <w:rPr>
          <w:rFonts w:ascii="Arial" w:hAnsi="Arial" w:cs="Arial"/>
          <w:sz w:val="24"/>
          <w:szCs w:val="24"/>
        </w:rPr>
      </w:pPr>
      <w:r w:rsidRPr="00D45AC2">
        <w:rPr>
          <w:rFonts w:ascii="Arial" w:hAnsi="Arial" w:cs="Arial"/>
          <w:sz w:val="24"/>
          <w:szCs w:val="24"/>
        </w:rPr>
        <w:t>If You fail to obtain</w:t>
      </w:r>
      <w:r w:rsidR="00F52A70" w:rsidRPr="00D45AC2">
        <w:rPr>
          <w:rFonts w:ascii="Arial" w:hAnsi="Arial" w:cs="Arial"/>
          <w:sz w:val="24"/>
          <w:szCs w:val="24"/>
        </w:rPr>
        <w:t xml:space="preserve"> the</w:t>
      </w:r>
      <w:r w:rsidRPr="00D45AC2">
        <w:rPr>
          <w:rFonts w:ascii="Arial" w:hAnsi="Arial" w:cs="Arial"/>
          <w:sz w:val="24"/>
          <w:szCs w:val="24"/>
        </w:rPr>
        <w:t xml:space="preserve"> necessary Prior Authorization for an </w:t>
      </w:r>
      <w:r w:rsidR="009D3102" w:rsidRPr="00D45AC2">
        <w:rPr>
          <w:rFonts w:ascii="Arial" w:hAnsi="Arial" w:cs="Arial"/>
          <w:sz w:val="24"/>
          <w:szCs w:val="24"/>
        </w:rPr>
        <w:t>Inpatient</w:t>
      </w:r>
      <w:r w:rsidRPr="00D45AC2">
        <w:rPr>
          <w:rFonts w:ascii="Arial" w:hAnsi="Arial" w:cs="Arial"/>
          <w:sz w:val="24"/>
          <w:szCs w:val="24"/>
        </w:rPr>
        <w:t xml:space="preserve"> stay, the TPA will review that admission for </w:t>
      </w:r>
      <w:r w:rsidR="002B5B3D" w:rsidRPr="00D45AC2">
        <w:rPr>
          <w:rFonts w:ascii="Arial" w:hAnsi="Arial" w:cs="Arial"/>
          <w:sz w:val="24"/>
          <w:szCs w:val="24"/>
        </w:rPr>
        <w:t>M</w:t>
      </w:r>
      <w:r w:rsidRPr="00D45AC2">
        <w:rPr>
          <w:rFonts w:ascii="Arial" w:hAnsi="Arial" w:cs="Arial"/>
          <w:sz w:val="24"/>
          <w:szCs w:val="24"/>
        </w:rPr>
        <w:t>edical Necessity</w:t>
      </w:r>
      <w:r w:rsidR="00E412AF" w:rsidRPr="00D45AC2">
        <w:rPr>
          <w:rFonts w:ascii="Arial" w:hAnsi="Arial" w:cs="Arial"/>
          <w:sz w:val="24"/>
          <w:szCs w:val="24"/>
        </w:rPr>
        <w:t xml:space="preserve"> upon receipt of the </w:t>
      </w:r>
      <w:r w:rsidR="003F0E14" w:rsidRPr="00D45AC2">
        <w:rPr>
          <w:rFonts w:ascii="Arial" w:hAnsi="Arial" w:cs="Arial"/>
          <w:sz w:val="24"/>
          <w:szCs w:val="24"/>
        </w:rPr>
        <w:t>c</w:t>
      </w:r>
      <w:r w:rsidR="00E412AF" w:rsidRPr="00D45AC2">
        <w:rPr>
          <w:rFonts w:ascii="Arial" w:hAnsi="Arial" w:cs="Arial"/>
          <w:sz w:val="24"/>
          <w:szCs w:val="24"/>
        </w:rPr>
        <w:t>laim for services</w:t>
      </w:r>
      <w:r w:rsidRPr="00D45AC2">
        <w:rPr>
          <w:rFonts w:ascii="Arial" w:hAnsi="Arial" w:cs="Arial"/>
          <w:sz w:val="24"/>
          <w:szCs w:val="24"/>
        </w:rPr>
        <w:t xml:space="preserve">. No </w:t>
      </w:r>
      <w:r w:rsidR="00F52A70" w:rsidRPr="00D45AC2">
        <w:rPr>
          <w:rFonts w:ascii="Arial" w:hAnsi="Arial" w:cs="Arial"/>
          <w:sz w:val="24"/>
          <w:szCs w:val="24"/>
        </w:rPr>
        <w:t xml:space="preserve">benefits will be </w:t>
      </w:r>
      <w:r w:rsidRPr="00D45AC2">
        <w:rPr>
          <w:rFonts w:ascii="Arial" w:hAnsi="Arial" w:cs="Arial"/>
          <w:sz w:val="24"/>
          <w:szCs w:val="24"/>
        </w:rPr>
        <w:t>cover</w:t>
      </w:r>
      <w:r w:rsidR="00F52A70" w:rsidRPr="00D45AC2">
        <w:rPr>
          <w:rFonts w:ascii="Arial" w:hAnsi="Arial" w:cs="Arial"/>
          <w:sz w:val="24"/>
          <w:szCs w:val="24"/>
        </w:rPr>
        <w:t xml:space="preserve">ed </w:t>
      </w:r>
      <w:r w:rsidRPr="00D45AC2">
        <w:rPr>
          <w:rFonts w:ascii="Arial" w:hAnsi="Arial" w:cs="Arial"/>
          <w:sz w:val="24"/>
          <w:szCs w:val="24"/>
        </w:rPr>
        <w:t xml:space="preserve">for services determined by the TPA </w:t>
      </w:r>
      <w:r w:rsidR="00F52A70" w:rsidRPr="00D45AC2">
        <w:rPr>
          <w:rFonts w:ascii="Arial" w:hAnsi="Arial" w:cs="Arial"/>
          <w:sz w:val="24"/>
          <w:szCs w:val="24"/>
        </w:rPr>
        <w:t xml:space="preserve">not </w:t>
      </w:r>
      <w:r w:rsidRPr="00D45AC2">
        <w:rPr>
          <w:rFonts w:ascii="Arial" w:hAnsi="Arial" w:cs="Arial"/>
          <w:sz w:val="24"/>
          <w:szCs w:val="24"/>
        </w:rPr>
        <w:t xml:space="preserve">to be </w:t>
      </w:r>
      <w:r w:rsidR="00E535B1" w:rsidRPr="00D45AC2">
        <w:rPr>
          <w:rFonts w:ascii="Arial" w:hAnsi="Arial" w:cs="Arial"/>
          <w:sz w:val="24"/>
          <w:szCs w:val="24"/>
        </w:rPr>
        <w:t>M</w:t>
      </w:r>
      <w:r w:rsidRPr="00D45AC2">
        <w:rPr>
          <w:rFonts w:ascii="Arial" w:hAnsi="Arial" w:cs="Arial"/>
          <w:sz w:val="24"/>
          <w:szCs w:val="24"/>
        </w:rPr>
        <w:t xml:space="preserve">edically </w:t>
      </w:r>
      <w:r w:rsidR="002B5B3D" w:rsidRPr="00D45AC2">
        <w:rPr>
          <w:rFonts w:ascii="Arial" w:hAnsi="Arial" w:cs="Arial"/>
          <w:sz w:val="24"/>
          <w:szCs w:val="24"/>
        </w:rPr>
        <w:t>N</w:t>
      </w:r>
      <w:r w:rsidRPr="00D45AC2">
        <w:rPr>
          <w:rFonts w:ascii="Arial" w:hAnsi="Arial" w:cs="Arial"/>
          <w:sz w:val="24"/>
          <w:szCs w:val="24"/>
        </w:rPr>
        <w:t xml:space="preserve">ecessary. </w:t>
      </w:r>
      <w:r w:rsidR="00F52A70" w:rsidRPr="00D45AC2">
        <w:rPr>
          <w:rFonts w:ascii="Arial" w:hAnsi="Arial" w:cs="Arial"/>
          <w:sz w:val="24"/>
          <w:szCs w:val="24"/>
        </w:rPr>
        <w:t>In such cases, o</w:t>
      </w:r>
      <w:r w:rsidRPr="00D45AC2">
        <w:rPr>
          <w:rFonts w:ascii="Arial" w:hAnsi="Arial" w:cs="Arial"/>
          <w:sz w:val="24"/>
          <w:szCs w:val="24"/>
        </w:rPr>
        <w:t>nly th</w:t>
      </w:r>
      <w:r w:rsidR="00F52A70" w:rsidRPr="00D45AC2">
        <w:rPr>
          <w:rFonts w:ascii="Arial" w:hAnsi="Arial" w:cs="Arial"/>
          <w:sz w:val="24"/>
          <w:szCs w:val="24"/>
        </w:rPr>
        <w:t>e</w:t>
      </w:r>
      <w:r w:rsidRPr="00D45AC2">
        <w:rPr>
          <w:rFonts w:ascii="Arial" w:hAnsi="Arial" w:cs="Arial"/>
          <w:sz w:val="24"/>
          <w:szCs w:val="24"/>
        </w:rPr>
        <w:t xml:space="preserve"> portion of the </w:t>
      </w:r>
      <w:r w:rsidR="009D3102" w:rsidRPr="00D45AC2">
        <w:rPr>
          <w:rFonts w:ascii="Arial" w:hAnsi="Arial" w:cs="Arial"/>
          <w:sz w:val="24"/>
          <w:szCs w:val="24"/>
        </w:rPr>
        <w:t>Inpatient</w:t>
      </w:r>
      <w:r w:rsidRPr="00D45AC2">
        <w:rPr>
          <w:rFonts w:ascii="Arial" w:hAnsi="Arial" w:cs="Arial"/>
          <w:sz w:val="24"/>
          <w:szCs w:val="24"/>
        </w:rPr>
        <w:t xml:space="preserve"> claim that would normally be</w:t>
      </w:r>
      <w:r w:rsidRPr="00643B28">
        <w:rPr>
          <w:rFonts w:ascii="Arial" w:hAnsi="Arial" w:cs="Arial"/>
          <w:sz w:val="24"/>
          <w:szCs w:val="24"/>
        </w:rPr>
        <w:t xml:space="preserve"> payable if services were received </w:t>
      </w:r>
      <w:r w:rsidR="00F52A70" w:rsidRPr="00643B28">
        <w:rPr>
          <w:rFonts w:ascii="Arial" w:hAnsi="Arial" w:cs="Arial"/>
          <w:sz w:val="24"/>
          <w:szCs w:val="24"/>
        </w:rPr>
        <w:t>on</w:t>
      </w:r>
      <w:r w:rsidRPr="00643B28">
        <w:rPr>
          <w:rFonts w:ascii="Arial" w:hAnsi="Arial" w:cs="Arial"/>
          <w:sz w:val="24"/>
          <w:szCs w:val="24"/>
        </w:rPr>
        <w:t xml:space="preserve"> an </w:t>
      </w:r>
      <w:r w:rsidR="00287ED6" w:rsidRPr="00643B28">
        <w:rPr>
          <w:rFonts w:ascii="Arial" w:hAnsi="Arial" w:cs="Arial"/>
          <w:sz w:val="24"/>
          <w:szCs w:val="24"/>
        </w:rPr>
        <w:t>Outpatient</w:t>
      </w:r>
      <w:r w:rsidRPr="00643B28">
        <w:rPr>
          <w:rFonts w:ascii="Arial" w:hAnsi="Arial" w:cs="Arial"/>
          <w:sz w:val="24"/>
          <w:szCs w:val="24"/>
        </w:rPr>
        <w:t xml:space="preserve"> </w:t>
      </w:r>
      <w:r w:rsidR="00F52A70" w:rsidRPr="00643B28">
        <w:rPr>
          <w:rFonts w:ascii="Arial" w:hAnsi="Arial" w:cs="Arial"/>
          <w:sz w:val="24"/>
          <w:szCs w:val="24"/>
        </w:rPr>
        <w:t xml:space="preserve">basis </w:t>
      </w:r>
      <w:r w:rsidRPr="00643B28">
        <w:rPr>
          <w:rFonts w:ascii="Arial" w:hAnsi="Arial" w:cs="Arial"/>
          <w:sz w:val="24"/>
          <w:szCs w:val="24"/>
        </w:rPr>
        <w:t xml:space="preserve">will be covered. </w:t>
      </w:r>
    </w:p>
    <w:bookmarkEnd w:id="3"/>
    <w:p w14:paraId="4EA7ACA4" w14:textId="77777777" w:rsidR="00D65EA0" w:rsidRDefault="00D65EA0" w:rsidP="00451AB3">
      <w:pPr>
        <w:spacing w:after="120" w:line="240" w:lineRule="auto"/>
        <w:jc w:val="both"/>
        <w:rPr>
          <w:rFonts w:ascii="Arial" w:hAnsi="Arial" w:cs="Arial"/>
          <w:b/>
          <w:bCs/>
          <w:sz w:val="24"/>
          <w:szCs w:val="24"/>
          <w:u w:val="single"/>
        </w:rPr>
      </w:pPr>
    </w:p>
    <w:p w14:paraId="497651BD" w14:textId="77777777" w:rsidR="00F82774" w:rsidRDefault="00F82774" w:rsidP="00451AB3">
      <w:pPr>
        <w:spacing w:after="120" w:line="240" w:lineRule="auto"/>
        <w:jc w:val="both"/>
        <w:rPr>
          <w:rFonts w:ascii="Arial" w:hAnsi="Arial" w:cs="Arial"/>
          <w:b/>
          <w:bCs/>
          <w:sz w:val="24"/>
          <w:szCs w:val="24"/>
          <w:u w:val="single"/>
        </w:rPr>
      </w:pPr>
    </w:p>
    <w:p w14:paraId="50CF4A8F" w14:textId="1196EF6A" w:rsidR="00427DE6" w:rsidRPr="00643B28" w:rsidRDefault="00427DE6" w:rsidP="00451AB3">
      <w:pPr>
        <w:spacing w:after="120" w:line="240" w:lineRule="auto"/>
        <w:jc w:val="both"/>
        <w:rPr>
          <w:rFonts w:ascii="Arial" w:hAnsi="Arial" w:cs="Arial"/>
          <w:b/>
          <w:bCs/>
          <w:sz w:val="24"/>
          <w:szCs w:val="24"/>
          <w:u w:val="single"/>
        </w:rPr>
      </w:pPr>
      <w:r w:rsidRPr="00643B28">
        <w:rPr>
          <w:rFonts w:ascii="Arial" w:hAnsi="Arial" w:cs="Arial"/>
          <w:b/>
          <w:bCs/>
          <w:sz w:val="24"/>
          <w:szCs w:val="24"/>
          <w:u w:val="single"/>
        </w:rPr>
        <w:lastRenderedPageBreak/>
        <w:t xml:space="preserve">Inpatient </w:t>
      </w:r>
      <w:r w:rsidR="002723CD" w:rsidRPr="00643B28">
        <w:rPr>
          <w:rFonts w:ascii="Arial" w:hAnsi="Arial" w:cs="Arial"/>
          <w:b/>
          <w:bCs/>
          <w:sz w:val="24"/>
          <w:szCs w:val="24"/>
          <w:u w:val="single"/>
        </w:rPr>
        <w:t>Behavioral</w:t>
      </w:r>
      <w:r w:rsidRPr="00643B28">
        <w:rPr>
          <w:rFonts w:ascii="Arial" w:hAnsi="Arial" w:cs="Arial"/>
          <w:b/>
          <w:bCs/>
          <w:sz w:val="24"/>
          <w:szCs w:val="24"/>
          <w:u w:val="single"/>
        </w:rPr>
        <w:t xml:space="preserve"> Health</w:t>
      </w:r>
      <w:r w:rsidR="002723CD" w:rsidRPr="00643B28">
        <w:rPr>
          <w:rFonts w:ascii="Arial" w:hAnsi="Arial" w:cs="Arial"/>
          <w:b/>
          <w:bCs/>
          <w:sz w:val="24"/>
          <w:szCs w:val="24"/>
          <w:u w:val="single"/>
        </w:rPr>
        <w:t xml:space="preserve"> and Substance Use Disorder</w:t>
      </w:r>
      <w:r w:rsidR="00215499" w:rsidRPr="00643B28">
        <w:rPr>
          <w:rFonts w:ascii="Arial" w:hAnsi="Arial" w:cs="Arial"/>
          <w:b/>
          <w:bCs/>
          <w:sz w:val="24"/>
          <w:szCs w:val="24"/>
          <w:u w:val="single"/>
        </w:rPr>
        <w:t xml:space="preserve"> (SUD)</w:t>
      </w:r>
      <w:r w:rsidR="002723CD" w:rsidRPr="00643B28">
        <w:rPr>
          <w:rFonts w:ascii="Arial" w:hAnsi="Arial" w:cs="Arial"/>
          <w:b/>
          <w:bCs/>
          <w:sz w:val="24"/>
          <w:szCs w:val="24"/>
          <w:u w:val="single"/>
        </w:rPr>
        <w:t xml:space="preserve"> Admissions</w:t>
      </w:r>
      <w:r w:rsidRPr="00643B28">
        <w:rPr>
          <w:rFonts w:ascii="Arial" w:hAnsi="Arial" w:cs="Arial"/>
          <w:b/>
          <w:bCs/>
          <w:sz w:val="24"/>
          <w:szCs w:val="24"/>
          <w:u w:val="single"/>
        </w:rPr>
        <w:t xml:space="preserve"> </w:t>
      </w:r>
    </w:p>
    <w:p w14:paraId="15C79782" w14:textId="3FA0B592" w:rsidR="00643B28" w:rsidRPr="00D45AC2" w:rsidRDefault="001266DF" w:rsidP="00643B28">
      <w:pPr>
        <w:spacing w:after="120" w:line="240" w:lineRule="auto"/>
        <w:jc w:val="both"/>
        <w:rPr>
          <w:rFonts w:ascii="Arial" w:hAnsi="Arial" w:cs="Arial"/>
          <w:sz w:val="24"/>
          <w:szCs w:val="24"/>
        </w:rPr>
      </w:pPr>
      <w:r w:rsidRPr="00D45AC2">
        <w:rPr>
          <w:rFonts w:ascii="Arial" w:hAnsi="Arial" w:cs="Arial"/>
          <w:sz w:val="24"/>
          <w:szCs w:val="24"/>
        </w:rPr>
        <w:t xml:space="preserve">Notice should be given to the TPA in advance of any planned </w:t>
      </w:r>
      <w:r w:rsidR="0047468E" w:rsidRPr="00D45AC2">
        <w:rPr>
          <w:rFonts w:ascii="Arial" w:hAnsi="Arial" w:cs="Arial"/>
          <w:sz w:val="24"/>
          <w:szCs w:val="24"/>
        </w:rPr>
        <w:t>Inpatient behavioral health and substance use disorder admissions.</w:t>
      </w:r>
      <w:r w:rsidR="00C908AC" w:rsidRPr="00D45AC2">
        <w:rPr>
          <w:rFonts w:ascii="Arial" w:hAnsi="Arial" w:cs="Arial"/>
          <w:sz w:val="24"/>
          <w:szCs w:val="24"/>
        </w:rPr>
        <w:t xml:space="preserve"> </w:t>
      </w:r>
      <w:r w:rsidR="0047468E" w:rsidRPr="00D45AC2">
        <w:rPr>
          <w:rFonts w:ascii="Arial" w:hAnsi="Arial" w:cs="Arial"/>
          <w:sz w:val="24"/>
          <w:szCs w:val="24"/>
        </w:rPr>
        <w:t>Prior Authorization may be obtained by</w:t>
      </w:r>
      <w:r w:rsidR="0013193D" w:rsidRPr="00D45AC2">
        <w:rPr>
          <w:rFonts w:ascii="Arial" w:hAnsi="Arial" w:cs="Arial"/>
          <w:sz w:val="24"/>
          <w:szCs w:val="24"/>
        </w:rPr>
        <w:t xml:space="preserve"> [</w:t>
      </w:r>
      <w:r w:rsidR="0013193D" w:rsidRPr="00D45AC2">
        <w:rPr>
          <w:rFonts w:ascii="Arial" w:hAnsi="Arial" w:cs="Arial"/>
          <w:i/>
          <w:iCs/>
          <w:sz w:val="24"/>
          <w:szCs w:val="24"/>
        </w:rPr>
        <w:t>vendor adds their</w:t>
      </w:r>
      <w:r w:rsidR="001074C3" w:rsidRPr="00D45AC2">
        <w:rPr>
          <w:rFonts w:ascii="Arial" w:hAnsi="Arial" w:cs="Arial"/>
          <w:i/>
          <w:iCs/>
          <w:sz w:val="24"/>
          <w:szCs w:val="24"/>
        </w:rPr>
        <w:t xml:space="preserve"> Mental Health and SUD Information here</w:t>
      </w:r>
      <w:r w:rsidR="001074C3" w:rsidRPr="00D45AC2">
        <w:rPr>
          <w:rFonts w:ascii="Arial" w:hAnsi="Arial" w:cs="Arial"/>
          <w:sz w:val="24"/>
          <w:szCs w:val="24"/>
        </w:rPr>
        <w:t>]</w:t>
      </w:r>
      <w:r w:rsidR="0047468E" w:rsidRPr="00D45AC2">
        <w:rPr>
          <w:rFonts w:ascii="Arial" w:hAnsi="Arial" w:cs="Arial"/>
          <w:sz w:val="24"/>
          <w:szCs w:val="24"/>
        </w:rPr>
        <w:t>.</w:t>
      </w:r>
      <w:r w:rsidR="00617BD6" w:rsidRPr="00D45AC2">
        <w:rPr>
          <w:rFonts w:ascii="Arial" w:hAnsi="Arial" w:cs="Arial"/>
          <w:sz w:val="24"/>
          <w:szCs w:val="24"/>
        </w:rPr>
        <w:t xml:space="preserve"> </w:t>
      </w:r>
      <w:r w:rsidR="001F33AF" w:rsidRPr="00D45AC2">
        <w:rPr>
          <w:rFonts w:ascii="Arial" w:hAnsi="Arial" w:cs="Arial"/>
          <w:sz w:val="24"/>
          <w:szCs w:val="24"/>
        </w:rPr>
        <w:t xml:space="preserve">The </w:t>
      </w:r>
      <w:r w:rsidR="000E10B8" w:rsidRPr="00D45AC2">
        <w:rPr>
          <w:rFonts w:ascii="Arial" w:hAnsi="Arial" w:cs="Arial"/>
          <w:sz w:val="24"/>
          <w:szCs w:val="24"/>
        </w:rPr>
        <w:t>P</w:t>
      </w:r>
      <w:r w:rsidR="001F33AF" w:rsidRPr="00D45AC2">
        <w:rPr>
          <w:rFonts w:ascii="Arial" w:hAnsi="Arial" w:cs="Arial"/>
          <w:sz w:val="24"/>
          <w:szCs w:val="24"/>
        </w:rPr>
        <w:t>rovider will need to have the following information</w:t>
      </w:r>
      <w:r w:rsidR="003D0CCD" w:rsidRPr="00D45AC2">
        <w:rPr>
          <w:rFonts w:ascii="Arial" w:hAnsi="Arial" w:cs="Arial"/>
          <w:sz w:val="24"/>
          <w:szCs w:val="24"/>
        </w:rPr>
        <w:t>:</w:t>
      </w:r>
      <w:r w:rsidR="00643B28" w:rsidRPr="00D45AC2">
        <w:rPr>
          <w:rFonts w:ascii="Arial" w:hAnsi="Arial" w:cs="Arial"/>
          <w:sz w:val="24"/>
          <w:szCs w:val="24"/>
        </w:rPr>
        <w:t xml:space="preserve"> the patient’s name, date of birth, identification number, telephone number, address, Hospital name, planned date of admission, reason for admission, and admitting physician’s name.</w:t>
      </w:r>
      <w:r w:rsidR="0043503D" w:rsidRPr="00D45AC2">
        <w:rPr>
          <w:rFonts w:ascii="Arial" w:hAnsi="Arial" w:cs="Arial"/>
          <w:sz w:val="24"/>
          <w:szCs w:val="24"/>
        </w:rPr>
        <w:t xml:space="preserve"> The TPA may require additional information </w:t>
      </w:r>
      <w:r w:rsidR="00C57C10" w:rsidRPr="00D45AC2">
        <w:rPr>
          <w:rFonts w:ascii="Arial" w:hAnsi="Arial" w:cs="Arial"/>
          <w:sz w:val="24"/>
          <w:szCs w:val="24"/>
        </w:rPr>
        <w:t>the TPA may require information related to (but not limited to) medical records, medical history, the service performed, the admission, and continued care.</w:t>
      </w:r>
      <w:r w:rsidR="005E7426" w:rsidRPr="00D45AC2">
        <w:rPr>
          <w:rFonts w:ascii="Arial" w:hAnsi="Arial" w:cs="Arial"/>
          <w:sz w:val="24"/>
          <w:szCs w:val="24"/>
        </w:rPr>
        <w:t xml:space="preserve"> </w:t>
      </w:r>
      <w:r w:rsidR="00B76F83" w:rsidRPr="00D45AC2">
        <w:rPr>
          <w:rFonts w:ascii="Arial" w:hAnsi="Arial" w:cs="Arial"/>
          <w:sz w:val="24"/>
          <w:szCs w:val="24"/>
        </w:rPr>
        <w:t xml:space="preserve">Additional </w:t>
      </w:r>
      <w:r w:rsidR="00643B28" w:rsidRPr="00D45AC2">
        <w:rPr>
          <w:rFonts w:ascii="Arial" w:hAnsi="Arial" w:cs="Arial"/>
          <w:sz w:val="24"/>
          <w:szCs w:val="24"/>
        </w:rPr>
        <w:t>You, the Hospital, and the admitting Physician will be notified of the decision made by the TPA.</w:t>
      </w:r>
    </w:p>
    <w:p w14:paraId="250C1013" w14:textId="77777777" w:rsidR="00643B28" w:rsidRDefault="00643B28" w:rsidP="00643B28">
      <w:pPr>
        <w:spacing w:after="120" w:line="240" w:lineRule="auto"/>
        <w:jc w:val="both"/>
        <w:rPr>
          <w:rFonts w:ascii="Arial" w:hAnsi="Arial" w:cs="Arial"/>
          <w:sz w:val="24"/>
          <w:szCs w:val="24"/>
        </w:rPr>
      </w:pPr>
      <w:r w:rsidRPr="00D45AC2">
        <w:rPr>
          <w:rFonts w:ascii="Arial" w:hAnsi="Arial" w:cs="Arial"/>
          <w:sz w:val="24"/>
          <w:szCs w:val="24"/>
        </w:rPr>
        <w:t>If You fail to obtain the necessary Prior Authorization for an Inpatient stay, the TPA will review that admission for Medical Necessity upon receipt of the claim for services. No benefits will be covered for services determined by the TPA not to be Medically Necessary. In such cases, only the portion of the Inpatient claim that would normally be payable if services were received on an Outpatient basis will be covered.</w:t>
      </w:r>
      <w:r w:rsidRPr="00643B28">
        <w:rPr>
          <w:rFonts w:ascii="Arial" w:hAnsi="Arial" w:cs="Arial"/>
          <w:sz w:val="24"/>
          <w:szCs w:val="24"/>
        </w:rPr>
        <w:t xml:space="preserve"> </w:t>
      </w:r>
    </w:p>
    <w:p w14:paraId="75F7DBCE" w14:textId="77777777" w:rsidR="00CC1EDD" w:rsidRDefault="00CC1EDD" w:rsidP="00451AB3">
      <w:pPr>
        <w:spacing w:after="120" w:line="240" w:lineRule="auto"/>
        <w:jc w:val="both"/>
        <w:rPr>
          <w:rFonts w:ascii="Arial" w:hAnsi="Arial" w:cs="Arial"/>
          <w:b/>
          <w:bCs/>
          <w:sz w:val="24"/>
          <w:szCs w:val="24"/>
          <w:u w:val="single"/>
        </w:rPr>
      </w:pPr>
    </w:p>
    <w:p w14:paraId="71765C1C" w14:textId="25ACEC74" w:rsidR="00471AD4" w:rsidRPr="00643B28" w:rsidRDefault="00471AD4" w:rsidP="00451AB3">
      <w:pPr>
        <w:spacing w:after="120" w:line="240" w:lineRule="auto"/>
        <w:jc w:val="both"/>
        <w:rPr>
          <w:rFonts w:ascii="Arial" w:hAnsi="Arial" w:cs="Arial"/>
          <w:b/>
          <w:bCs/>
          <w:sz w:val="24"/>
          <w:szCs w:val="24"/>
          <w:u w:val="single"/>
        </w:rPr>
      </w:pPr>
      <w:r w:rsidRPr="00643B28">
        <w:rPr>
          <w:rFonts w:ascii="Arial" w:hAnsi="Arial" w:cs="Arial"/>
          <w:b/>
          <w:bCs/>
          <w:sz w:val="24"/>
          <w:szCs w:val="24"/>
          <w:u w:val="single"/>
        </w:rPr>
        <w:t>Prior Authorization for Other Services</w:t>
      </w:r>
    </w:p>
    <w:p w14:paraId="507CE341" w14:textId="3121604F" w:rsidR="00615562" w:rsidRPr="003A31E2" w:rsidRDefault="006C2117" w:rsidP="00743497">
      <w:pPr>
        <w:spacing w:after="120" w:line="240" w:lineRule="auto"/>
        <w:jc w:val="both"/>
        <w:rPr>
          <w:rFonts w:ascii="Arial" w:hAnsi="Arial" w:cs="Arial"/>
          <w:sz w:val="24"/>
          <w:szCs w:val="24"/>
        </w:rPr>
      </w:pPr>
      <w:r w:rsidRPr="00643B28">
        <w:rPr>
          <w:rFonts w:ascii="Arial" w:hAnsi="Arial" w:cs="Arial"/>
          <w:sz w:val="24"/>
          <w:szCs w:val="24"/>
        </w:rPr>
        <w:t xml:space="preserve">Prior Authorization for Prosthetics, Durable Medical Equipment (DME) and Intravenous treatment will require more than 72 hours, but less than 15 days. </w:t>
      </w:r>
      <w:r w:rsidR="00615562" w:rsidRPr="00643B28">
        <w:rPr>
          <w:rFonts w:ascii="Arial" w:hAnsi="Arial" w:cs="Arial"/>
          <w:sz w:val="24"/>
          <w:szCs w:val="24"/>
        </w:rPr>
        <w:t xml:space="preserve">Unless otherwise specified, notice should be given to the TPA at least 15 days in </w:t>
      </w:r>
      <w:r w:rsidR="00615562" w:rsidRPr="00643B28">
        <w:rPr>
          <w:rFonts w:ascii="Arial" w:hAnsi="Arial" w:cs="Arial"/>
          <w:b/>
          <w:sz w:val="24"/>
          <w:szCs w:val="24"/>
        </w:rPr>
        <w:t>advance</w:t>
      </w:r>
      <w:r w:rsidR="00615562" w:rsidRPr="00643B28">
        <w:rPr>
          <w:rFonts w:ascii="Arial" w:hAnsi="Arial" w:cs="Arial"/>
          <w:sz w:val="24"/>
          <w:szCs w:val="24"/>
        </w:rPr>
        <w:t xml:space="preserve"> of any planned admission or course of treatment as listed above and should include: the patient’s name, date of birth, identification number, telephone number, address, Hospital name, planned date of admission, reason for admission, and admitting physician’s name. The notification and required information can be provided by telephone to the TPA at the number on the Identification Card.</w:t>
      </w:r>
      <w:r w:rsidR="00743497" w:rsidRPr="00743497">
        <w:rPr>
          <w:rFonts w:ascii="Arial" w:hAnsi="Arial" w:cs="Arial"/>
          <w:sz w:val="24"/>
          <w:szCs w:val="24"/>
        </w:rPr>
        <w:t xml:space="preserve"> </w:t>
      </w:r>
    </w:p>
    <w:p w14:paraId="05B5B9F8" w14:textId="77777777" w:rsidR="003D072A" w:rsidRDefault="003D072A">
      <w:pPr>
        <w:rPr>
          <w:rFonts w:ascii="Arial" w:hAnsi="Arial" w:cs="Arial"/>
          <w:sz w:val="24"/>
          <w:szCs w:val="24"/>
        </w:rPr>
      </w:pPr>
      <w:r>
        <w:rPr>
          <w:rFonts w:ascii="Arial" w:hAnsi="Arial" w:cs="Arial"/>
          <w:sz w:val="24"/>
          <w:szCs w:val="24"/>
        </w:rPr>
        <w:br w:type="page"/>
      </w:r>
    </w:p>
    <w:p w14:paraId="0C7BECA8" w14:textId="4965B3B2" w:rsidR="00ED50B5" w:rsidRPr="003D072A" w:rsidRDefault="004C031A" w:rsidP="00210574">
      <w:pPr>
        <w:spacing w:before="120" w:after="120" w:line="240" w:lineRule="auto"/>
        <w:jc w:val="center"/>
        <w:rPr>
          <w:rFonts w:ascii="Arial" w:hAnsi="Arial" w:cs="Arial"/>
          <w:b/>
          <w:sz w:val="28"/>
          <w:szCs w:val="28"/>
        </w:rPr>
      </w:pPr>
      <w:r>
        <w:rPr>
          <w:rFonts w:ascii="Arial" w:hAnsi="Arial" w:cs="Arial"/>
          <w:sz w:val="24"/>
          <w:szCs w:val="24"/>
        </w:rPr>
        <w:lastRenderedPageBreak/>
        <w:t>]</w:t>
      </w:r>
      <w:r w:rsidR="00ED50B5" w:rsidRPr="003D072A">
        <w:rPr>
          <w:rFonts w:ascii="Arial" w:hAnsi="Arial" w:cs="Arial"/>
          <w:b/>
          <w:sz w:val="28"/>
          <w:szCs w:val="28"/>
        </w:rPr>
        <w:t>Section I – Coverage</w:t>
      </w:r>
    </w:p>
    <w:p w14:paraId="09329432" w14:textId="77777777" w:rsidR="00ED50B5" w:rsidRPr="003D072A" w:rsidRDefault="00ED50B5" w:rsidP="00210574">
      <w:pPr>
        <w:spacing w:before="120" w:after="120" w:line="240" w:lineRule="auto"/>
        <w:jc w:val="center"/>
        <w:rPr>
          <w:rFonts w:ascii="Arial" w:hAnsi="Arial" w:cs="Arial"/>
          <w:b/>
          <w:sz w:val="28"/>
          <w:szCs w:val="28"/>
        </w:rPr>
      </w:pPr>
      <w:r w:rsidRPr="003D072A">
        <w:rPr>
          <w:rFonts w:ascii="Arial" w:hAnsi="Arial" w:cs="Arial"/>
          <w:b/>
          <w:sz w:val="28"/>
          <w:szCs w:val="28"/>
        </w:rPr>
        <w:t>Part 3: Schedule of Benefits</w:t>
      </w:r>
    </w:p>
    <w:tbl>
      <w:tblPr>
        <w:tblW w:w="9720" w:type="dxa"/>
        <w:tblInd w:w="80" w:type="dxa"/>
        <w:tblLayout w:type="fixed"/>
        <w:tblCellMar>
          <w:left w:w="0" w:type="dxa"/>
          <w:right w:w="0" w:type="dxa"/>
        </w:tblCellMar>
        <w:tblLook w:val="0000" w:firstRow="0" w:lastRow="0" w:firstColumn="0" w:lastColumn="0" w:noHBand="0" w:noVBand="0"/>
      </w:tblPr>
      <w:tblGrid>
        <w:gridCol w:w="4950"/>
        <w:gridCol w:w="2250"/>
        <w:gridCol w:w="2520"/>
      </w:tblGrid>
      <w:tr w:rsidR="00A16AB6" w:rsidRPr="00F41AF3" w14:paraId="7CB01516" w14:textId="77777777" w:rsidTr="00216AB6">
        <w:trPr>
          <w:trHeight w:val="161"/>
        </w:trPr>
        <w:tc>
          <w:tcPr>
            <w:tcW w:w="972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1E8A65" w14:textId="77777777" w:rsidR="00A16AB6" w:rsidRPr="00F41AF3" w:rsidRDefault="00A16AB6" w:rsidP="00216AB6">
            <w:pPr>
              <w:autoSpaceDE w:val="0"/>
              <w:autoSpaceDN w:val="0"/>
              <w:adjustRightInd w:val="0"/>
              <w:spacing w:before="60" w:after="60" w:line="240" w:lineRule="auto"/>
              <w:rPr>
                <w:rFonts w:ascii="Arial" w:hAnsi="Arial" w:cs="Arial"/>
                <w:sz w:val="24"/>
                <w:szCs w:val="24"/>
              </w:rPr>
            </w:pPr>
            <w:r w:rsidRPr="00B06D41">
              <w:rPr>
                <w:rFonts w:ascii="Arial" w:hAnsi="Arial" w:cs="Arial"/>
                <w:b/>
                <w:color w:val="000000"/>
                <w:sz w:val="24"/>
                <w:szCs w:val="24"/>
              </w:rPr>
              <w:t>State(s) of Issue:</w:t>
            </w:r>
            <w:r w:rsidRPr="00F41AF3">
              <w:rPr>
                <w:rFonts w:ascii="Arial" w:hAnsi="Arial" w:cs="Arial"/>
                <w:color w:val="000000"/>
                <w:sz w:val="24"/>
                <w:szCs w:val="24"/>
              </w:rPr>
              <w:t xml:space="preserve">  </w:t>
            </w:r>
            <w:r w:rsidRPr="00F41AF3">
              <w:rPr>
                <w:rFonts w:ascii="Arial" w:hAnsi="Arial" w:cs="Arial"/>
                <w:b/>
                <w:color w:val="000000"/>
                <w:sz w:val="24"/>
                <w:szCs w:val="24"/>
              </w:rPr>
              <w:t>Kansas</w:t>
            </w:r>
          </w:p>
        </w:tc>
      </w:tr>
      <w:tr w:rsidR="00A16AB6" w:rsidRPr="00F41AF3" w14:paraId="6B76CF6E" w14:textId="77777777" w:rsidTr="00216AB6">
        <w:trPr>
          <w:trHeight w:val="60"/>
        </w:trPr>
        <w:tc>
          <w:tcPr>
            <w:tcW w:w="972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25E960" w14:textId="39B62995" w:rsidR="00A16AB6" w:rsidRPr="00F41AF3" w:rsidRDefault="00A16AB6" w:rsidP="00216AB6">
            <w:pPr>
              <w:autoSpaceDE w:val="0"/>
              <w:autoSpaceDN w:val="0"/>
              <w:adjustRightInd w:val="0"/>
              <w:spacing w:before="60" w:after="60" w:line="240" w:lineRule="auto"/>
              <w:rPr>
                <w:rFonts w:ascii="Arial" w:hAnsi="Arial" w:cs="Arial"/>
                <w:b/>
                <w:sz w:val="24"/>
                <w:szCs w:val="24"/>
              </w:rPr>
            </w:pPr>
            <w:r w:rsidRPr="00F41AF3">
              <w:rPr>
                <w:rFonts w:ascii="Arial" w:hAnsi="Arial" w:cs="Arial"/>
                <w:b/>
                <w:color w:val="000000"/>
                <w:sz w:val="24"/>
                <w:szCs w:val="24"/>
              </w:rPr>
              <w:t xml:space="preserve">Plan: </w:t>
            </w:r>
            <w:r>
              <w:rPr>
                <w:rFonts w:ascii="Arial" w:hAnsi="Arial" w:cs="Arial"/>
                <w:b/>
                <w:color w:val="000000"/>
                <w:sz w:val="24"/>
                <w:szCs w:val="24"/>
              </w:rPr>
              <w:t>202</w:t>
            </w:r>
            <w:r w:rsidR="00F822D4">
              <w:rPr>
                <w:rFonts w:ascii="Arial" w:hAnsi="Arial" w:cs="Arial"/>
                <w:b/>
                <w:color w:val="000000"/>
                <w:sz w:val="24"/>
                <w:szCs w:val="24"/>
              </w:rPr>
              <w:t>6</w:t>
            </w:r>
            <w:r w:rsidRPr="00F41AF3">
              <w:rPr>
                <w:rFonts w:ascii="Arial" w:hAnsi="Arial" w:cs="Arial"/>
                <w:b/>
                <w:color w:val="000000"/>
                <w:sz w:val="24"/>
                <w:szCs w:val="24"/>
              </w:rPr>
              <w:t xml:space="preserve"> S</w:t>
            </w:r>
            <w:r>
              <w:rPr>
                <w:rFonts w:ascii="Arial" w:hAnsi="Arial" w:cs="Arial"/>
                <w:b/>
                <w:color w:val="000000"/>
                <w:sz w:val="24"/>
                <w:szCs w:val="24"/>
              </w:rPr>
              <w:t xml:space="preserve">tate </w:t>
            </w:r>
            <w:r w:rsidRPr="00F41AF3">
              <w:rPr>
                <w:rFonts w:ascii="Arial" w:hAnsi="Arial" w:cs="Arial"/>
                <w:b/>
                <w:color w:val="000000"/>
                <w:sz w:val="24"/>
                <w:szCs w:val="24"/>
              </w:rPr>
              <w:t>E</w:t>
            </w:r>
            <w:r>
              <w:rPr>
                <w:rFonts w:ascii="Arial" w:hAnsi="Arial" w:cs="Arial"/>
                <w:b/>
                <w:color w:val="000000"/>
                <w:sz w:val="24"/>
                <w:szCs w:val="24"/>
              </w:rPr>
              <w:t xml:space="preserve">mployee </w:t>
            </w:r>
            <w:r w:rsidRPr="00F41AF3">
              <w:rPr>
                <w:rFonts w:ascii="Arial" w:hAnsi="Arial" w:cs="Arial"/>
                <w:b/>
                <w:color w:val="000000"/>
                <w:sz w:val="24"/>
                <w:szCs w:val="24"/>
              </w:rPr>
              <w:t>H</w:t>
            </w:r>
            <w:r>
              <w:rPr>
                <w:rFonts w:ascii="Arial" w:hAnsi="Arial" w:cs="Arial"/>
                <w:b/>
                <w:color w:val="000000"/>
                <w:sz w:val="24"/>
                <w:szCs w:val="24"/>
              </w:rPr>
              <w:t xml:space="preserve">ealth </w:t>
            </w:r>
            <w:r w:rsidRPr="00F41AF3">
              <w:rPr>
                <w:rFonts w:ascii="Arial" w:hAnsi="Arial" w:cs="Arial"/>
                <w:b/>
                <w:color w:val="000000"/>
                <w:sz w:val="24"/>
                <w:szCs w:val="24"/>
              </w:rPr>
              <w:t>P</w:t>
            </w:r>
            <w:r>
              <w:rPr>
                <w:rFonts w:ascii="Arial" w:hAnsi="Arial" w:cs="Arial"/>
                <w:b/>
                <w:color w:val="000000"/>
                <w:sz w:val="24"/>
                <w:szCs w:val="24"/>
              </w:rPr>
              <w:t>lan</w:t>
            </w:r>
            <w:r w:rsidRPr="00F41AF3">
              <w:rPr>
                <w:rFonts w:ascii="Arial" w:hAnsi="Arial" w:cs="Arial"/>
                <w:b/>
                <w:color w:val="000000"/>
                <w:sz w:val="24"/>
                <w:szCs w:val="24"/>
              </w:rPr>
              <w:t xml:space="preserve"> </w:t>
            </w:r>
            <w:r w:rsidRPr="00DD3256">
              <w:rPr>
                <w:rFonts w:ascii="Arial" w:hAnsi="Arial" w:cs="Arial"/>
                <w:b/>
                <w:color w:val="000000"/>
                <w:sz w:val="28"/>
                <w:szCs w:val="28"/>
              </w:rPr>
              <w:t xml:space="preserve">- Plan </w:t>
            </w:r>
            <w:r>
              <w:rPr>
                <w:rFonts w:ascii="Arial" w:hAnsi="Arial" w:cs="Arial"/>
                <w:b/>
                <w:color w:val="000000"/>
                <w:sz w:val="28"/>
                <w:szCs w:val="28"/>
              </w:rPr>
              <w:t>J</w:t>
            </w:r>
          </w:p>
        </w:tc>
      </w:tr>
      <w:tr w:rsidR="00A16AB6" w:rsidRPr="00F41AF3" w14:paraId="76D2C3D8" w14:textId="77777777" w:rsidTr="00216AB6">
        <w:trPr>
          <w:trHeight w:val="264"/>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48009AB5"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p>
          <w:p w14:paraId="5A3BF362"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Share</w:t>
            </w:r>
          </w:p>
        </w:tc>
        <w:tc>
          <w:tcPr>
            <w:tcW w:w="4770" w:type="dxa"/>
            <w:gridSpan w:val="2"/>
            <w:tcBorders>
              <w:top w:val="single" w:sz="4" w:space="0" w:color="auto"/>
              <w:left w:val="single" w:sz="8" w:space="0" w:color="000000"/>
              <w:bottom w:val="single" w:sz="8" w:space="0" w:color="000000"/>
              <w:right w:val="single" w:sz="8" w:space="0" w:color="000000"/>
            </w:tcBorders>
            <w:vAlign w:val="center"/>
          </w:tcPr>
          <w:p w14:paraId="48F4EA71" w14:textId="77777777" w:rsidR="00A16AB6" w:rsidRPr="00F41AF3"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16AB6" w14:paraId="60ECA8E0" w14:textId="77777777" w:rsidTr="00216AB6">
        <w:trPr>
          <w:trHeight w:val="856"/>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vAlign w:val="center"/>
          </w:tcPr>
          <w:p w14:paraId="0EB02AA9"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vAlign w:val="center"/>
          </w:tcPr>
          <w:p w14:paraId="17614C2B"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Network</w:t>
            </w:r>
          </w:p>
          <w:p w14:paraId="0AB3DEFF"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tcBorders>
              <w:top w:val="single" w:sz="8" w:space="0" w:color="000000"/>
              <w:left w:val="single" w:sz="8" w:space="0" w:color="000000"/>
              <w:bottom w:val="single" w:sz="8" w:space="0" w:color="000000"/>
              <w:right w:val="single" w:sz="8" w:space="0" w:color="000000"/>
            </w:tcBorders>
            <w:vAlign w:val="center"/>
          </w:tcPr>
          <w:p w14:paraId="317E9A27"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tr w:rsidR="00A16AB6" w:rsidRPr="00F41AF3" w14:paraId="7C1816E2" w14:textId="77777777" w:rsidTr="00216AB6">
        <w:trPr>
          <w:trHeight w:val="818"/>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1789FD" w14:textId="77777777" w:rsidR="00A16AB6" w:rsidRPr="00A954FA" w:rsidRDefault="00A16AB6" w:rsidP="00216AB6">
            <w:pPr>
              <w:autoSpaceDE w:val="0"/>
              <w:autoSpaceDN w:val="0"/>
              <w:adjustRightInd w:val="0"/>
              <w:spacing w:after="0" w:line="240" w:lineRule="auto"/>
              <w:textAlignment w:val="center"/>
              <w:rPr>
                <w:rFonts w:ascii="Arial" w:hAnsi="Arial" w:cs="Arial"/>
                <w:color w:val="000000"/>
                <w:sz w:val="24"/>
                <w:szCs w:val="24"/>
              </w:rPr>
            </w:pPr>
            <w:r w:rsidRPr="00A954FA">
              <w:rPr>
                <w:rFonts w:ascii="Arial" w:hAnsi="Arial" w:cs="Arial"/>
                <w:color w:val="000000"/>
                <w:sz w:val="24"/>
                <w:szCs w:val="24"/>
              </w:rPr>
              <w:t>Annual Plan Deductible: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15AF57" w14:textId="1C6614EB" w:rsidR="00A16AB6" w:rsidRPr="00A954FA" w:rsidRDefault="00A16AB6" w:rsidP="00216AB6">
            <w:pPr>
              <w:autoSpaceDE w:val="0"/>
              <w:autoSpaceDN w:val="0"/>
              <w:adjustRightInd w:val="0"/>
              <w:spacing w:after="0" w:line="240" w:lineRule="auto"/>
              <w:jc w:val="center"/>
              <w:textAlignment w:val="center"/>
              <w:rPr>
                <w:rFonts w:ascii="Arial" w:hAnsi="Arial" w:cs="Arial"/>
                <w:color w:val="000000"/>
                <w:sz w:val="24"/>
                <w:szCs w:val="24"/>
              </w:rPr>
            </w:pPr>
            <w:r w:rsidRPr="00A954FA">
              <w:rPr>
                <w:rFonts w:ascii="Arial" w:hAnsi="Arial" w:cs="Arial"/>
                <w:color w:val="000000"/>
                <w:sz w:val="24"/>
                <w:szCs w:val="24"/>
              </w:rPr>
              <w:t>$5</w:t>
            </w:r>
            <w:r w:rsidR="00452B36">
              <w:rPr>
                <w:rFonts w:ascii="Arial" w:hAnsi="Arial" w:cs="Arial"/>
                <w:color w:val="000000"/>
                <w:sz w:val="24"/>
                <w:szCs w:val="24"/>
              </w:rPr>
              <w:t>0</w:t>
            </w:r>
            <w:r w:rsidRPr="00A954FA">
              <w:rPr>
                <w:rFonts w:ascii="Arial" w:hAnsi="Arial" w:cs="Arial"/>
                <w:color w:val="000000"/>
                <w:sz w:val="24"/>
                <w:szCs w:val="24"/>
              </w:rPr>
              <w:t xml:space="preserve">0 Single  </w:t>
            </w:r>
          </w:p>
          <w:p w14:paraId="36F45CF8" w14:textId="77777777" w:rsidR="00A16AB6" w:rsidRPr="00A954FA" w:rsidRDefault="00A16AB6" w:rsidP="00216AB6">
            <w:pPr>
              <w:autoSpaceDE w:val="0"/>
              <w:autoSpaceDN w:val="0"/>
              <w:adjustRightInd w:val="0"/>
              <w:spacing w:after="0" w:line="240" w:lineRule="auto"/>
              <w:jc w:val="center"/>
              <w:textAlignment w:val="center"/>
              <w:rPr>
                <w:rFonts w:ascii="Arial" w:hAnsi="Arial" w:cs="Arial"/>
                <w:color w:val="000000"/>
                <w:sz w:val="24"/>
                <w:szCs w:val="24"/>
              </w:rPr>
            </w:pPr>
            <w:r w:rsidRPr="00A954FA">
              <w:rPr>
                <w:rFonts w:ascii="Arial" w:hAnsi="Arial" w:cs="Arial"/>
                <w:color w:val="000000"/>
                <w:sz w:val="24"/>
                <w:szCs w:val="24"/>
              </w:rPr>
              <w:t>$1,000 Family</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9F710E" w14:textId="77777777" w:rsidR="00A16AB6" w:rsidRPr="00A954FA" w:rsidRDefault="00A16AB6" w:rsidP="00216AB6">
            <w:pPr>
              <w:autoSpaceDE w:val="0"/>
              <w:autoSpaceDN w:val="0"/>
              <w:adjustRightInd w:val="0"/>
              <w:spacing w:after="0" w:line="240" w:lineRule="auto"/>
              <w:jc w:val="center"/>
              <w:textAlignment w:val="center"/>
              <w:rPr>
                <w:rFonts w:ascii="Arial" w:hAnsi="Arial" w:cs="Arial"/>
                <w:color w:val="000000"/>
                <w:sz w:val="24"/>
                <w:szCs w:val="24"/>
              </w:rPr>
            </w:pPr>
            <w:r w:rsidRPr="00A954FA">
              <w:rPr>
                <w:rFonts w:ascii="Arial" w:hAnsi="Arial" w:cs="Arial"/>
                <w:color w:val="000000"/>
                <w:sz w:val="24"/>
                <w:szCs w:val="24"/>
              </w:rPr>
              <w:t xml:space="preserve">$1,000 Single </w:t>
            </w:r>
          </w:p>
          <w:p w14:paraId="1AC1138F" w14:textId="77777777" w:rsidR="00A16AB6" w:rsidRPr="00A954FA" w:rsidRDefault="00A16AB6" w:rsidP="00216AB6">
            <w:pPr>
              <w:autoSpaceDE w:val="0"/>
              <w:autoSpaceDN w:val="0"/>
              <w:adjustRightInd w:val="0"/>
              <w:spacing w:after="0" w:line="240" w:lineRule="auto"/>
              <w:jc w:val="center"/>
              <w:textAlignment w:val="center"/>
              <w:rPr>
                <w:rFonts w:ascii="Arial" w:hAnsi="Arial" w:cs="Arial"/>
                <w:color w:val="000000"/>
                <w:sz w:val="24"/>
                <w:szCs w:val="24"/>
              </w:rPr>
            </w:pPr>
            <w:r w:rsidRPr="00A954FA">
              <w:rPr>
                <w:rFonts w:ascii="Arial" w:hAnsi="Arial" w:cs="Arial"/>
                <w:color w:val="000000"/>
                <w:sz w:val="24"/>
                <w:szCs w:val="24"/>
              </w:rPr>
              <w:t>$2,000 Family</w:t>
            </w:r>
          </w:p>
        </w:tc>
      </w:tr>
      <w:tr w:rsidR="00A16AB6" w:rsidRPr="00F41AF3" w14:paraId="04FFD2CC" w14:textId="77777777" w:rsidTr="00216AB6">
        <w:trPr>
          <w:trHeight w:val="6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32D64F" w14:textId="77777777" w:rsidR="00A16AB6" w:rsidRPr="00A954FA"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A954FA">
              <w:rPr>
                <w:rFonts w:ascii="Arial" w:hAnsi="Arial" w:cs="Arial"/>
                <w:color w:val="000000"/>
                <w:sz w:val="24"/>
                <w:szCs w:val="24"/>
              </w:rPr>
              <w:t xml:space="preserve">Coinsurance For All Eligible Expenses </w:t>
            </w:r>
            <w:r w:rsidRPr="00A954FA">
              <w:rPr>
                <w:rFonts w:ascii="Arial" w:hAnsi="Arial" w:cs="Arial"/>
                <w:color w:val="000000"/>
                <w:sz w:val="20"/>
                <w:szCs w:val="20"/>
              </w:rPr>
              <w:t>(unless otherwise noted)</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54786F" w14:textId="77777777" w:rsidR="00A16AB6" w:rsidRPr="00A954FA"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A954FA">
              <w:rPr>
                <w:rFonts w:ascii="Arial" w:hAnsi="Arial" w:cs="Arial"/>
                <w:color w:val="000000"/>
                <w:sz w:val="24"/>
                <w:szCs w:val="24"/>
              </w:rPr>
              <w:t>25%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9CE4BD" w14:textId="77777777" w:rsidR="00A16AB6" w:rsidRPr="00A954FA"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A954FA">
              <w:rPr>
                <w:rFonts w:ascii="Arial" w:hAnsi="Arial" w:cs="Arial"/>
                <w:color w:val="000000"/>
                <w:sz w:val="24"/>
                <w:szCs w:val="24"/>
              </w:rPr>
              <w:t>50% Coinsurance</w:t>
            </w:r>
          </w:p>
        </w:tc>
      </w:tr>
      <w:tr w:rsidR="00A16AB6" w:rsidRPr="00F41AF3" w14:paraId="160416B5" w14:textId="77777777" w:rsidTr="00216AB6">
        <w:trPr>
          <w:trHeight w:val="935"/>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468F0F" w14:textId="77777777" w:rsidR="00A16AB6" w:rsidRPr="00A954FA"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A954FA">
              <w:rPr>
                <w:rFonts w:ascii="Arial" w:hAnsi="Arial" w:cs="Arial"/>
                <w:color w:val="000000"/>
                <w:sz w:val="24"/>
                <w:szCs w:val="24"/>
              </w:rPr>
              <w:t>Combined Medical and Pharmacy Annual Out of Pocket Maximum</w:t>
            </w:r>
            <w:r w:rsidRPr="00A954FA">
              <w:rPr>
                <w:rFonts w:ascii="Arial" w:hAnsi="Arial" w:cs="Arial"/>
                <w:b/>
                <w:bCs/>
                <w:color w:val="000000"/>
                <w:sz w:val="36"/>
                <w:szCs w:val="36"/>
              </w:rPr>
              <w:t>*</w:t>
            </w:r>
          </w:p>
          <w:p w14:paraId="5EEB2011" w14:textId="77777777" w:rsidR="00A16AB6" w:rsidRPr="00A954FA" w:rsidRDefault="00A16AB6" w:rsidP="00216AB6">
            <w:pPr>
              <w:autoSpaceDE w:val="0"/>
              <w:autoSpaceDN w:val="0"/>
              <w:adjustRightInd w:val="0"/>
              <w:spacing w:before="60" w:after="60" w:line="240" w:lineRule="auto"/>
              <w:textAlignment w:val="center"/>
              <w:rPr>
                <w:rFonts w:ascii="Arial" w:hAnsi="Arial" w:cs="Arial"/>
                <w:color w:val="000000"/>
                <w:sz w:val="20"/>
                <w:szCs w:val="20"/>
              </w:rPr>
            </w:pPr>
            <w:r w:rsidRPr="00A954FA">
              <w:rPr>
                <w:rFonts w:ascii="Arial" w:hAnsi="Arial" w:cs="Arial"/>
                <w:color w:val="000000"/>
                <w:sz w:val="20"/>
                <w:szCs w:val="20"/>
              </w:rPr>
              <w:t>Includes Deductible, Copays and Coinsurance for services covered under the Plan</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3A2269" w14:textId="77777777" w:rsidR="00A16AB6" w:rsidRPr="00A954FA"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A954FA">
              <w:rPr>
                <w:rFonts w:ascii="Arial" w:hAnsi="Arial" w:cs="Arial"/>
                <w:color w:val="000000"/>
                <w:sz w:val="24"/>
                <w:szCs w:val="24"/>
              </w:rPr>
              <w:t xml:space="preserve">$7,350 Single </w:t>
            </w:r>
          </w:p>
          <w:p w14:paraId="3A47081C" w14:textId="77777777" w:rsidR="00A16AB6" w:rsidRPr="00A954FA"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A954FA">
              <w:rPr>
                <w:rFonts w:ascii="Arial" w:hAnsi="Arial" w:cs="Arial"/>
                <w:color w:val="000000"/>
                <w:sz w:val="24"/>
                <w:szCs w:val="24"/>
              </w:rPr>
              <w:t>$14,700 Family</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0EFEA6" w14:textId="77777777" w:rsidR="00A16AB6" w:rsidRPr="00A954FA"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A954FA">
              <w:rPr>
                <w:rFonts w:ascii="Arial" w:hAnsi="Arial" w:cs="Arial"/>
                <w:color w:val="000000"/>
                <w:sz w:val="24"/>
                <w:szCs w:val="24"/>
              </w:rPr>
              <w:t>$10,000 Single</w:t>
            </w:r>
          </w:p>
          <w:p w14:paraId="244C1666" w14:textId="77777777" w:rsidR="00A16AB6" w:rsidRPr="00A954FA"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A954FA">
              <w:rPr>
                <w:rFonts w:ascii="Arial" w:hAnsi="Arial" w:cs="Arial"/>
                <w:color w:val="000000"/>
                <w:sz w:val="24"/>
                <w:szCs w:val="24"/>
              </w:rPr>
              <w:t>$20,000 Family</w:t>
            </w:r>
          </w:p>
        </w:tc>
      </w:tr>
      <w:tr w:rsidR="00A16AB6" w:rsidRPr="00A74BD7" w14:paraId="19CE308C" w14:textId="77777777" w:rsidTr="00216AB6">
        <w:trPr>
          <w:trHeight w:val="80"/>
        </w:trPr>
        <w:tc>
          <w:tcPr>
            <w:tcW w:w="9720" w:type="dxa"/>
            <w:gridSpan w:val="3"/>
            <w:tcBorders>
              <w:top w:val="single" w:sz="8" w:space="0" w:color="000000"/>
              <w:bottom w:val="single" w:sz="8" w:space="0" w:color="000000"/>
            </w:tcBorders>
            <w:tcMar>
              <w:top w:w="80" w:type="dxa"/>
              <w:left w:w="80" w:type="dxa"/>
              <w:bottom w:w="80" w:type="dxa"/>
              <w:right w:w="80" w:type="dxa"/>
            </w:tcMar>
          </w:tcPr>
          <w:p w14:paraId="35E7D474" w14:textId="77777777" w:rsidR="00A16AB6" w:rsidRPr="00A954FA" w:rsidRDefault="00A16AB6" w:rsidP="00216AB6">
            <w:pPr>
              <w:pStyle w:val="ListParagraph"/>
              <w:spacing w:after="0" w:line="240" w:lineRule="auto"/>
              <w:ind w:left="638"/>
              <w:rPr>
                <w:rFonts w:ascii="Arial" w:hAnsi="Arial" w:cs="Arial"/>
                <w:b/>
                <w:i/>
                <w:iCs/>
                <w:sz w:val="24"/>
                <w:szCs w:val="24"/>
              </w:rPr>
            </w:pPr>
            <w:r w:rsidRPr="00A954FA">
              <w:rPr>
                <w:rFonts w:ascii="Arial" w:hAnsi="Arial" w:cs="Arial"/>
                <w:b/>
                <w:sz w:val="36"/>
                <w:szCs w:val="36"/>
              </w:rPr>
              <w:t xml:space="preserve">* </w:t>
            </w:r>
            <w:r w:rsidRPr="00A954FA">
              <w:rPr>
                <w:rFonts w:ascii="Arial" w:hAnsi="Arial" w:cs="Arial"/>
                <w:b/>
                <w:i/>
                <w:iCs/>
                <w:sz w:val="24"/>
                <w:szCs w:val="24"/>
              </w:rPr>
              <w:t>Network and Non Network Out of Pocket Maximum accumulate separately.</w:t>
            </w:r>
          </w:p>
        </w:tc>
      </w:tr>
      <w:tr w:rsidR="00A16AB6" w:rsidRPr="00F41AF3" w14:paraId="6FDDB4AD" w14:textId="77777777" w:rsidTr="00216AB6">
        <w:trPr>
          <w:trHeight w:val="4130"/>
        </w:trPr>
        <w:tc>
          <w:tcPr>
            <w:tcW w:w="9720" w:type="dxa"/>
            <w:gridSpan w:val="3"/>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16292C80" w14:textId="77777777" w:rsidR="00A16AB6" w:rsidRPr="00A954FA" w:rsidRDefault="00A16AB6" w:rsidP="00216AB6">
            <w:pPr>
              <w:autoSpaceDE w:val="0"/>
              <w:autoSpaceDN w:val="0"/>
              <w:adjustRightInd w:val="0"/>
              <w:spacing w:before="60" w:after="60" w:line="240" w:lineRule="auto"/>
              <w:jc w:val="center"/>
              <w:rPr>
                <w:rFonts w:ascii="Arial" w:hAnsi="Arial" w:cs="Arial"/>
                <w:b/>
                <w:color w:val="000000"/>
                <w:sz w:val="28"/>
                <w:szCs w:val="28"/>
              </w:rPr>
            </w:pPr>
            <w:r w:rsidRPr="00A954FA">
              <w:rPr>
                <w:rFonts w:ascii="Arial" w:hAnsi="Arial" w:cs="Arial"/>
                <w:b/>
                <w:color w:val="000000"/>
                <w:sz w:val="28"/>
                <w:szCs w:val="28"/>
              </w:rPr>
              <w:t>PREVENTIVE CARE SERVICES</w:t>
            </w:r>
          </w:p>
          <w:p w14:paraId="449CE279" w14:textId="77777777" w:rsidR="00A16AB6" w:rsidRPr="00A954FA" w:rsidRDefault="00A16AB6" w:rsidP="00A16AB6">
            <w:pPr>
              <w:pStyle w:val="ListParagraph"/>
              <w:numPr>
                <w:ilvl w:val="0"/>
                <w:numId w:val="164"/>
              </w:numPr>
              <w:autoSpaceDE w:val="0"/>
              <w:autoSpaceDN w:val="0"/>
              <w:adjustRightInd w:val="0"/>
              <w:spacing w:before="60" w:after="60" w:line="240" w:lineRule="auto"/>
              <w:rPr>
                <w:rFonts w:ascii="Arial" w:hAnsi="Arial" w:cs="Arial"/>
                <w:i/>
                <w:iCs/>
                <w:sz w:val="24"/>
                <w:szCs w:val="24"/>
              </w:rPr>
            </w:pPr>
            <w:r w:rsidRPr="00A954FA">
              <w:rPr>
                <w:rFonts w:ascii="Arial" w:hAnsi="Arial" w:cs="Arial"/>
                <w:i/>
                <w:iCs/>
                <w:sz w:val="24"/>
                <w:szCs w:val="24"/>
              </w:rPr>
              <w:t>Deductible and Coinsurance does not apply to Preventive Care Services when using a Network Provider.</w:t>
            </w:r>
          </w:p>
          <w:p w14:paraId="51A909BB" w14:textId="77777777" w:rsidR="00A16AB6" w:rsidRPr="00A954FA" w:rsidRDefault="00A16AB6" w:rsidP="00A16AB6">
            <w:pPr>
              <w:pStyle w:val="ListParagraph"/>
              <w:numPr>
                <w:ilvl w:val="0"/>
                <w:numId w:val="164"/>
              </w:numPr>
              <w:autoSpaceDE w:val="0"/>
              <w:autoSpaceDN w:val="0"/>
              <w:adjustRightInd w:val="0"/>
              <w:spacing w:before="60" w:after="60" w:line="240" w:lineRule="auto"/>
              <w:rPr>
                <w:rFonts w:ascii="Arial" w:hAnsi="Arial" w:cs="Arial"/>
                <w:i/>
                <w:iCs/>
                <w:sz w:val="24"/>
                <w:szCs w:val="24"/>
              </w:rPr>
            </w:pPr>
            <w:r w:rsidRPr="00A954FA">
              <w:rPr>
                <w:rFonts w:ascii="Arial" w:hAnsi="Arial" w:cs="Arial"/>
                <w:i/>
                <w:iCs/>
                <w:sz w:val="24"/>
                <w:szCs w:val="24"/>
              </w:rPr>
              <w:t xml:space="preserve">Age Appropriate Physical Exams and Routine Health Screenings are limited to one visit or service per year unless otherwise noted. </w:t>
            </w:r>
          </w:p>
          <w:p w14:paraId="5CE7399A" w14:textId="77777777" w:rsidR="00A16AB6" w:rsidRPr="00A954FA" w:rsidRDefault="00A16AB6" w:rsidP="00216AB6">
            <w:pPr>
              <w:autoSpaceDE w:val="0"/>
              <w:autoSpaceDN w:val="0"/>
              <w:adjustRightInd w:val="0"/>
              <w:spacing w:before="60" w:after="60" w:line="240" w:lineRule="auto"/>
              <w:rPr>
                <w:rFonts w:ascii="Arial" w:hAnsi="Arial" w:cs="Arial"/>
                <w:b/>
                <w:color w:val="000000"/>
                <w:sz w:val="24"/>
                <w:szCs w:val="24"/>
              </w:rPr>
            </w:pPr>
          </w:p>
          <w:p w14:paraId="2D99ADA6" w14:textId="77777777" w:rsidR="00A16AB6" w:rsidRPr="00A954FA" w:rsidRDefault="00A16AB6" w:rsidP="00216AB6">
            <w:pPr>
              <w:autoSpaceDE w:val="0"/>
              <w:autoSpaceDN w:val="0"/>
              <w:adjustRightInd w:val="0"/>
              <w:spacing w:before="60" w:after="60" w:line="240" w:lineRule="auto"/>
              <w:rPr>
                <w:rFonts w:ascii="Arial" w:hAnsi="Arial" w:cs="Arial"/>
                <w:b/>
                <w:color w:val="000000"/>
                <w:sz w:val="24"/>
                <w:szCs w:val="24"/>
              </w:rPr>
            </w:pPr>
            <w:r w:rsidRPr="00A954FA">
              <w:rPr>
                <w:rFonts w:ascii="Arial" w:hAnsi="Arial" w:cs="Arial"/>
                <w:b/>
                <w:color w:val="000000"/>
                <w:sz w:val="24"/>
                <w:szCs w:val="24"/>
              </w:rPr>
              <w:t>For detailed listings of Preventive Care included under the Affordable Care Act visit:</w:t>
            </w:r>
          </w:p>
          <w:bookmarkStart w:id="4" w:name="_Hlk54794701"/>
          <w:p w14:paraId="7BA797F0" w14:textId="77777777" w:rsidR="00A16AB6" w:rsidRPr="00A954FA" w:rsidRDefault="00A16AB6" w:rsidP="00A16AB6">
            <w:pPr>
              <w:pStyle w:val="ListParagraph"/>
              <w:numPr>
                <w:ilvl w:val="0"/>
                <w:numId w:val="98"/>
              </w:numPr>
              <w:tabs>
                <w:tab w:val="left" w:pos="248"/>
              </w:tabs>
              <w:suppressAutoHyphens/>
              <w:spacing w:after="0" w:line="240" w:lineRule="auto"/>
              <w:rPr>
                <w:rFonts w:ascii="Arial" w:hAnsi="Arial" w:cs="Arial"/>
                <w:bCs/>
                <w:iCs/>
                <w:color w:val="0000FF"/>
                <w:sz w:val="24"/>
                <w:szCs w:val="24"/>
                <w:u w:val="single"/>
              </w:rPr>
            </w:pPr>
            <w:r w:rsidRPr="00A954FA">
              <w:rPr>
                <w:rFonts w:ascii="Arial" w:hAnsi="Arial" w:cs="Arial"/>
                <w:sz w:val="24"/>
                <w:szCs w:val="24"/>
              </w:rPr>
              <w:fldChar w:fldCharType="begin"/>
            </w:r>
            <w:r w:rsidRPr="00A954FA">
              <w:rPr>
                <w:rFonts w:ascii="Arial" w:hAnsi="Arial" w:cs="Arial"/>
                <w:sz w:val="24"/>
                <w:szCs w:val="24"/>
              </w:rPr>
              <w:instrText xml:space="preserve"> HYPERLINK "https://www.healthcare.gov/coverage/preventive-care-benefits/" </w:instrText>
            </w:r>
            <w:r w:rsidRPr="00A954FA">
              <w:rPr>
                <w:rFonts w:ascii="Arial" w:hAnsi="Arial" w:cs="Arial"/>
                <w:sz w:val="24"/>
                <w:szCs w:val="24"/>
              </w:rPr>
            </w:r>
            <w:r w:rsidRPr="00A954FA">
              <w:rPr>
                <w:rFonts w:ascii="Arial" w:hAnsi="Arial" w:cs="Arial"/>
                <w:sz w:val="24"/>
                <w:szCs w:val="24"/>
              </w:rPr>
              <w:fldChar w:fldCharType="separate"/>
            </w:r>
            <w:r w:rsidRPr="00A954FA">
              <w:rPr>
                <w:rStyle w:val="Hyperlink"/>
                <w:rFonts w:ascii="Arial" w:hAnsi="Arial" w:cs="Arial"/>
                <w:sz w:val="24"/>
                <w:szCs w:val="24"/>
              </w:rPr>
              <w:t>https://www.healthcare.gov/coverage/preventive-care-benefits/</w:t>
            </w:r>
            <w:r w:rsidRPr="00A954FA">
              <w:rPr>
                <w:rFonts w:ascii="Arial" w:hAnsi="Arial" w:cs="Arial"/>
                <w:sz w:val="24"/>
                <w:szCs w:val="24"/>
              </w:rPr>
              <w:fldChar w:fldCharType="end"/>
            </w:r>
          </w:p>
          <w:bookmarkEnd w:id="4"/>
          <w:p w14:paraId="677CBBD6" w14:textId="77777777" w:rsidR="00A16AB6" w:rsidRPr="00A954FA" w:rsidRDefault="00A16AB6" w:rsidP="00A16AB6">
            <w:pPr>
              <w:pStyle w:val="ListParagraph"/>
              <w:numPr>
                <w:ilvl w:val="0"/>
                <w:numId w:val="98"/>
              </w:numPr>
              <w:spacing w:after="0" w:line="240" w:lineRule="auto"/>
              <w:contextualSpacing w:val="0"/>
              <w:rPr>
                <w:rFonts w:ascii="Arial" w:hAnsi="Arial" w:cs="Arial"/>
                <w:sz w:val="24"/>
                <w:szCs w:val="24"/>
              </w:rPr>
            </w:pPr>
            <w:r w:rsidRPr="00A954FA">
              <w:rPr>
                <w:rFonts w:ascii="Arial" w:hAnsi="Arial" w:cs="Arial"/>
                <w:sz w:val="24"/>
                <w:szCs w:val="24"/>
              </w:rPr>
              <w:fldChar w:fldCharType="begin"/>
            </w:r>
            <w:r w:rsidRPr="00A954FA">
              <w:rPr>
                <w:rFonts w:ascii="Arial" w:hAnsi="Arial" w:cs="Arial"/>
                <w:sz w:val="24"/>
                <w:szCs w:val="24"/>
              </w:rPr>
              <w:instrText>HYPERLINK "https://uspreventiveservicestaskforce.org/uspstf/recommendation-topics/uspstf-a-and-b-recommendations"</w:instrText>
            </w:r>
            <w:r w:rsidRPr="00A954FA">
              <w:rPr>
                <w:rFonts w:ascii="Arial" w:hAnsi="Arial" w:cs="Arial"/>
                <w:sz w:val="24"/>
                <w:szCs w:val="24"/>
              </w:rPr>
            </w:r>
            <w:r w:rsidRPr="00A954FA">
              <w:rPr>
                <w:rFonts w:ascii="Arial" w:hAnsi="Arial" w:cs="Arial"/>
                <w:sz w:val="24"/>
                <w:szCs w:val="24"/>
              </w:rPr>
              <w:fldChar w:fldCharType="separate"/>
            </w:r>
            <w:r w:rsidRPr="00A954FA">
              <w:rPr>
                <w:rStyle w:val="Hyperlink"/>
                <w:rFonts w:ascii="Arial" w:hAnsi="Arial" w:cs="Arial"/>
              </w:rPr>
              <w:t>https://uspreventiveservicestaskforce.org/uspstf/recommendation-topics/uspstf-a-and-b-recommendations</w:t>
            </w:r>
            <w:r w:rsidRPr="00A954FA">
              <w:rPr>
                <w:rFonts w:ascii="Arial" w:hAnsi="Arial" w:cs="Arial"/>
                <w:sz w:val="24"/>
                <w:szCs w:val="24"/>
              </w:rPr>
              <w:fldChar w:fldCharType="end"/>
            </w:r>
          </w:p>
          <w:p w14:paraId="373EDF14" w14:textId="77777777" w:rsidR="00A16AB6" w:rsidRPr="00A954FA" w:rsidRDefault="00A16AB6" w:rsidP="00A16AB6">
            <w:pPr>
              <w:numPr>
                <w:ilvl w:val="0"/>
                <w:numId w:val="98"/>
              </w:numPr>
              <w:tabs>
                <w:tab w:val="left" w:pos="248"/>
              </w:tabs>
              <w:suppressAutoHyphens/>
              <w:spacing w:after="0" w:line="240" w:lineRule="auto"/>
              <w:rPr>
                <w:rFonts w:ascii="Arial" w:hAnsi="Arial" w:cs="Arial"/>
                <w:bCs/>
                <w:iCs/>
                <w:color w:val="0000FF"/>
                <w:sz w:val="24"/>
                <w:szCs w:val="24"/>
              </w:rPr>
            </w:pPr>
            <w:hyperlink r:id="rId15" w:history="1">
              <w:r w:rsidRPr="00A954FA">
                <w:rPr>
                  <w:rFonts w:ascii="Arial" w:hAnsi="Arial" w:cs="Arial"/>
                  <w:bCs/>
                  <w:iCs/>
                  <w:color w:val="0000FF"/>
                  <w:sz w:val="24"/>
                  <w:szCs w:val="24"/>
                  <w:u w:val="single"/>
                </w:rPr>
                <w:t>http://www.cdc.gov/vaccines/schedules/hcp/index.html</w:t>
              </w:r>
            </w:hyperlink>
            <w:r w:rsidRPr="00A954FA">
              <w:rPr>
                <w:rFonts w:ascii="Arial" w:hAnsi="Arial" w:cs="Arial"/>
                <w:bCs/>
                <w:iCs/>
                <w:color w:val="0000FF"/>
                <w:sz w:val="24"/>
                <w:szCs w:val="24"/>
              </w:rPr>
              <w:t xml:space="preserve">, and </w:t>
            </w:r>
          </w:p>
          <w:p w14:paraId="0200D00C" w14:textId="77777777" w:rsidR="00A16AB6" w:rsidRPr="00A954FA" w:rsidRDefault="00A16AB6" w:rsidP="00A16AB6">
            <w:pPr>
              <w:numPr>
                <w:ilvl w:val="0"/>
                <w:numId w:val="98"/>
              </w:numPr>
              <w:tabs>
                <w:tab w:val="left" w:pos="248"/>
              </w:tabs>
              <w:suppressAutoHyphens/>
              <w:spacing w:after="0" w:line="240" w:lineRule="auto"/>
              <w:rPr>
                <w:rFonts w:ascii="Arial" w:hAnsi="Arial" w:cs="Arial"/>
                <w:bCs/>
                <w:iCs/>
                <w:color w:val="0000FF"/>
                <w:sz w:val="24"/>
                <w:szCs w:val="24"/>
              </w:rPr>
            </w:pPr>
            <w:hyperlink r:id="rId16" w:history="1">
              <w:r w:rsidRPr="00A954FA">
                <w:rPr>
                  <w:rFonts w:ascii="Arial" w:hAnsi="Arial" w:cs="Arial"/>
                  <w:bCs/>
                  <w:iCs/>
                  <w:color w:val="0000FF"/>
                  <w:sz w:val="24"/>
                  <w:szCs w:val="24"/>
                  <w:u w:val="single"/>
                </w:rPr>
                <w:t>http://www.hrsa.gov/womensguidelines/</w:t>
              </w:r>
            </w:hyperlink>
          </w:p>
          <w:p w14:paraId="7439FE4D" w14:textId="77777777" w:rsidR="00A16AB6" w:rsidRPr="00A954FA" w:rsidRDefault="00A16AB6" w:rsidP="00216AB6">
            <w:pPr>
              <w:tabs>
                <w:tab w:val="left" w:pos="248"/>
              </w:tabs>
              <w:suppressAutoHyphens/>
              <w:spacing w:after="0" w:line="240" w:lineRule="auto"/>
              <w:rPr>
                <w:rFonts w:ascii="Arial" w:hAnsi="Arial" w:cs="Arial"/>
                <w:bCs/>
                <w:iCs/>
                <w:color w:val="0000FF"/>
                <w:sz w:val="24"/>
                <w:szCs w:val="24"/>
              </w:rPr>
            </w:pPr>
          </w:p>
        </w:tc>
      </w:tr>
    </w:tbl>
    <w:p w14:paraId="27694690" w14:textId="77777777" w:rsidR="00A16AB6" w:rsidRDefault="00A16AB6" w:rsidP="00A16AB6">
      <w:bookmarkStart w:id="5" w:name="_Hlk168578005"/>
      <w:r>
        <w:br w:type="page"/>
      </w:r>
    </w:p>
    <w:tbl>
      <w:tblPr>
        <w:tblW w:w="9720" w:type="dxa"/>
        <w:tblInd w:w="80" w:type="dxa"/>
        <w:tblLayout w:type="fixed"/>
        <w:tblCellMar>
          <w:left w:w="0" w:type="dxa"/>
          <w:right w:w="0" w:type="dxa"/>
        </w:tblCellMar>
        <w:tblLook w:val="0000" w:firstRow="0" w:lastRow="0" w:firstColumn="0" w:lastColumn="0" w:noHBand="0" w:noVBand="0"/>
      </w:tblPr>
      <w:tblGrid>
        <w:gridCol w:w="4950"/>
        <w:gridCol w:w="2250"/>
        <w:gridCol w:w="135"/>
        <w:gridCol w:w="2385"/>
      </w:tblGrid>
      <w:tr w:rsidR="00A16AB6" w:rsidRPr="00F41AF3" w14:paraId="70623DED" w14:textId="77777777" w:rsidTr="00216AB6">
        <w:trPr>
          <w:trHeight w:val="264"/>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0CC4C394"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p>
          <w:p w14:paraId="738FC042"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Covered Services</w:t>
            </w:r>
          </w:p>
        </w:tc>
        <w:tc>
          <w:tcPr>
            <w:tcW w:w="4770" w:type="dxa"/>
            <w:gridSpan w:val="3"/>
            <w:tcBorders>
              <w:top w:val="single" w:sz="4" w:space="0" w:color="auto"/>
              <w:left w:val="single" w:sz="8" w:space="0" w:color="000000"/>
              <w:bottom w:val="single" w:sz="8" w:space="0" w:color="000000"/>
              <w:right w:val="single" w:sz="8" w:space="0" w:color="000000"/>
            </w:tcBorders>
            <w:vAlign w:val="center"/>
          </w:tcPr>
          <w:p w14:paraId="6CCF865B" w14:textId="77777777" w:rsidR="00A16AB6" w:rsidRPr="00F41AF3"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16AB6" w:rsidRPr="00F41AF3" w14:paraId="6D761DBD" w14:textId="77777777" w:rsidTr="00216AB6">
        <w:trPr>
          <w:trHeight w:val="263"/>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vAlign w:val="center"/>
          </w:tcPr>
          <w:p w14:paraId="03EEAA75"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vAlign w:val="center"/>
          </w:tcPr>
          <w:p w14:paraId="760DF9A1"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Network</w:t>
            </w:r>
          </w:p>
          <w:p w14:paraId="112E9F5C"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gridSpan w:val="2"/>
            <w:tcBorders>
              <w:top w:val="single" w:sz="8" w:space="0" w:color="000000"/>
              <w:left w:val="single" w:sz="8" w:space="0" w:color="000000"/>
              <w:bottom w:val="single" w:sz="8" w:space="0" w:color="000000"/>
              <w:right w:val="single" w:sz="8" w:space="0" w:color="000000"/>
            </w:tcBorders>
            <w:vAlign w:val="center"/>
          </w:tcPr>
          <w:p w14:paraId="44A4484A"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bookmarkEnd w:id="5"/>
      <w:tr w:rsidR="00A16AB6" w:rsidRPr="00F41AF3" w14:paraId="610795A9" w14:textId="77777777" w:rsidTr="00216AB6">
        <w:trPr>
          <w:trHeight w:val="4031"/>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5FDA36" w14:textId="77777777" w:rsidR="00A16AB6"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Well Baby Exams</w:t>
            </w:r>
            <w:r w:rsidRPr="00F41AF3">
              <w:rPr>
                <w:rFonts w:ascii="Arial" w:hAnsi="Arial" w:cs="Arial"/>
                <w:color w:val="000000"/>
                <w:sz w:val="24"/>
                <w:szCs w:val="24"/>
              </w:rPr>
              <w:t xml:space="preserve"> </w:t>
            </w:r>
          </w:p>
          <w:p w14:paraId="634341E0" w14:textId="77777777" w:rsidR="00A16AB6" w:rsidRPr="000F5ED5" w:rsidRDefault="00A16AB6" w:rsidP="00216AB6">
            <w:pPr>
              <w:autoSpaceDE w:val="0"/>
              <w:autoSpaceDN w:val="0"/>
              <w:adjustRightInd w:val="0"/>
              <w:spacing w:before="60" w:after="60" w:line="240" w:lineRule="auto"/>
              <w:jc w:val="both"/>
              <w:textAlignment w:val="center"/>
              <w:rPr>
                <w:rFonts w:ascii="Arial" w:hAnsi="Arial" w:cs="Arial"/>
                <w:color w:val="000000"/>
                <w:sz w:val="24"/>
                <w:szCs w:val="24"/>
              </w:rPr>
            </w:pPr>
            <w:r w:rsidRPr="000F5ED5">
              <w:rPr>
                <w:rFonts w:ascii="Arial" w:hAnsi="Arial" w:cs="Arial"/>
                <w:color w:val="000000"/>
                <w:sz w:val="24"/>
                <w:szCs w:val="24"/>
              </w:rPr>
              <w:t>(</w:t>
            </w:r>
            <w:r w:rsidRPr="000F5ED5">
              <w:rPr>
                <w:rFonts w:ascii="Arial" w:hAnsi="Arial" w:cs="Arial"/>
                <w:i/>
                <w:iCs/>
                <w:color w:val="000000"/>
                <w:sz w:val="24"/>
                <w:szCs w:val="24"/>
              </w:rPr>
              <w:t>includes multiple office visits as specified in benefit description along with the immunization schedule)</w:t>
            </w:r>
          </w:p>
          <w:p w14:paraId="26431CAC" w14:textId="77777777" w:rsidR="00A16AB6" w:rsidRPr="00F41AF3" w:rsidRDefault="00A16AB6" w:rsidP="00216AB6">
            <w:pPr>
              <w:autoSpaceDE w:val="0"/>
              <w:autoSpaceDN w:val="0"/>
              <w:adjustRightInd w:val="0"/>
              <w:spacing w:before="60" w:after="60" w:line="240" w:lineRule="auto"/>
              <w:ind w:left="190"/>
              <w:textAlignment w:val="center"/>
              <w:rPr>
                <w:rFonts w:ascii="Arial" w:hAnsi="Arial" w:cs="Arial"/>
                <w:color w:val="000000"/>
                <w:sz w:val="24"/>
                <w:szCs w:val="24"/>
              </w:rPr>
            </w:pPr>
            <w:r w:rsidRPr="00F41AF3">
              <w:rPr>
                <w:rFonts w:ascii="Arial" w:hAnsi="Arial" w:cs="Arial"/>
                <w:color w:val="000000"/>
                <w:sz w:val="24"/>
                <w:szCs w:val="24"/>
              </w:rPr>
              <w:t>Includes newborn screenings for:</w:t>
            </w:r>
          </w:p>
          <w:p w14:paraId="77AFB458" w14:textId="77777777" w:rsidR="00A16AB6" w:rsidRPr="00F41AF3" w:rsidRDefault="00A16AB6" w:rsidP="00A16AB6">
            <w:pPr>
              <w:pStyle w:val="ListParagraph"/>
              <w:numPr>
                <w:ilvl w:val="0"/>
                <w:numId w:val="2"/>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Congenital hypothyroidism</w:t>
            </w:r>
          </w:p>
          <w:p w14:paraId="2AA68736" w14:textId="77777777" w:rsidR="00A16AB6" w:rsidRPr="00F41AF3" w:rsidRDefault="00A16AB6" w:rsidP="00A16AB6">
            <w:pPr>
              <w:pStyle w:val="ListParagraph"/>
              <w:numPr>
                <w:ilvl w:val="0"/>
                <w:numId w:val="2"/>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Gonococcal ophthalmia neonatorum including topical medication for prevention.</w:t>
            </w:r>
          </w:p>
          <w:p w14:paraId="519DE42E" w14:textId="77777777" w:rsidR="00A16AB6" w:rsidRDefault="00A16AB6" w:rsidP="00A16AB6">
            <w:pPr>
              <w:pStyle w:val="ListParagraph"/>
              <w:numPr>
                <w:ilvl w:val="0"/>
                <w:numId w:val="2"/>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Phenylketonuria (PKU)</w:t>
            </w:r>
          </w:p>
          <w:p w14:paraId="31479014" w14:textId="77777777" w:rsidR="00A16AB6" w:rsidRPr="00F41AF3" w:rsidRDefault="00A16AB6" w:rsidP="00A16AB6">
            <w:pPr>
              <w:pStyle w:val="ListParagraph"/>
              <w:numPr>
                <w:ilvl w:val="0"/>
                <w:numId w:val="2"/>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Sickle cell disease</w:t>
            </w:r>
          </w:p>
          <w:p w14:paraId="216F212A" w14:textId="77777777" w:rsidR="00A16AB6"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Pr>
                <w:rFonts w:ascii="Arial" w:hAnsi="Arial" w:cs="Arial"/>
                <w:color w:val="000000"/>
                <w:sz w:val="24"/>
                <w:szCs w:val="24"/>
              </w:rPr>
              <w:t xml:space="preserve">  Includes Well Baby screenings for:</w:t>
            </w:r>
          </w:p>
          <w:p w14:paraId="3F581030" w14:textId="77777777" w:rsidR="00A16AB6" w:rsidRDefault="00A16AB6" w:rsidP="00A16AB6">
            <w:pPr>
              <w:pStyle w:val="ListParagraph"/>
              <w:numPr>
                <w:ilvl w:val="0"/>
                <w:numId w:val="77"/>
              </w:numPr>
              <w:autoSpaceDE w:val="0"/>
              <w:autoSpaceDN w:val="0"/>
              <w:adjustRightInd w:val="0"/>
              <w:spacing w:before="60" w:after="60" w:line="240" w:lineRule="auto"/>
              <w:textAlignment w:val="center"/>
              <w:rPr>
                <w:rFonts w:ascii="Arial" w:hAnsi="Arial" w:cs="Arial"/>
                <w:color w:val="000000"/>
                <w:sz w:val="24"/>
                <w:szCs w:val="24"/>
              </w:rPr>
            </w:pPr>
            <w:r>
              <w:rPr>
                <w:rFonts w:ascii="Arial" w:hAnsi="Arial" w:cs="Arial"/>
                <w:color w:val="000000"/>
                <w:sz w:val="24"/>
                <w:szCs w:val="24"/>
              </w:rPr>
              <w:t>Physical exams and measurements</w:t>
            </w:r>
          </w:p>
          <w:p w14:paraId="3071E9AA" w14:textId="77777777" w:rsidR="00A16AB6" w:rsidRDefault="00A16AB6" w:rsidP="00A16AB6">
            <w:pPr>
              <w:pStyle w:val="ListParagraph"/>
              <w:numPr>
                <w:ilvl w:val="0"/>
                <w:numId w:val="77"/>
              </w:numPr>
              <w:autoSpaceDE w:val="0"/>
              <w:autoSpaceDN w:val="0"/>
              <w:adjustRightInd w:val="0"/>
              <w:spacing w:before="60" w:after="60" w:line="240" w:lineRule="auto"/>
              <w:textAlignment w:val="center"/>
              <w:rPr>
                <w:rFonts w:ascii="Arial" w:hAnsi="Arial" w:cs="Arial"/>
                <w:color w:val="000000"/>
                <w:sz w:val="24"/>
                <w:szCs w:val="24"/>
              </w:rPr>
            </w:pPr>
            <w:r>
              <w:rPr>
                <w:rFonts w:ascii="Arial" w:hAnsi="Arial" w:cs="Arial"/>
                <w:color w:val="000000"/>
                <w:sz w:val="24"/>
                <w:szCs w:val="24"/>
              </w:rPr>
              <w:t>Oral health risk assessments</w:t>
            </w:r>
          </w:p>
          <w:p w14:paraId="1D1DEBA3" w14:textId="77777777" w:rsidR="00A16AB6" w:rsidRPr="009A5548" w:rsidRDefault="00A16AB6" w:rsidP="00216AB6">
            <w:pPr>
              <w:pStyle w:val="ListParagraph"/>
              <w:autoSpaceDE w:val="0"/>
              <w:autoSpaceDN w:val="0"/>
              <w:adjustRightInd w:val="0"/>
              <w:spacing w:before="60" w:after="60" w:line="240" w:lineRule="auto"/>
              <w:ind w:left="458"/>
              <w:textAlignment w:val="center"/>
              <w:rPr>
                <w:rFonts w:ascii="Arial" w:hAnsi="Arial" w:cs="Arial"/>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E58DA1" w14:textId="77777777" w:rsidR="00A16AB6" w:rsidRPr="00F41AF3"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Covered in Full</w:t>
            </w:r>
          </w:p>
          <w:p w14:paraId="447722EB"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29836B83"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31C047C6"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388E3FD6"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4433C477"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1104ED43"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050EE9A0"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28256123"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3D0C5687"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1D605894"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Pr>
                <w:rFonts w:ascii="Arial" w:hAnsi="Arial" w:cs="Arial"/>
                <w:color w:val="000000"/>
                <w:sz w:val="24"/>
                <w:szCs w:val="24"/>
              </w:rPr>
              <w:t>Covered in Full</w:t>
            </w:r>
          </w:p>
          <w:p w14:paraId="1432EFF3" w14:textId="77777777" w:rsidR="00A16AB6" w:rsidRPr="00F41AF3"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012BEA04" w14:textId="77777777" w:rsidR="00A16AB6" w:rsidRPr="00F41AF3"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BD396E"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5250D740"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025E90A0"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00DF082B"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07491C63"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1AD2C65F"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2310EB02"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5B147621"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3B04B7FD"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3F13433F" w14:textId="77777777" w:rsidR="00A16AB6" w:rsidRPr="00F41AF3"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A16AB6" w:rsidRPr="00F41AF3" w14:paraId="6A0E7683" w14:textId="77777777" w:rsidTr="00216AB6">
        <w:trPr>
          <w:trHeight w:val="377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05630F" w14:textId="77777777" w:rsidR="00A16AB6" w:rsidRPr="00F41AF3" w:rsidRDefault="00A16AB6" w:rsidP="00216AB6">
            <w:pPr>
              <w:autoSpaceDE w:val="0"/>
              <w:autoSpaceDN w:val="0"/>
              <w:adjustRightInd w:val="0"/>
              <w:spacing w:before="60" w:after="60" w:line="240" w:lineRule="auto"/>
              <w:textAlignment w:val="center"/>
              <w:rPr>
                <w:rFonts w:ascii="Arial" w:hAnsi="Arial" w:cs="Arial"/>
                <w:b/>
                <w:color w:val="000000"/>
                <w:sz w:val="24"/>
                <w:szCs w:val="24"/>
              </w:rPr>
            </w:pPr>
            <w:r>
              <w:br w:type="page"/>
            </w:r>
            <w:r w:rsidRPr="00F41AF3">
              <w:rPr>
                <w:rFonts w:ascii="Arial" w:hAnsi="Arial" w:cs="Arial"/>
                <w:b/>
                <w:color w:val="000000"/>
                <w:sz w:val="24"/>
                <w:szCs w:val="24"/>
              </w:rPr>
              <w:t>Well Child Annual Exam</w:t>
            </w:r>
          </w:p>
          <w:p w14:paraId="18B64185" w14:textId="77777777" w:rsidR="00A16AB6" w:rsidRPr="00F41AF3"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Includes screenings for:</w:t>
            </w:r>
          </w:p>
          <w:p w14:paraId="22FC4397" w14:textId="77777777" w:rsidR="00A16AB6" w:rsidRPr="00F41AF3" w:rsidRDefault="00A16AB6" w:rsidP="00A16AB6">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Adolescent Depression</w:t>
            </w:r>
          </w:p>
          <w:p w14:paraId="42B9BB24" w14:textId="77777777" w:rsidR="00A16AB6" w:rsidRPr="00F41AF3" w:rsidRDefault="00A16AB6" w:rsidP="00A16AB6">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HIV</w:t>
            </w:r>
          </w:p>
          <w:p w14:paraId="6A4D3243" w14:textId="77777777" w:rsidR="00A16AB6" w:rsidRPr="00F41AF3" w:rsidRDefault="00A16AB6" w:rsidP="00A16AB6">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Obesity</w:t>
            </w:r>
          </w:p>
          <w:p w14:paraId="2E8E1A8B" w14:textId="77777777" w:rsidR="00A16AB6" w:rsidRPr="00A00271"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A00271">
              <w:rPr>
                <w:rFonts w:ascii="Arial" w:hAnsi="Arial" w:cs="Arial"/>
                <w:color w:val="000000"/>
                <w:sz w:val="24"/>
                <w:szCs w:val="24"/>
              </w:rPr>
              <w:t>At the time of exam, counseling for:</w:t>
            </w:r>
          </w:p>
          <w:p w14:paraId="1C9D170C" w14:textId="77777777" w:rsidR="00A16AB6" w:rsidRPr="00F41AF3" w:rsidRDefault="00A16AB6" w:rsidP="00A16AB6">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Healthy diet</w:t>
            </w:r>
          </w:p>
          <w:p w14:paraId="5189E4F3" w14:textId="77777777" w:rsidR="00A16AB6" w:rsidRDefault="00A16AB6" w:rsidP="00A16AB6">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60126C">
              <w:rPr>
                <w:rFonts w:ascii="Arial" w:hAnsi="Arial" w:cs="Arial"/>
                <w:color w:val="000000"/>
                <w:sz w:val="24"/>
                <w:szCs w:val="24"/>
              </w:rPr>
              <w:t>Iron Deficiency</w:t>
            </w:r>
          </w:p>
          <w:p w14:paraId="322123F5" w14:textId="77777777" w:rsidR="00A16AB6" w:rsidRPr="00F41AF3" w:rsidRDefault="00A16AB6" w:rsidP="00A16AB6">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Obesity/Weight management</w:t>
            </w:r>
          </w:p>
          <w:p w14:paraId="3C6D3423" w14:textId="77777777" w:rsidR="00A16AB6" w:rsidRPr="00F41AF3" w:rsidRDefault="00A16AB6" w:rsidP="00A16AB6">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Sexually Transmitted Infections (STI’s)</w:t>
            </w:r>
          </w:p>
          <w:p w14:paraId="4475FD27" w14:textId="77777777" w:rsidR="00A16AB6" w:rsidRPr="0051433F" w:rsidRDefault="00A16AB6" w:rsidP="00216AB6">
            <w:pPr>
              <w:pStyle w:val="ListParagraph"/>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Chemoprevention for dental caries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7DA438"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Covered in Full</w:t>
            </w:r>
          </w:p>
          <w:p w14:paraId="5811FD7D"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45369C12"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5B0E3B73"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4C0B8D9B"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7244638C" w14:textId="77777777" w:rsidR="00A16AB6" w:rsidRPr="00F41AF3"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Pr>
                <w:rFonts w:ascii="Arial" w:hAnsi="Arial" w:cs="Arial"/>
                <w:color w:val="000000"/>
                <w:sz w:val="24"/>
                <w:szCs w:val="24"/>
              </w:rPr>
              <w:t>Covered in Full</w:t>
            </w:r>
          </w:p>
          <w:p w14:paraId="44ABF5CF" w14:textId="77777777" w:rsidR="00A16AB6" w:rsidRPr="00F41AF3"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01DB19"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263EF9D8"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590389F1"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77CFBE69"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77C8B681" w14:textId="77777777" w:rsidR="00A16AB6" w:rsidRPr="00F41AF3"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Pr>
                <w:rFonts w:ascii="Arial" w:hAnsi="Arial" w:cs="Arial"/>
                <w:color w:val="000000"/>
                <w:sz w:val="24"/>
                <w:szCs w:val="24"/>
              </w:rPr>
              <w:t>Deductible plus 50% Coinsurance</w:t>
            </w:r>
          </w:p>
        </w:tc>
      </w:tr>
      <w:tr w:rsidR="00A16AB6" w:rsidRPr="00F41AF3" w14:paraId="25BBEEE8" w14:textId="77777777" w:rsidTr="00216AB6">
        <w:trPr>
          <w:trHeight w:val="1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E55EF9" w14:textId="77777777" w:rsidR="00A16AB6" w:rsidRPr="00F41AF3" w:rsidRDefault="00A16AB6"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Immunizations:</w:t>
            </w:r>
          </w:p>
          <w:p w14:paraId="45795910" w14:textId="77777777" w:rsidR="00A16AB6" w:rsidRPr="00F41AF3" w:rsidRDefault="00A16AB6" w:rsidP="00A16AB6">
            <w:pPr>
              <w:pStyle w:val="ListParagraph"/>
              <w:numPr>
                <w:ilvl w:val="0"/>
                <w:numId w:val="9"/>
              </w:numPr>
              <w:autoSpaceDE w:val="0"/>
              <w:autoSpaceDN w:val="0"/>
              <w:adjustRightInd w:val="0"/>
              <w:spacing w:before="60" w:after="60" w:line="240" w:lineRule="auto"/>
              <w:ind w:left="818" w:hanging="450"/>
              <w:textAlignment w:val="center"/>
              <w:rPr>
                <w:rFonts w:ascii="Arial" w:hAnsi="Arial" w:cs="Arial"/>
                <w:color w:val="000000"/>
                <w:sz w:val="24"/>
                <w:szCs w:val="24"/>
              </w:rPr>
            </w:pPr>
            <w:r w:rsidRPr="00F41AF3">
              <w:rPr>
                <w:rFonts w:ascii="Arial" w:hAnsi="Arial" w:cs="Arial"/>
                <w:color w:val="000000"/>
                <w:sz w:val="24"/>
                <w:szCs w:val="24"/>
              </w:rPr>
              <w:t>Under Age 18</w:t>
            </w:r>
          </w:p>
          <w:p w14:paraId="5B5A9626" w14:textId="77777777" w:rsidR="00A16AB6" w:rsidRDefault="00A16AB6" w:rsidP="00216AB6">
            <w:pPr>
              <w:autoSpaceDE w:val="0"/>
              <w:autoSpaceDN w:val="0"/>
              <w:adjustRightInd w:val="0"/>
              <w:spacing w:before="60" w:after="60" w:line="240" w:lineRule="auto"/>
              <w:ind w:left="460" w:hanging="180"/>
              <w:textAlignment w:val="center"/>
              <w:rPr>
                <w:rFonts w:ascii="Arial" w:hAnsi="Arial" w:cs="Arial"/>
                <w:color w:val="000000"/>
                <w:sz w:val="24"/>
                <w:szCs w:val="24"/>
              </w:rPr>
            </w:pPr>
          </w:p>
          <w:p w14:paraId="3D3F19C1" w14:textId="77777777" w:rsidR="00A16AB6" w:rsidRPr="00F41AF3" w:rsidRDefault="00A16AB6" w:rsidP="00216AB6">
            <w:pPr>
              <w:autoSpaceDE w:val="0"/>
              <w:autoSpaceDN w:val="0"/>
              <w:adjustRightInd w:val="0"/>
              <w:spacing w:before="60" w:after="60" w:line="240" w:lineRule="auto"/>
              <w:ind w:left="460" w:hanging="180"/>
              <w:textAlignment w:val="center"/>
              <w:rPr>
                <w:rFonts w:ascii="Arial" w:hAnsi="Arial" w:cs="Arial"/>
                <w:color w:val="000000"/>
                <w:sz w:val="24"/>
                <w:szCs w:val="24"/>
              </w:rPr>
            </w:pPr>
          </w:p>
          <w:p w14:paraId="38CBD4CF" w14:textId="77777777" w:rsidR="00A16AB6" w:rsidRPr="0080175C" w:rsidRDefault="00A16AB6" w:rsidP="00A16AB6">
            <w:pPr>
              <w:pStyle w:val="ListParagraph"/>
              <w:numPr>
                <w:ilvl w:val="0"/>
                <w:numId w:val="9"/>
              </w:numPr>
              <w:autoSpaceDE w:val="0"/>
              <w:autoSpaceDN w:val="0"/>
              <w:adjustRightInd w:val="0"/>
              <w:spacing w:before="60" w:after="0" w:line="240" w:lineRule="auto"/>
              <w:ind w:left="728" w:hanging="368"/>
              <w:rPr>
                <w:rFonts w:ascii="Arial" w:hAnsi="Arial" w:cs="Arial"/>
                <w:b/>
                <w:color w:val="000000"/>
                <w:sz w:val="24"/>
                <w:szCs w:val="24"/>
              </w:rPr>
            </w:pPr>
            <w:r w:rsidRPr="0080175C">
              <w:rPr>
                <w:rFonts w:ascii="Arial" w:hAnsi="Arial" w:cs="Arial"/>
                <w:color w:val="000000"/>
                <w:sz w:val="24"/>
                <w:szCs w:val="24"/>
              </w:rPr>
              <w:t>Over Age 18</w:t>
            </w:r>
          </w:p>
        </w:tc>
        <w:tc>
          <w:tcPr>
            <w:tcW w:w="2385" w:type="dxa"/>
            <w:gridSpan w:val="2"/>
            <w:tcBorders>
              <w:top w:val="single" w:sz="8" w:space="0" w:color="000000"/>
              <w:left w:val="single" w:sz="8" w:space="0" w:color="000000"/>
              <w:bottom w:val="single" w:sz="8" w:space="0" w:color="000000"/>
              <w:right w:val="single" w:sz="8" w:space="0" w:color="000000"/>
            </w:tcBorders>
          </w:tcPr>
          <w:p w14:paraId="7EAFDEEA" w14:textId="77777777" w:rsidR="00A16AB6" w:rsidRPr="00F41AF3"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3C07AF6B"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Covered in Full</w:t>
            </w:r>
          </w:p>
          <w:p w14:paraId="0DE171D1"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1CD81F84" w14:textId="77777777" w:rsidR="00A16AB6"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2A3DD476" w14:textId="77777777" w:rsidR="00A16AB6" w:rsidRPr="00F41AF3"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Covered in Full</w:t>
            </w:r>
          </w:p>
          <w:p w14:paraId="210C6D9D" w14:textId="77777777" w:rsidR="00A16AB6" w:rsidRPr="00F41AF3"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74D5E318" w14:textId="77777777" w:rsidR="00A16AB6" w:rsidRPr="00F41AF3" w:rsidRDefault="00A16AB6" w:rsidP="00216AB6">
            <w:pPr>
              <w:autoSpaceDE w:val="0"/>
              <w:autoSpaceDN w:val="0"/>
              <w:adjustRightInd w:val="0"/>
              <w:spacing w:before="60" w:after="0" w:line="240" w:lineRule="auto"/>
              <w:jc w:val="center"/>
              <w:textAlignment w:val="center"/>
              <w:rPr>
                <w:rFonts w:ascii="Arial" w:hAnsi="Arial" w:cs="Arial"/>
                <w:color w:val="000000"/>
                <w:sz w:val="24"/>
                <w:szCs w:val="24"/>
              </w:rPr>
            </w:pPr>
          </w:p>
        </w:tc>
        <w:tc>
          <w:tcPr>
            <w:tcW w:w="2385" w:type="dxa"/>
            <w:tcBorders>
              <w:top w:val="single" w:sz="8" w:space="0" w:color="000000"/>
              <w:left w:val="single" w:sz="8" w:space="0" w:color="000000"/>
              <w:bottom w:val="single" w:sz="8" w:space="0" w:color="000000"/>
              <w:right w:val="single" w:sz="8" w:space="0" w:color="000000"/>
            </w:tcBorders>
            <w:vAlign w:val="center"/>
          </w:tcPr>
          <w:p w14:paraId="4C75FF5D" w14:textId="77777777" w:rsidR="00A16AB6" w:rsidRDefault="00A16AB6" w:rsidP="00216AB6">
            <w:pPr>
              <w:autoSpaceDE w:val="0"/>
              <w:autoSpaceDN w:val="0"/>
              <w:adjustRightInd w:val="0"/>
              <w:spacing w:after="60" w:line="240" w:lineRule="auto"/>
              <w:textAlignment w:val="center"/>
              <w:rPr>
                <w:rFonts w:ascii="Arial" w:hAnsi="Arial" w:cs="Arial"/>
                <w:color w:val="000000"/>
                <w:sz w:val="24"/>
                <w:szCs w:val="24"/>
              </w:rPr>
            </w:pPr>
            <w:r>
              <w:rPr>
                <w:rFonts w:ascii="Arial" w:hAnsi="Arial" w:cs="Arial"/>
                <w:color w:val="000000"/>
                <w:sz w:val="24"/>
                <w:szCs w:val="24"/>
              </w:rPr>
              <w:t xml:space="preserve">Covered in Full to </w:t>
            </w:r>
          </w:p>
          <w:p w14:paraId="65D25F23" w14:textId="77777777" w:rsidR="00A16AB6" w:rsidRDefault="00A16AB6" w:rsidP="00216AB6">
            <w:pPr>
              <w:autoSpaceDE w:val="0"/>
              <w:autoSpaceDN w:val="0"/>
              <w:adjustRightInd w:val="0"/>
              <w:spacing w:after="60" w:line="240" w:lineRule="auto"/>
              <w:textAlignment w:val="center"/>
              <w:rPr>
                <w:rFonts w:ascii="Arial" w:hAnsi="Arial" w:cs="Arial"/>
                <w:color w:val="000000"/>
                <w:sz w:val="24"/>
                <w:szCs w:val="24"/>
              </w:rPr>
            </w:pPr>
            <w:r>
              <w:rPr>
                <w:rFonts w:ascii="Arial" w:hAnsi="Arial" w:cs="Arial"/>
                <w:color w:val="000000"/>
                <w:sz w:val="24"/>
                <w:szCs w:val="24"/>
              </w:rPr>
              <w:t xml:space="preserve">Age </w:t>
            </w:r>
            <w:r w:rsidRPr="00F41AF3">
              <w:rPr>
                <w:rFonts w:ascii="Arial" w:hAnsi="Arial" w:cs="Arial"/>
                <w:color w:val="000000"/>
                <w:sz w:val="24"/>
                <w:szCs w:val="24"/>
              </w:rPr>
              <w:t>6, Otherwise Deductible plus 50% Coinsurance</w:t>
            </w:r>
          </w:p>
          <w:p w14:paraId="52989F13" w14:textId="77777777" w:rsidR="00A16AB6" w:rsidRDefault="00A16AB6" w:rsidP="00216AB6">
            <w:pPr>
              <w:autoSpaceDE w:val="0"/>
              <w:autoSpaceDN w:val="0"/>
              <w:adjustRightInd w:val="0"/>
              <w:spacing w:after="60" w:line="240" w:lineRule="auto"/>
              <w:textAlignment w:val="center"/>
              <w:rPr>
                <w:rFonts w:ascii="Arial" w:hAnsi="Arial" w:cs="Arial"/>
                <w:color w:val="000000"/>
                <w:sz w:val="24"/>
                <w:szCs w:val="24"/>
              </w:rPr>
            </w:pPr>
          </w:p>
          <w:p w14:paraId="441B822E" w14:textId="77777777" w:rsidR="00A16AB6" w:rsidRDefault="00A16AB6" w:rsidP="00216AB6">
            <w:pPr>
              <w:autoSpaceDE w:val="0"/>
              <w:autoSpaceDN w:val="0"/>
              <w:adjustRightInd w:val="0"/>
              <w:spacing w:after="0" w:line="240" w:lineRule="auto"/>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6E5DF63A" w14:textId="77777777" w:rsidR="00A16AB6" w:rsidRDefault="00A16AB6" w:rsidP="00216AB6">
            <w:pPr>
              <w:autoSpaceDE w:val="0"/>
              <w:autoSpaceDN w:val="0"/>
              <w:adjustRightInd w:val="0"/>
              <w:spacing w:before="60" w:after="60" w:line="240" w:lineRule="auto"/>
              <w:rPr>
                <w:rFonts w:ascii="Arial" w:hAnsi="Arial" w:cs="Arial"/>
                <w:b/>
                <w:color w:val="000000"/>
                <w:sz w:val="24"/>
                <w:szCs w:val="24"/>
              </w:rPr>
            </w:pPr>
          </w:p>
        </w:tc>
      </w:tr>
      <w:tr w:rsidR="00A16AB6" w:rsidRPr="00F41AF3" w14:paraId="08A2D1B9" w14:textId="77777777" w:rsidTr="00216AB6">
        <w:trPr>
          <w:trHeight w:val="530"/>
        </w:trPr>
        <w:tc>
          <w:tcPr>
            <w:tcW w:w="4950" w:type="dxa"/>
            <w:vMerge w:val="restart"/>
            <w:tcBorders>
              <w:top w:val="single" w:sz="8" w:space="0" w:color="000000"/>
              <w:left w:val="single" w:sz="8" w:space="0" w:color="000000"/>
              <w:right w:val="single" w:sz="8" w:space="0" w:color="000000"/>
            </w:tcBorders>
            <w:tcMar>
              <w:top w:w="80" w:type="dxa"/>
              <w:left w:w="80" w:type="dxa"/>
              <w:bottom w:w="80" w:type="dxa"/>
              <w:right w:w="80" w:type="dxa"/>
            </w:tcMar>
            <w:vAlign w:val="center"/>
          </w:tcPr>
          <w:p w14:paraId="35C8FA0C"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bookmarkStart w:id="6" w:name="_Hlk168578957"/>
          </w:p>
          <w:p w14:paraId="7A2D67F0"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Covered Services</w:t>
            </w:r>
          </w:p>
        </w:tc>
        <w:tc>
          <w:tcPr>
            <w:tcW w:w="4770" w:type="dxa"/>
            <w:gridSpan w:val="3"/>
            <w:tcBorders>
              <w:top w:val="single" w:sz="8" w:space="0" w:color="000000"/>
              <w:left w:val="single" w:sz="8" w:space="0" w:color="000000"/>
              <w:bottom w:val="single" w:sz="8" w:space="0" w:color="000000"/>
              <w:right w:val="single" w:sz="8" w:space="0" w:color="000000"/>
            </w:tcBorders>
            <w:vAlign w:val="center"/>
          </w:tcPr>
          <w:p w14:paraId="3AF94A43" w14:textId="77777777" w:rsidR="00A16AB6" w:rsidRPr="00F41AF3"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16AB6" w14:paraId="545F752E" w14:textId="77777777" w:rsidTr="00216AB6">
        <w:trPr>
          <w:trHeight w:val="263"/>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69545077"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629FD027"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 xml:space="preserve">Network </w:t>
            </w:r>
          </w:p>
          <w:p w14:paraId="280149BA"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gridSpan w:val="2"/>
            <w:tcBorders>
              <w:top w:val="single" w:sz="8" w:space="0" w:color="000000"/>
              <w:left w:val="single" w:sz="8" w:space="0" w:color="000000"/>
              <w:bottom w:val="single" w:sz="8" w:space="0" w:color="000000"/>
              <w:right w:val="single" w:sz="8" w:space="0" w:color="000000"/>
            </w:tcBorders>
          </w:tcPr>
          <w:p w14:paraId="54762B14"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bookmarkEnd w:id="6"/>
      <w:tr w:rsidR="00A16AB6" w:rsidRPr="00F41AF3" w14:paraId="07035460" w14:textId="77777777" w:rsidTr="00216AB6">
        <w:trPr>
          <w:trHeight w:val="5516"/>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1F5A86" w14:textId="77777777" w:rsidR="00A16AB6" w:rsidRPr="00F41AF3" w:rsidRDefault="00A16AB6" w:rsidP="00216AB6">
            <w:pPr>
              <w:autoSpaceDE w:val="0"/>
              <w:autoSpaceDN w:val="0"/>
              <w:adjustRightInd w:val="0"/>
              <w:spacing w:after="0" w:line="240" w:lineRule="auto"/>
              <w:textAlignment w:val="center"/>
              <w:rPr>
                <w:rFonts w:ascii="Arial" w:hAnsi="Arial" w:cs="Arial"/>
                <w:b/>
                <w:color w:val="000000"/>
                <w:sz w:val="24"/>
                <w:szCs w:val="24"/>
              </w:rPr>
            </w:pPr>
            <w:r w:rsidRPr="00F41AF3">
              <w:rPr>
                <w:rFonts w:ascii="Arial" w:hAnsi="Arial" w:cs="Arial"/>
                <w:b/>
                <w:color w:val="000000"/>
                <w:sz w:val="24"/>
                <w:szCs w:val="24"/>
              </w:rPr>
              <w:t>Well Man Annual Exam</w:t>
            </w:r>
          </w:p>
          <w:p w14:paraId="66E0A756" w14:textId="77777777" w:rsidR="00A16AB6" w:rsidRPr="00F41AF3"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Includes screenings for:</w:t>
            </w:r>
          </w:p>
          <w:p w14:paraId="5380745E" w14:textId="77777777" w:rsidR="00A16AB6" w:rsidRDefault="00A16AB6" w:rsidP="00A16AB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Cholesterol</w:t>
            </w:r>
          </w:p>
          <w:p w14:paraId="01FD2A18" w14:textId="77777777" w:rsidR="00A16AB6" w:rsidRDefault="00A16AB6" w:rsidP="00A16AB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Colorectal Cancer</w:t>
            </w:r>
          </w:p>
          <w:p w14:paraId="68449C6E" w14:textId="77777777" w:rsidR="00A16AB6" w:rsidRPr="00F41AF3" w:rsidRDefault="00A16AB6" w:rsidP="00A16AB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Depression</w:t>
            </w:r>
          </w:p>
          <w:p w14:paraId="2B320D45" w14:textId="77777777" w:rsidR="00A16AB6" w:rsidRDefault="00A16AB6" w:rsidP="00A16AB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Diabetes</w:t>
            </w:r>
          </w:p>
          <w:p w14:paraId="3A33CA5C" w14:textId="77777777" w:rsidR="00A16AB6" w:rsidRDefault="00A16AB6" w:rsidP="00A16AB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High blood pressure</w:t>
            </w:r>
          </w:p>
          <w:p w14:paraId="6FE71166" w14:textId="77777777" w:rsidR="00A16AB6" w:rsidRPr="00F41AF3" w:rsidRDefault="00A16AB6" w:rsidP="00A16AB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HIV</w:t>
            </w:r>
          </w:p>
          <w:p w14:paraId="0E935810" w14:textId="77777777" w:rsidR="00A16AB6" w:rsidRPr="00F41AF3" w:rsidRDefault="00A16AB6" w:rsidP="00A16AB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Pr>
                <w:rFonts w:ascii="Arial" w:hAnsi="Arial" w:cs="Arial"/>
                <w:color w:val="000000"/>
                <w:sz w:val="24"/>
                <w:szCs w:val="24"/>
              </w:rPr>
              <w:t>P</w:t>
            </w:r>
            <w:r w:rsidRPr="00F41AF3">
              <w:rPr>
                <w:rFonts w:ascii="Arial" w:hAnsi="Arial" w:cs="Arial"/>
                <w:color w:val="000000"/>
                <w:sz w:val="24"/>
                <w:szCs w:val="24"/>
              </w:rPr>
              <w:t>rostate exam</w:t>
            </w:r>
          </w:p>
          <w:p w14:paraId="45A627C4" w14:textId="77777777" w:rsidR="00A16AB6" w:rsidRPr="00F41AF3" w:rsidRDefault="00A16AB6" w:rsidP="00A16AB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Sexually Transmitted Infections (STI’s)</w:t>
            </w:r>
          </w:p>
          <w:p w14:paraId="12506EC3" w14:textId="77777777" w:rsidR="00A16AB6" w:rsidRPr="00F41AF3"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At the time of exam, counseling for:</w:t>
            </w:r>
          </w:p>
          <w:p w14:paraId="32B5D92D" w14:textId="77777777" w:rsidR="00A16AB6" w:rsidRPr="00F41AF3" w:rsidRDefault="00A16AB6" w:rsidP="00A16AB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Alcohol usage</w:t>
            </w:r>
          </w:p>
          <w:p w14:paraId="05595EE1" w14:textId="77777777" w:rsidR="00A16AB6" w:rsidRPr="00F41AF3" w:rsidRDefault="00A16AB6" w:rsidP="00A16AB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Aspirin usage</w:t>
            </w:r>
          </w:p>
          <w:p w14:paraId="509994CF" w14:textId="77777777" w:rsidR="00A16AB6" w:rsidRPr="00F41AF3" w:rsidRDefault="00A16AB6" w:rsidP="00A16AB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Healthy diet</w:t>
            </w:r>
          </w:p>
          <w:p w14:paraId="2EEEB672" w14:textId="77777777" w:rsidR="00A16AB6" w:rsidRPr="00F41AF3" w:rsidRDefault="00A16AB6" w:rsidP="00A16AB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Obesity/Weight Management</w:t>
            </w:r>
          </w:p>
          <w:p w14:paraId="16DA06D0" w14:textId="77777777" w:rsidR="00A16AB6" w:rsidRDefault="00A16AB6" w:rsidP="00A16AB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Tobacco usage</w:t>
            </w:r>
          </w:p>
          <w:p w14:paraId="45441368" w14:textId="77777777" w:rsidR="00A16AB6" w:rsidRPr="00FA6F80" w:rsidRDefault="00A16AB6" w:rsidP="00A16AB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Pr>
                <w:rFonts w:ascii="Arial" w:hAnsi="Arial" w:cs="Arial"/>
                <w:color w:val="000000"/>
                <w:sz w:val="24"/>
                <w:szCs w:val="24"/>
              </w:rPr>
              <w:t>S</w:t>
            </w:r>
            <w:r w:rsidRPr="00FA6F80">
              <w:rPr>
                <w:rFonts w:ascii="Arial" w:hAnsi="Arial" w:cs="Arial"/>
                <w:color w:val="000000"/>
                <w:sz w:val="24"/>
                <w:szCs w:val="24"/>
              </w:rPr>
              <w:t>TI’s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A95F4F" w14:textId="77777777" w:rsidR="00A16AB6" w:rsidRDefault="00A16AB6" w:rsidP="00216AB6">
            <w:pPr>
              <w:autoSpaceDE w:val="0"/>
              <w:autoSpaceDN w:val="0"/>
              <w:adjustRightInd w:val="0"/>
              <w:spacing w:before="60" w:after="60" w:line="240" w:lineRule="auto"/>
              <w:ind w:left="176"/>
              <w:textAlignment w:val="center"/>
              <w:rPr>
                <w:rFonts w:ascii="Arial" w:hAnsi="Arial" w:cs="Arial"/>
                <w:color w:val="000000"/>
                <w:sz w:val="24"/>
                <w:szCs w:val="24"/>
              </w:rPr>
            </w:pPr>
            <w:r w:rsidRPr="00F41AF3">
              <w:rPr>
                <w:rFonts w:ascii="Arial" w:hAnsi="Arial" w:cs="Arial"/>
                <w:color w:val="000000"/>
                <w:sz w:val="24"/>
                <w:szCs w:val="24"/>
              </w:rPr>
              <w:t>Covered in Full</w:t>
            </w:r>
          </w:p>
          <w:p w14:paraId="7FBA546E" w14:textId="77777777" w:rsidR="00A16AB6" w:rsidRDefault="00A16AB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2A45EE08" w14:textId="77777777" w:rsidR="00A16AB6" w:rsidRDefault="00A16AB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57C97C4D" w14:textId="77777777" w:rsidR="00A16AB6" w:rsidRDefault="00A16AB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67B2762E" w14:textId="77777777" w:rsidR="00A16AB6" w:rsidRDefault="00A16AB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446CA53E" w14:textId="77777777" w:rsidR="00A16AB6" w:rsidRDefault="00A16AB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170C0FE5" w14:textId="77777777" w:rsidR="00A16AB6" w:rsidRDefault="00A16AB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44CA8BE6" w14:textId="77777777" w:rsidR="00A16AB6" w:rsidRDefault="00A16AB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2965C9E0" w14:textId="77777777" w:rsidR="00A16AB6" w:rsidRDefault="00A16AB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40FE6F9D" w14:textId="77777777" w:rsidR="00A16AB6" w:rsidRDefault="00A16AB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7C0CC0AF" w14:textId="77777777" w:rsidR="00A16AB6" w:rsidRDefault="00A16AB6" w:rsidP="00216AB6">
            <w:pPr>
              <w:autoSpaceDE w:val="0"/>
              <w:autoSpaceDN w:val="0"/>
              <w:adjustRightInd w:val="0"/>
              <w:spacing w:before="60" w:after="60" w:line="240" w:lineRule="auto"/>
              <w:ind w:left="176"/>
              <w:textAlignment w:val="center"/>
              <w:rPr>
                <w:rFonts w:ascii="Arial" w:hAnsi="Arial" w:cs="Arial"/>
                <w:color w:val="000000"/>
                <w:sz w:val="24"/>
                <w:szCs w:val="24"/>
              </w:rPr>
            </w:pPr>
            <w:r>
              <w:rPr>
                <w:rFonts w:ascii="Arial" w:hAnsi="Arial" w:cs="Arial"/>
                <w:color w:val="000000"/>
                <w:sz w:val="24"/>
                <w:szCs w:val="24"/>
              </w:rPr>
              <w:t>Covered in Full</w:t>
            </w:r>
          </w:p>
          <w:p w14:paraId="1048F3EF" w14:textId="77777777" w:rsidR="00A16AB6" w:rsidRPr="00F41AF3" w:rsidRDefault="00A16AB6" w:rsidP="00216AB6">
            <w:pPr>
              <w:autoSpaceDE w:val="0"/>
              <w:autoSpaceDN w:val="0"/>
              <w:adjustRightInd w:val="0"/>
              <w:spacing w:before="60" w:after="60" w:line="240" w:lineRule="auto"/>
              <w:ind w:left="176"/>
              <w:textAlignment w:val="center"/>
              <w:rPr>
                <w:rFonts w:ascii="Arial" w:hAnsi="Arial" w:cs="Arial"/>
                <w:color w:val="000000"/>
                <w:sz w:val="24"/>
                <w:szCs w:val="24"/>
              </w:rPr>
            </w:pP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C2E320"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24903185"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4AC88E90"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0B11FC96"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4C13CAE7"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2E5BD38A"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13CF23E3"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0CA06B46"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01400B90"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11085075" w14:textId="77777777" w:rsidR="00A16AB6" w:rsidRPr="00F41AF3"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A16AB6" w:rsidRPr="00F41AF3" w14:paraId="1DC21CD7" w14:textId="77777777" w:rsidTr="00216AB6">
        <w:trPr>
          <w:trHeight w:val="710"/>
        </w:trPr>
        <w:tc>
          <w:tcPr>
            <w:tcW w:w="4950"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vAlign w:val="center"/>
          </w:tcPr>
          <w:p w14:paraId="25C8AAE0" w14:textId="77777777" w:rsidR="00A16AB6" w:rsidRDefault="00A16AB6" w:rsidP="00216AB6">
            <w:pPr>
              <w:spacing w:before="120" w:after="0" w:line="240" w:lineRule="auto"/>
              <w:rPr>
                <w:rFonts w:ascii="Arial" w:hAnsi="Arial" w:cs="Arial"/>
                <w:b/>
                <w:sz w:val="24"/>
                <w:szCs w:val="24"/>
              </w:rPr>
            </w:pPr>
            <w:r w:rsidRPr="0085020F">
              <w:rPr>
                <w:rFonts w:ascii="Arial" w:hAnsi="Arial" w:cs="Arial"/>
                <w:b/>
                <w:sz w:val="24"/>
                <w:szCs w:val="24"/>
              </w:rPr>
              <w:t>Well Woman Annual Exam</w:t>
            </w:r>
            <w:r>
              <w:rPr>
                <w:rFonts w:ascii="Arial" w:hAnsi="Arial" w:cs="Arial"/>
                <w:b/>
                <w:sz w:val="24"/>
                <w:szCs w:val="24"/>
              </w:rPr>
              <w:t xml:space="preserve">  </w:t>
            </w:r>
          </w:p>
          <w:p w14:paraId="1E5013DA" w14:textId="77777777" w:rsidR="00A16AB6" w:rsidRPr="00F34561" w:rsidRDefault="00A16AB6" w:rsidP="00216AB6">
            <w:pPr>
              <w:spacing w:after="0" w:line="240" w:lineRule="auto"/>
              <w:rPr>
                <w:rFonts w:ascii="Arial" w:hAnsi="Arial" w:cs="Arial"/>
                <w:sz w:val="24"/>
                <w:szCs w:val="24"/>
              </w:rPr>
            </w:pPr>
            <w:r w:rsidRPr="00F34561">
              <w:rPr>
                <w:rFonts w:ascii="Arial" w:hAnsi="Arial" w:cs="Arial"/>
                <w:sz w:val="24"/>
                <w:szCs w:val="24"/>
              </w:rPr>
              <w:t>Includes screenings for:</w:t>
            </w:r>
          </w:p>
          <w:p w14:paraId="0116646F" w14:textId="77777777" w:rsidR="00A16AB6" w:rsidRPr="0085020F" w:rsidRDefault="00A16AB6" w:rsidP="00A16AB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Cervical cancer</w:t>
            </w:r>
          </w:p>
          <w:p w14:paraId="5317A411" w14:textId="77777777" w:rsidR="00A16AB6" w:rsidRPr="0085020F" w:rsidRDefault="00A16AB6" w:rsidP="00A16AB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Cholesterol</w:t>
            </w:r>
          </w:p>
          <w:p w14:paraId="4CFE090A" w14:textId="77777777" w:rsidR="00A16AB6" w:rsidRPr="008834D7" w:rsidRDefault="00A16AB6" w:rsidP="00A16AB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Colorectal Cancer</w:t>
            </w:r>
          </w:p>
          <w:p w14:paraId="48AD9EB2" w14:textId="77777777" w:rsidR="00A16AB6" w:rsidRPr="0085020F" w:rsidRDefault="00A16AB6" w:rsidP="00A16AB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Diabetes</w:t>
            </w:r>
          </w:p>
          <w:p w14:paraId="47ADF93E" w14:textId="77777777" w:rsidR="00A16AB6" w:rsidRPr="008834D7" w:rsidRDefault="00A16AB6" w:rsidP="00A16AB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Depression</w:t>
            </w:r>
          </w:p>
          <w:p w14:paraId="783F8C8C" w14:textId="77777777" w:rsidR="00A16AB6" w:rsidRPr="0085020F" w:rsidRDefault="00A16AB6" w:rsidP="00A16AB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High blood pressure</w:t>
            </w:r>
          </w:p>
          <w:p w14:paraId="38FFCC93" w14:textId="77777777" w:rsidR="00A16AB6" w:rsidRPr="0085020F" w:rsidRDefault="00A16AB6" w:rsidP="00A16AB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HIV</w:t>
            </w:r>
          </w:p>
          <w:p w14:paraId="4857E4AA" w14:textId="77777777" w:rsidR="00A16AB6" w:rsidRPr="0085020F" w:rsidRDefault="00A16AB6" w:rsidP="00A16AB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Osteoporosis</w:t>
            </w:r>
          </w:p>
          <w:p w14:paraId="6EEC2F9D" w14:textId="77777777" w:rsidR="00A16AB6" w:rsidRPr="0085020F" w:rsidRDefault="00A16AB6" w:rsidP="00A16AB6">
            <w:pPr>
              <w:pStyle w:val="ListParagraph"/>
              <w:numPr>
                <w:ilvl w:val="1"/>
                <w:numId w:val="74"/>
              </w:numPr>
              <w:spacing w:after="0" w:line="240" w:lineRule="auto"/>
              <w:ind w:left="720" w:hanging="450"/>
              <w:rPr>
                <w:rFonts w:ascii="Arial" w:hAnsi="Arial" w:cs="Arial"/>
                <w:b/>
                <w:sz w:val="24"/>
                <w:szCs w:val="24"/>
              </w:rPr>
            </w:pPr>
            <w:r w:rsidRPr="0085020F">
              <w:rPr>
                <w:rFonts w:ascii="Arial" w:hAnsi="Arial" w:cs="Arial"/>
                <w:sz w:val="24"/>
                <w:szCs w:val="24"/>
              </w:rPr>
              <w:t>Sexually Transmitted Infections</w:t>
            </w:r>
            <w:r>
              <w:rPr>
                <w:rFonts w:ascii="Arial" w:hAnsi="Arial" w:cs="Arial"/>
                <w:sz w:val="24"/>
                <w:szCs w:val="24"/>
              </w:rPr>
              <w:t xml:space="preserve"> (</w:t>
            </w:r>
            <w:r w:rsidRPr="0085020F">
              <w:rPr>
                <w:rFonts w:ascii="Arial" w:hAnsi="Arial" w:cs="Arial"/>
                <w:sz w:val="24"/>
                <w:szCs w:val="24"/>
              </w:rPr>
              <w:t>STI’s)</w:t>
            </w:r>
          </w:p>
          <w:p w14:paraId="75EB7C6A" w14:textId="77777777" w:rsidR="00A16AB6" w:rsidRPr="00257074" w:rsidRDefault="00A16AB6" w:rsidP="00216AB6">
            <w:pPr>
              <w:pStyle w:val="ListParagraph"/>
              <w:spacing w:line="240" w:lineRule="auto"/>
              <w:ind w:left="360"/>
              <w:rPr>
                <w:rFonts w:ascii="Arial" w:hAnsi="Arial" w:cs="Arial"/>
                <w:b/>
                <w:sz w:val="24"/>
                <w:szCs w:val="24"/>
              </w:rPr>
            </w:pPr>
          </w:p>
          <w:p w14:paraId="6610DB60" w14:textId="77777777" w:rsidR="00A16AB6" w:rsidRPr="00F27259" w:rsidRDefault="00A16AB6" w:rsidP="00216AB6">
            <w:pPr>
              <w:spacing w:line="240" w:lineRule="auto"/>
              <w:ind w:left="270"/>
              <w:rPr>
                <w:rFonts w:ascii="Arial" w:hAnsi="Arial" w:cs="Arial"/>
                <w:b/>
                <w:i/>
                <w:iCs/>
                <w:sz w:val="24"/>
                <w:szCs w:val="24"/>
              </w:rPr>
            </w:pPr>
            <w:r w:rsidRPr="00F27259">
              <w:rPr>
                <w:rFonts w:ascii="Arial" w:hAnsi="Arial" w:cs="Arial"/>
                <w:b/>
                <w:i/>
                <w:iCs/>
                <w:sz w:val="24"/>
                <w:szCs w:val="24"/>
              </w:rPr>
              <w:t>Continued next page.</w:t>
            </w:r>
          </w:p>
          <w:p w14:paraId="2FBCEF3B"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7E327FD9" w14:textId="77777777" w:rsidR="00A16AB6" w:rsidRDefault="00A16AB6" w:rsidP="00216AB6">
            <w:pPr>
              <w:autoSpaceDE w:val="0"/>
              <w:autoSpaceDN w:val="0"/>
              <w:adjustRightInd w:val="0"/>
              <w:spacing w:before="60" w:after="60" w:line="240" w:lineRule="auto"/>
              <w:ind w:left="176"/>
              <w:rPr>
                <w:rFonts w:ascii="Arial" w:hAnsi="Arial" w:cs="Arial"/>
                <w:bCs/>
                <w:color w:val="000000"/>
                <w:sz w:val="24"/>
                <w:szCs w:val="24"/>
              </w:rPr>
            </w:pPr>
          </w:p>
          <w:p w14:paraId="725FAABB" w14:textId="77777777" w:rsidR="00A16AB6" w:rsidRPr="00257074" w:rsidRDefault="00A16AB6" w:rsidP="00216AB6">
            <w:pPr>
              <w:autoSpaceDE w:val="0"/>
              <w:autoSpaceDN w:val="0"/>
              <w:adjustRightInd w:val="0"/>
              <w:spacing w:before="60" w:after="60" w:line="240" w:lineRule="auto"/>
              <w:ind w:left="176"/>
              <w:rPr>
                <w:rFonts w:ascii="Arial" w:hAnsi="Arial" w:cs="Arial"/>
                <w:bCs/>
                <w:color w:val="000000"/>
                <w:sz w:val="24"/>
                <w:szCs w:val="24"/>
              </w:rPr>
            </w:pPr>
            <w:r w:rsidRPr="00257074">
              <w:rPr>
                <w:rFonts w:ascii="Arial" w:hAnsi="Arial" w:cs="Arial"/>
                <w:bCs/>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Pr>
          <w:p w14:paraId="5B25AE5C" w14:textId="77777777" w:rsidR="00A16AB6" w:rsidRDefault="00A16AB6" w:rsidP="00216AB6">
            <w:pPr>
              <w:autoSpaceDE w:val="0"/>
              <w:autoSpaceDN w:val="0"/>
              <w:adjustRightInd w:val="0"/>
              <w:spacing w:before="60" w:after="60" w:line="240" w:lineRule="auto"/>
              <w:ind w:left="192"/>
              <w:rPr>
                <w:rFonts w:ascii="Arial" w:hAnsi="Arial" w:cs="Arial"/>
                <w:color w:val="000000"/>
                <w:sz w:val="24"/>
                <w:szCs w:val="24"/>
              </w:rPr>
            </w:pPr>
          </w:p>
          <w:p w14:paraId="4F9EE4F3" w14:textId="77777777" w:rsidR="00A16AB6" w:rsidRDefault="00A16AB6" w:rsidP="00216AB6">
            <w:pPr>
              <w:autoSpaceDE w:val="0"/>
              <w:autoSpaceDN w:val="0"/>
              <w:adjustRightInd w:val="0"/>
              <w:spacing w:before="60" w:after="60" w:line="240" w:lineRule="auto"/>
              <w:ind w:left="192"/>
              <w:rPr>
                <w:rFonts w:ascii="Arial" w:hAnsi="Arial" w:cs="Arial"/>
                <w:b/>
                <w:color w:val="000000"/>
                <w:sz w:val="24"/>
                <w:szCs w:val="24"/>
              </w:rPr>
            </w:pPr>
            <w:r w:rsidRPr="00F41AF3">
              <w:rPr>
                <w:rFonts w:ascii="Arial" w:hAnsi="Arial" w:cs="Arial"/>
                <w:color w:val="000000"/>
                <w:sz w:val="24"/>
                <w:szCs w:val="24"/>
              </w:rPr>
              <w:t>Deductible plus 50% Coinsurance</w:t>
            </w:r>
          </w:p>
        </w:tc>
      </w:tr>
      <w:tr w:rsidR="00A16AB6" w:rsidRPr="00F41AF3" w14:paraId="07D31171" w14:textId="77777777" w:rsidTr="00216AB6">
        <w:trPr>
          <w:trHeight w:val="720"/>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3AD9206C"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p>
          <w:p w14:paraId="36BDB18B"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Covered Services</w:t>
            </w:r>
          </w:p>
        </w:tc>
        <w:tc>
          <w:tcPr>
            <w:tcW w:w="4770" w:type="dxa"/>
            <w:gridSpan w:val="3"/>
            <w:tcBorders>
              <w:top w:val="single" w:sz="8" w:space="0" w:color="000000"/>
              <w:left w:val="single" w:sz="8" w:space="0" w:color="000000"/>
              <w:bottom w:val="single" w:sz="8" w:space="0" w:color="000000"/>
              <w:right w:val="single" w:sz="8" w:space="0" w:color="000000"/>
            </w:tcBorders>
            <w:vAlign w:val="center"/>
          </w:tcPr>
          <w:p w14:paraId="2650E0F6" w14:textId="77777777" w:rsidR="00A16AB6" w:rsidRPr="00F41AF3"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16AB6" w14:paraId="151748C6" w14:textId="77777777" w:rsidTr="00216AB6">
        <w:trPr>
          <w:trHeight w:val="263"/>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4750C7E2"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01110CE9"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 xml:space="preserve">Network </w:t>
            </w:r>
          </w:p>
          <w:p w14:paraId="0628F807"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gridSpan w:val="2"/>
            <w:tcBorders>
              <w:top w:val="single" w:sz="8" w:space="0" w:color="000000"/>
              <w:left w:val="single" w:sz="8" w:space="0" w:color="000000"/>
              <w:bottom w:val="single" w:sz="8" w:space="0" w:color="000000"/>
              <w:right w:val="single" w:sz="8" w:space="0" w:color="000000"/>
            </w:tcBorders>
          </w:tcPr>
          <w:p w14:paraId="6CBFCC8E"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tr w:rsidR="00A16AB6" w:rsidRPr="00F41AF3" w14:paraId="12644068" w14:textId="77777777" w:rsidTr="00216AB6">
        <w:trPr>
          <w:trHeight w:val="4355"/>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4F9EC9" w14:textId="77777777" w:rsidR="00A16AB6" w:rsidRDefault="00A16AB6" w:rsidP="00216AB6">
            <w:pPr>
              <w:spacing w:before="120" w:after="0" w:line="240" w:lineRule="auto"/>
              <w:rPr>
                <w:rFonts w:ascii="Arial" w:hAnsi="Arial" w:cs="Arial"/>
                <w:b/>
                <w:sz w:val="24"/>
                <w:szCs w:val="24"/>
              </w:rPr>
            </w:pPr>
            <w:r w:rsidRPr="0085020F">
              <w:rPr>
                <w:rFonts w:ascii="Arial" w:hAnsi="Arial" w:cs="Arial"/>
                <w:b/>
                <w:sz w:val="24"/>
                <w:szCs w:val="24"/>
              </w:rPr>
              <w:t>Well Woman Annual Exam</w:t>
            </w:r>
            <w:r>
              <w:rPr>
                <w:rFonts w:ascii="Arial" w:hAnsi="Arial" w:cs="Arial"/>
                <w:b/>
                <w:sz w:val="24"/>
                <w:szCs w:val="24"/>
              </w:rPr>
              <w:t xml:space="preserve"> (cont’d)</w:t>
            </w:r>
          </w:p>
          <w:p w14:paraId="3E8B4A1B" w14:textId="77777777" w:rsidR="00A16AB6" w:rsidRPr="00851FA7" w:rsidRDefault="00A16AB6" w:rsidP="00216AB6">
            <w:pPr>
              <w:spacing w:after="0" w:line="240" w:lineRule="auto"/>
              <w:rPr>
                <w:rFonts w:ascii="Arial" w:hAnsi="Arial" w:cs="Arial"/>
                <w:sz w:val="24"/>
                <w:szCs w:val="24"/>
              </w:rPr>
            </w:pPr>
            <w:r w:rsidRPr="00851FA7">
              <w:rPr>
                <w:rFonts w:ascii="Arial" w:hAnsi="Arial" w:cs="Arial"/>
                <w:sz w:val="24"/>
                <w:szCs w:val="24"/>
              </w:rPr>
              <w:t>At the time of, counseling for:</w:t>
            </w:r>
          </w:p>
          <w:p w14:paraId="00A6B36C" w14:textId="77777777" w:rsidR="00A16AB6" w:rsidRPr="0085020F" w:rsidRDefault="00A16AB6" w:rsidP="00A16AB6">
            <w:pPr>
              <w:pStyle w:val="ListParagraph"/>
              <w:numPr>
                <w:ilvl w:val="1"/>
                <w:numId w:val="74"/>
              </w:numPr>
              <w:spacing w:after="0" w:line="240" w:lineRule="auto"/>
              <w:ind w:left="630"/>
              <w:rPr>
                <w:rFonts w:ascii="Arial" w:hAnsi="Arial" w:cs="Arial"/>
                <w:b/>
                <w:sz w:val="24"/>
                <w:szCs w:val="24"/>
              </w:rPr>
            </w:pPr>
            <w:r w:rsidRPr="0085020F">
              <w:rPr>
                <w:rFonts w:ascii="Arial" w:hAnsi="Arial" w:cs="Arial"/>
                <w:sz w:val="24"/>
                <w:szCs w:val="24"/>
              </w:rPr>
              <w:t>Alcohol usage</w:t>
            </w:r>
          </w:p>
          <w:p w14:paraId="163DDFE6" w14:textId="77777777" w:rsidR="00A16AB6" w:rsidRPr="0085020F" w:rsidRDefault="00A16AB6" w:rsidP="00A16AB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Aspirin usage</w:t>
            </w:r>
          </w:p>
          <w:p w14:paraId="5EC32DBB" w14:textId="77777777" w:rsidR="00A16AB6" w:rsidRPr="0085020F" w:rsidRDefault="00A16AB6" w:rsidP="00A16AB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Breast Cancer Risks/BRCA screening and testing</w:t>
            </w:r>
          </w:p>
          <w:p w14:paraId="00BE469A" w14:textId="77777777" w:rsidR="00A16AB6" w:rsidRPr="0085020F" w:rsidRDefault="00A16AB6" w:rsidP="00A16AB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Contraceptive education</w:t>
            </w:r>
          </w:p>
          <w:p w14:paraId="1EA72DB5" w14:textId="77777777" w:rsidR="00A16AB6" w:rsidRPr="0085020F" w:rsidRDefault="00A16AB6" w:rsidP="00A16AB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Domestic and Interpersonal Violence screening</w:t>
            </w:r>
          </w:p>
          <w:p w14:paraId="0E912F3B" w14:textId="77777777" w:rsidR="00A16AB6" w:rsidRPr="00F173F2" w:rsidRDefault="00A16AB6" w:rsidP="00A16AB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Folic Acid intake</w:t>
            </w:r>
          </w:p>
          <w:p w14:paraId="72CDAB6E" w14:textId="77777777" w:rsidR="00A16AB6" w:rsidRPr="0085020F" w:rsidRDefault="00A16AB6" w:rsidP="00A16AB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Healthy diet</w:t>
            </w:r>
          </w:p>
          <w:p w14:paraId="57369DF9" w14:textId="77777777" w:rsidR="00A16AB6" w:rsidRPr="0085020F" w:rsidRDefault="00A16AB6" w:rsidP="00A16AB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Obesity/Weight management</w:t>
            </w:r>
          </w:p>
          <w:p w14:paraId="65573731" w14:textId="77777777" w:rsidR="00A16AB6" w:rsidRPr="00F173F2" w:rsidRDefault="00A16AB6" w:rsidP="00A16AB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STI’s</w:t>
            </w:r>
          </w:p>
          <w:p w14:paraId="5DED358E" w14:textId="77777777" w:rsidR="00A16AB6" w:rsidRPr="0085020F" w:rsidRDefault="00A16AB6" w:rsidP="00A16AB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Tobacco usage</w:t>
            </w:r>
          </w:p>
          <w:p w14:paraId="702C71DC" w14:textId="77777777" w:rsidR="00A16AB6" w:rsidRPr="00F41AF3" w:rsidRDefault="00A16AB6" w:rsidP="00216AB6">
            <w:pPr>
              <w:pStyle w:val="ListParagraph"/>
              <w:autoSpaceDE w:val="0"/>
              <w:autoSpaceDN w:val="0"/>
              <w:adjustRightInd w:val="0"/>
              <w:spacing w:before="60" w:after="60" w:line="240" w:lineRule="auto"/>
              <w:ind w:left="550"/>
              <w:textAlignment w:val="center"/>
              <w:rPr>
                <w:rFonts w:ascii="Arial" w:hAnsi="Arial" w:cs="Arial"/>
                <w:color w:val="000000"/>
                <w:sz w:val="24"/>
                <w:szCs w:val="24"/>
              </w:rPr>
            </w:pPr>
            <w:r>
              <w:rPr>
                <w:rFonts w:ascii="Arial" w:hAnsi="Arial" w:cs="Arial"/>
                <w:sz w:val="24"/>
                <w:szCs w:val="24"/>
              </w:rPr>
              <w:t xml:space="preserve"> </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18E6A0" w14:textId="77777777" w:rsidR="00A16AB6" w:rsidRDefault="00A16AB6" w:rsidP="00216AB6">
            <w:pPr>
              <w:autoSpaceDE w:val="0"/>
              <w:autoSpaceDN w:val="0"/>
              <w:adjustRightInd w:val="0"/>
              <w:spacing w:before="60" w:after="60" w:line="240" w:lineRule="auto"/>
              <w:ind w:left="97"/>
              <w:textAlignment w:val="center"/>
              <w:rPr>
                <w:rFonts w:ascii="Arial" w:hAnsi="Arial" w:cs="Arial"/>
                <w:sz w:val="24"/>
                <w:szCs w:val="24"/>
              </w:rPr>
            </w:pPr>
          </w:p>
          <w:p w14:paraId="7A5482EE" w14:textId="77777777" w:rsidR="00A16AB6" w:rsidRPr="00D56203"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D56203">
              <w:rPr>
                <w:rFonts w:ascii="Arial" w:hAnsi="Arial" w:cs="Arial"/>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2FD994" w14:textId="77777777" w:rsidR="00A16AB6"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21BAB2A6" w14:textId="77777777" w:rsidR="00A16AB6" w:rsidRPr="00D56203"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 xml:space="preserve"> Deductible plus 50% Coinsurance</w:t>
            </w:r>
          </w:p>
        </w:tc>
      </w:tr>
      <w:tr w:rsidR="00A16AB6" w:rsidRPr="00F41AF3" w14:paraId="5B79AD33" w14:textId="77777777" w:rsidTr="00216AB6">
        <w:trPr>
          <w:trHeight w:val="6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078ECE" w14:textId="77777777" w:rsidR="00A16AB6" w:rsidRPr="00F41AF3" w:rsidRDefault="00A16AB6"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Contraception/Sterilization</w:t>
            </w:r>
            <w:r>
              <w:rPr>
                <w:rFonts w:ascii="Arial" w:hAnsi="Arial" w:cs="Arial"/>
                <w:b/>
                <w:color w:val="000000"/>
                <w:sz w:val="24"/>
                <w:szCs w:val="24"/>
              </w:rPr>
              <w:t xml:space="preserve"> Includes:</w:t>
            </w:r>
          </w:p>
          <w:p w14:paraId="5BFE3114" w14:textId="77777777" w:rsidR="00A16AB6" w:rsidRDefault="00A16AB6" w:rsidP="00A16AB6">
            <w:pPr>
              <w:pStyle w:val="ListParagraph"/>
              <w:numPr>
                <w:ilvl w:val="0"/>
                <w:numId w:val="8"/>
              </w:numPr>
              <w:autoSpaceDE w:val="0"/>
              <w:autoSpaceDN w:val="0"/>
              <w:adjustRightInd w:val="0"/>
              <w:spacing w:before="60" w:after="60" w:line="240" w:lineRule="auto"/>
              <w:ind w:left="280" w:hanging="180"/>
              <w:textAlignment w:val="center"/>
              <w:rPr>
                <w:rFonts w:ascii="Arial" w:hAnsi="Arial" w:cs="Arial"/>
                <w:color w:val="000000"/>
                <w:sz w:val="24"/>
                <w:szCs w:val="24"/>
              </w:rPr>
            </w:pPr>
            <w:r w:rsidRPr="00A82B7D">
              <w:rPr>
                <w:rFonts w:ascii="Arial" w:hAnsi="Arial" w:cs="Arial"/>
                <w:color w:val="000000"/>
                <w:sz w:val="24"/>
                <w:szCs w:val="24"/>
              </w:rPr>
              <w:t>Educational</w:t>
            </w:r>
            <w:r>
              <w:rPr>
                <w:rFonts w:ascii="Arial" w:hAnsi="Arial" w:cs="Arial"/>
                <w:color w:val="000000"/>
                <w:sz w:val="24"/>
                <w:szCs w:val="24"/>
              </w:rPr>
              <w:t>/</w:t>
            </w:r>
            <w:r w:rsidRPr="00A82B7D">
              <w:rPr>
                <w:rFonts w:ascii="Arial" w:hAnsi="Arial" w:cs="Arial"/>
                <w:color w:val="000000"/>
                <w:sz w:val="24"/>
                <w:szCs w:val="24"/>
              </w:rPr>
              <w:t>counseling</w:t>
            </w:r>
          </w:p>
          <w:p w14:paraId="41ADA79A" w14:textId="77777777" w:rsidR="00A16AB6" w:rsidRDefault="00A16AB6" w:rsidP="00216AB6">
            <w:pPr>
              <w:pStyle w:val="ListParagraph"/>
              <w:autoSpaceDE w:val="0"/>
              <w:autoSpaceDN w:val="0"/>
              <w:adjustRightInd w:val="0"/>
              <w:spacing w:before="60" w:after="60" w:line="240" w:lineRule="auto"/>
              <w:ind w:left="280"/>
              <w:textAlignment w:val="center"/>
              <w:rPr>
                <w:rFonts w:ascii="Arial" w:hAnsi="Arial" w:cs="Arial"/>
                <w:color w:val="000000"/>
                <w:sz w:val="24"/>
                <w:szCs w:val="24"/>
              </w:rPr>
            </w:pPr>
          </w:p>
          <w:p w14:paraId="3E03A8E5" w14:textId="77777777" w:rsidR="00A16AB6" w:rsidRPr="00D45330" w:rsidRDefault="00A16AB6" w:rsidP="00A16AB6">
            <w:pPr>
              <w:pStyle w:val="ListParagraph"/>
              <w:numPr>
                <w:ilvl w:val="0"/>
                <w:numId w:val="8"/>
              </w:numPr>
              <w:autoSpaceDE w:val="0"/>
              <w:autoSpaceDN w:val="0"/>
              <w:adjustRightInd w:val="0"/>
              <w:spacing w:before="60" w:after="60" w:line="240" w:lineRule="auto"/>
              <w:ind w:left="280" w:hanging="180"/>
              <w:textAlignment w:val="center"/>
              <w:rPr>
                <w:rFonts w:ascii="Arial" w:hAnsi="Arial" w:cs="Arial"/>
                <w:color w:val="000000"/>
                <w:sz w:val="24"/>
                <w:szCs w:val="24"/>
              </w:rPr>
            </w:pPr>
            <w:r w:rsidRPr="00D45330">
              <w:rPr>
                <w:rFonts w:ascii="Arial" w:hAnsi="Arial" w:cs="Arial"/>
                <w:color w:val="000000"/>
                <w:sz w:val="24"/>
                <w:szCs w:val="24"/>
              </w:rPr>
              <w:t>Implantable/Injectable contraceptives</w:t>
            </w:r>
          </w:p>
          <w:p w14:paraId="2D732CE3" w14:textId="77777777" w:rsidR="00A16AB6" w:rsidRDefault="00A16AB6" w:rsidP="00216AB6">
            <w:pPr>
              <w:pStyle w:val="ListParagraph"/>
              <w:autoSpaceDE w:val="0"/>
              <w:autoSpaceDN w:val="0"/>
              <w:adjustRightInd w:val="0"/>
              <w:spacing w:before="60" w:after="60" w:line="240" w:lineRule="auto"/>
              <w:ind w:left="280"/>
              <w:textAlignment w:val="center"/>
              <w:rPr>
                <w:rFonts w:ascii="Arial" w:hAnsi="Arial" w:cs="Arial"/>
                <w:color w:val="000000"/>
                <w:sz w:val="24"/>
                <w:szCs w:val="24"/>
              </w:rPr>
            </w:pPr>
          </w:p>
          <w:p w14:paraId="368DD62F" w14:textId="77777777" w:rsidR="00A16AB6" w:rsidRDefault="00A16AB6" w:rsidP="00A16AB6">
            <w:pPr>
              <w:pStyle w:val="ListParagraph"/>
              <w:numPr>
                <w:ilvl w:val="0"/>
                <w:numId w:val="8"/>
              </w:numPr>
              <w:autoSpaceDE w:val="0"/>
              <w:autoSpaceDN w:val="0"/>
              <w:adjustRightInd w:val="0"/>
              <w:spacing w:before="60" w:after="60" w:line="240" w:lineRule="auto"/>
              <w:ind w:left="280" w:hanging="180"/>
              <w:textAlignment w:val="center"/>
              <w:rPr>
                <w:rFonts w:ascii="Arial" w:hAnsi="Arial" w:cs="Arial"/>
                <w:color w:val="000000"/>
                <w:sz w:val="24"/>
                <w:szCs w:val="24"/>
              </w:rPr>
            </w:pPr>
            <w:r>
              <w:rPr>
                <w:rFonts w:ascii="Arial" w:hAnsi="Arial" w:cs="Arial"/>
                <w:color w:val="000000"/>
                <w:sz w:val="24"/>
                <w:szCs w:val="24"/>
              </w:rPr>
              <w:t xml:space="preserve">Sterilization procedures </w:t>
            </w:r>
          </w:p>
          <w:p w14:paraId="7A5E9B1E" w14:textId="77777777" w:rsidR="00A16AB6" w:rsidRPr="00D45330" w:rsidRDefault="00A16AB6" w:rsidP="00216AB6">
            <w:pPr>
              <w:pStyle w:val="ListParagraph"/>
              <w:autoSpaceDE w:val="0"/>
              <w:autoSpaceDN w:val="0"/>
              <w:adjustRightInd w:val="0"/>
              <w:spacing w:before="60" w:after="60" w:line="240" w:lineRule="auto"/>
              <w:ind w:left="280"/>
              <w:textAlignment w:val="center"/>
              <w:rPr>
                <w:rFonts w:ascii="Arial" w:hAnsi="Arial" w:cs="Arial"/>
                <w:color w:val="000000"/>
                <w:sz w:val="24"/>
                <w:szCs w:val="24"/>
              </w:rPr>
            </w:pPr>
            <w:r>
              <w:rPr>
                <w:rFonts w:ascii="Arial" w:hAnsi="Arial" w:cs="Arial"/>
                <w:color w:val="000000"/>
                <w:sz w:val="24"/>
                <w:szCs w:val="24"/>
              </w:rPr>
              <w:t xml:space="preserve">(vasectomy or </w:t>
            </w:r>
            <w:r w:rsidRPr="004D3BAD">
              <w:rPr>
                <w:rFonts w:ascii="Arial" w:hAnsi="Arial" w:cs="Arial"/>
                <w:i/>
                <w:iCs/>
                <w:color w:val="000000"/>
                <w:sz w:val="24"/>
                <w:szCs w:val="24"/>
              </w:rPr>
              <w:t>tubal ligation</w:t>
            </w:r>
            <w:r>
              <w:rPr>
                <w:rFonts w:ascii="Arial" w:hAnsi="Arial" w:cs="Arial"/>
                <w:color w:val="000000"/>
                <w:sz w:val="24"/>
                <w:szCs w:val="24"/>
              </w:rPr>
              <w:t>)</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71CA22" w14:textId="77777777" w:rsidR="00A16AB6" w:rsidRPr="00F41AF3"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1A643420"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113064D4" w14:textId="77777777" w:rsidR="00A16AB6" w:rsidRPr="00F41AF3"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0898CB25"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68B611C5"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2BD4AFC6" w14:textId="77777777" w:rsidR="00A16AB6" w:rsidRPr="00F41AF3"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Pr>
                <w:rFonts w:ascii="Arial" w:hAnsi="Arial" w:cs="Arial"/>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68066A" w14:textId="77777777" w:rsidR="00A16AB6" w:rsidRPr="00F41AF3"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46CACEEC" w14:textId="77777777" w:rsidR="00A16AB6" w:rsidRPr="00F41AF3"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6D711956"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26E5DDC6" w14:textId="77777777" w:rsidR="00A16AB6" w:rsidRPr="00F41AF3"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A16AB6" w:rsidRPr="00F41AF3" w14:paraId="0FF781DF" w14:textId="77777777" w:rsidTr="00216AB6">
        <w:trPr>
          <w:trHeight w:val="1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F6672D" w14:textId="77777777" w:rsidR="00A16AB6" w:rsidRPr="00F41AF3" w:rsidRDefault="00A16AB6" w:rsidP="00216AB6">
            <w:pPr>
              <w:autoSpaceDE w:val="0"/>
              <w:autoSpaceDN w:val="0"/>
              <w:adjustRightInd w:val="0"/>
              <w:spacing w:after="60" w:line="240" w:lineRule="auto"/>
              <w:textAlignment w:val="center"/>
              <w:rPr>
                <w:rFonts w:ascii="Arial" w:hAnsi="Arial" w:cs="Arial"/>
                <w:b/>
                <w:color w:val="000000"/>
                <w:sz w:val="24"/>
                <w:szCs w:val="24"/>
              </w:rPr>
            </w:pPr>
            <w:bookmarkStart w:id="7" w:name="_Hlk168580647"/>
            <w:r w:rsidRPr="00F41AF3">
              <w:rPr>
                <w:rFonts w:ascii="Arial" w:hAnsi="Arial" w:cs="Arial"/>
                <w:b/>
                <w:color w:val="000000"/>
                <w:sz w:val="24"/>
                <w:szCs w:val="24"/>
              </w:rPr>
              <w:t>Prenatal Services</w:t>
            </w:r>
          </w:p>
          <w:p w14:paraId="38E10789" w14:textId="77777777" w:rsidR="00A16AB6" w:rsidRPr="00F41AF3"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Initial screenings for:</w:t>
            </w:r>
          </w:p>
          <w:p w14:paraId="2BEAD29C" w14:textId="77777777" w:rsidR="00A16AB6" w:rsidRPr="00F41AF3" w:rsidRDefault="00A16AB6" w:rsidP="00A16AB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Bacteriuria</w:t>
            </w:r>
          </w:p>
          <w:p w14:paraId="6A9E7B38" w14:textId="77777777" w:rsidR="00A16AB6" w:rsidRPr="00F41AF3" w:rsidRDefault="00A16AB6" w:rsidP="00A16AB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Hepatitis B</w:t>
            </w:r>
          </w:p>
          <w:p w14:paraId="5CE9F74C" w14:textId="77777777" w:rsidR="00A16AB6" w:rsidRPr="00F41AF3" w:rsidRDefault="00A16AB6" w:rsidP="00A16AB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RH Incompatibility</w:t>
            </w:r>
          </w:p>
          <w:p w14:paraId="16C1044A" w14:textId="77777777" w:rsidR="00A16AB6" w:rsidRPr="00723CCD"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723CCD">
              <w:rPr>
                <w:rFonts w:ascii="Arial" w:hAnsi="Arial" w:cs="Arial"/>
                <w:color w:val="000000"/>
                <w:sz w:val="24"/>
                <w:szCs w:val="24"/>
              </w:rPr>
              <w:t>At the time of exam counseling for:</w:t>
            </w:r>
          </w:p>
          <w:p w14:paraId="05CE5105" w14:textId="77777777" w:rsidR="00A16AB6" w:rsidRDefault="00A16AB6" w:rsidP="00A16AB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Alcohol usage</w:t>
            </w:r>
          </w:p>
          <w:p w14:paraId="5706E0E4" w14:textId="77777777" w:rsidR="00A16AB6" w:rsidRPr="00F41AF3" w:rsidRDefault="00A16AB6" w:rsidP="00A16AB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Folic acid supplements</w:t>
            </w:r>
          </w:p>
          <w:p w14:paraId="3DEE6DE2" w14:textId="77777777" w:rsidR="00A16AB6" w:rsidRPr="00F41AF3" w:rsidRDefault="00A16AB6" w:rsidP="00A16AB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Tobacco usage</w:t>
            </w:r>
          </w:p>
          <w:p w14:paraId="7EFA55E2" w14:textId="77777777" w:rsidR="00A16AB6" w:rsidRPr="00F27259" w:rsidRDefault="00A16AB6" w:rsidP="00216AB6">
            <w:pPr>
              <w:spacing w:after="0" w:line="240" w:lineRule="auto"/>
              <w:ind w:left="270"/>
              <w:rPr>
                <w:rFonts w:ascii="Arial" w:hAnsi="Arial" w:cs="Arial"/>
                <w:b/>
                <w:i/>
                <w:iCs/>
                <w:sz w:val="24"/>
                <w:szCs w:val="24"/>
              </w:rPr>
            </w:pPr>
            <w:r w:rsidRPr="00F27259">
              <w:rPr>
                <w:rFonts w:ascii="Arial" w:hAnsi="Arial" w:cs="Arial"/>
                <w:b/>
                <w:i/>
                <w:iCs/>
                <w:sz w:val="24"/>
                <w:szCs w:val="24"/>
              </w:rPr>
              <w:t>Continued next page.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BDB6AF"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5D1653E1"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3C9CC5B1"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6558E0CE"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1DB51FF2"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489749FA"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6EFDC519"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187F42A6" w14:textId="77777777" w:rsidR="00A16AB6" w:rsidRPr="00F41AF3" w:rsidRDefault="00A16AB6" w:rsidP="00216AB6">
            <w:pPr>
              <w:autoSpaceDE w:val="0"/>
              <w:autoSpaceDN w:val="0"/>
              <w:adjustRightInd w:val="0"/>
              <w:spacing w:before="60" w:after="60" w:line="240" w:lineRule="auto"/>
              <w:jc w:val="center"/>
              <w:textAlignment w:val="center"/>
              <w:rPr>
                <w:rFonts w:ascii="Arial" w:hAnsi="Arial" w:cs="Arial"/>
                <w:color w:val="000000"/>
                <w:sz w:val="24"/>
                <w:szCs w:val="24"/>
              </w:rPr>
            </w:pP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2CA9CD"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7D7B12F5"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75933A03"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2C256C6B"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32BD0AEE"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19591FEF"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0B2AD4A4" w14:textId="77777777" w:rsidR="00A16AB6"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052C4FA1" w14:textId="77777777" w:rsidR="00A16AB6" w:rsidRPr="00F41AF3" w:rsidRDefault="00A16AB6" w:rsidP="00216AB6">
            <w:pPr>
              <w:autoSpaceDE w:val="0"/>
              <w:autoSpaceDN w:val="0"/>
              <w:adjustRightInd w:val="0"/>
              <w:spacing w:before="60" w:after="60" w:line="240" w:lineRule="auto"/>
              <w:ind w:left="192"/>
              <w:textAlignment w:val="center"/>
              <w:rPr>
                <w:rFonts w:ascii="Arial" w:hAnsi="Arial" w:cs="Arial"/>
                <w:color w:val="000000"/>
                <w:sz w:val="24"/>
                <w:szCs w:val="24"/>
              </w:rPr>
            </w:pPr>
          </w:p>
        </w:tc>
      </w:tr>
      <w:bookmarkEnd w:id="7"/>
      <w:tr w:rsidR="00A16AB6" w:rsidRPr="00F41AF3" w14:paraId="005DAA43" w14:textId="77777777" w:rsidTr="00216AB6">
        <w:trPr>
          <w:trHeight w:val="630"/>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253E0C33"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p>
          <w:p w14:paraId="5866BF3E"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Covered Services</w:t>
            </w:r>
          </w:p>
        </w:tc>
        <w:tc>
          <w:tcPr>
            <w:tcW w:w="4770" w:type="dxa"/>
            <w:gridSpan w:val="3"/>
            <w:tcBorders>
              <w:top w:val="single" w:sz="8" w:space="0" w:color="000000"/>
              <w:left w:val="single" w:sz="8" w:space="0" w:color="000000"/>
              <w:bottom w:val="single" w:sz="8" w:space="0" w:color="000000"/>
              <w:right w:val="single" w:sz="8" w:space="0" w:color="000000"/>
            </w:tcBorders>
            <w:vAlign w:val="center"/>
          </w:tcPr>
          <w:p w14:paraId="78C388A2" w14:textId="77777777" w:rsidR="00A16AB6" w:rsidRPr="00F41AF3"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16AB6" w14:paraId="2C08D555" w14:textId="77777777" w:rsidTr="00216AB6">
        <w:trPr>
          <w:trHeight w:val="676"/>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2459861D"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197ABBBD"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Network</w:t>
            </w:r>
          </w:p>
          <w:p w14:paraId="1481022D"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gridSpan w:val="2"/>
            <w:tcBorders>
              <w:top w:val="single" w:sz="8" w:space="0" w:color="000000"/>
              <w:left w:val="single" w:sz="8" w:space="0" w:color="000000"/>
              <w:bottom w:val="single" w:sz="8" w:space="0" w:color="000000"/>
              <w:right w:val="single" w:sz="8" w:space="0" w:color="000000"/>
            </w:tcBorders>
          </w:tcPr>
          <w:p w14:paraId="343D3AE3"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tr w:rsidR="00A16AB6" w:rsidRPr="00F41AF3" w14:paraId="1D49BEDE" w14:textId="77777777" w:rsidTr="00216AB6">
        <w:trPr>
          <w:trHeight w:val="674"/>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ECE090" w14:textId="77777777" w:rsidR="00A16AB6" w:rsidRPr="00F41AF3" w:rsidRDefault="00A16AB6" w:rsidP="00216AB6">
            <w:pPr>
              <w:autoSpaceDE w:val="0"/>
              <w:autoSpaceDN w:val="0"/>
              <w:adjustRightInd w:val="0"/>
              <w:spacing w:after="60" w:line="240" w:lineRule="auto"/>
              <w:textAlignment w:val="center"/>
              <w:rPr>
                <w:rFonts w:ascii="Arial" w:hAnsi="Arial" w:cs="Arial"/>
                <w:b/>
                <w:color w:val="000000"/>
                <w:sz w:val="24"/>
                <w:szCs w:val="24"/>
              </w:rPr>
            </w:pPr>
            <w:r w:rsidRPr="00F41AF3">
              <w:rPr>
                <w:rFonts w:ascii="Arial" w:hAnsi="Arial" w:cs="Arial"/>
                <w:b/>
                <w:color w:val="000000"/>
                <w:sz w:val="24"/>
                <w:szCs w:val="24"/>
              </w:rPr>
              <w:t>Prenatal Services</w:t>
            </w:r>
            <w:r>
              <w:rPr>
                <w:rFonts w:ascii="Arial" w:hAnsi="Arial" w:cs="Arial"/>
                <w:b/>
                <w:color w:val="000000"/>
                <w:sz w:val="24"/>
                <w:szCs w:val="24"/>
              </w:rPr>
              <w:t xml:space="preserve"> (cont’d) </w:t>
            </w:r>
          </w:p>
          <w:p w14:paraId="3F6FE77A" w14:textId="77777777" w:rsidR="00A16AB6" w:rsidRPr="00723CCD"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723CCD">
              <w:rPr>
                <w:rFonts w:ascii="Arial" w:hAnsi="Arial" w:cs="Arial"/>
                <w:color w:val="000000"/>
                <w:sz w:val="24"/>
                <w:szCs w:val="24"/>
              </w:rPr>
              <w:t>Screenings during pregnancy for:</w:t>
            </w:r>
          </w:p>
          <w:p w14:paraId="43101421" w14:textId="77777777" w:rsidR="00A16AB6" w:rsidRDefault="00A16AB6" w:rsidP="00A16AB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Gestational Diabetes testing after 24 weeks</w:t>
            </w:r>
          </w:p>
          <w:p w14:paraId="5AE1038A" w14:textId="77777777" w:rsidR="00A16AB6" w:rsidRPr="00F41AF3" w:rsidRDefault="00A16AB6" w:rsidP="00A16AB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Iron Deficiency Anemia</w:t>
            </w:r>
          </w:p>
          <w:p w14:paraId="05519EE7" w14:textId="77777777" w:rsidR="00A16AB6" w:rsidRPr="00F41AF3" w:rsidRDefault="00A16AB6" w:rsidP="00A16AB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Sexually Transmitted Infections (STI’s)</w:t>
            </w:r>
          </w:p>
          <w:p w14:paraId="2749A843" w14:textId="77777777" w:rsidR="00A16AB6" w:rsidRPr="00F41AF3" w:rsidRDefault="00A16AB6" w:rsidP="00216AB6">
            <w:pPr>
              <w:autoSpaceDE w:val="0"/>
              <w:autoSpaceDN w:val="0"/>
              <w:adjustRightInd w:val="0"/>
              <w:spacing w:before="60" w:after="60" w:line="240" w:lineRule="auto"/>
              <w:textAlignment w:val="center"/>
              <w:rPr>
                <w:rFonts w:ascii="Arial" w:hAnsi="Arial" w:cs="Arial"/>
                <w:sz w:val="24"/>
                <w:szCs w:val="24"/>
              </w:rPr>
            </w:pPr>
            <w:r w:rsidRPr="00F41AF3">
              <w:rPr>
                <w:rFonts w:ascii="Arial" w:hAnsi="Arial" w:cs="Arial"/>
                <w:sz w:val="24"/>
                <w:szCs w:val="24"/>
              </w:rPr>
              <w:t>Counseling for:</w:t>
            </w:r>
          </w:p>
          <w:p w14:paraId="4FC8C97D" w14:textId="77777777" w:rsidR="00A16AB6" w:rsidRPr="00F41AF3" w:rsidRDefault="00A16AB6" w:rsidP="00A16AB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Breastfeeding support</w:t>
            </w:r>
          </w:p>
          <w:p w14:paraId="64E68E42" w14:textId="77777777" w:rsidR="00A16AB6" w:rsidRDefault="00A16AB6" w:rsidP="00A16AB6">
            <w:pPr>
              <w:pStyle w:val="ListParagraph"/>
              <w:numPr>
                <w:ilvl w:val="0"/>
                <w:numId w:val="6"/>
              </w:numPr>
              <w:autoSpaceDE w:val="0"/>
              <w:autoSpaceDN w:val="0"/>
              <w:adjustRightInd w:val="0"/>
              <w:spacing w:before="60" w:after="60" w:line="240" w:lineRule="auto"/>
              <w:ind w:left="458" w:hanging="270"/>
              <w:textAlignment w:val="center"/>
              <w:rPr>
                <w:rFonts w:ascii="Arial" w:hAnsi="Arial" w:cs="Arial"/>
                <w:color w:val="000000"/>
                <w:sz w:val="24"/>
                <w:szCs w:val="24"/>
              </w:rPr>
            </w:pPr>
            <w:r w:rsidRPr="0060126C">
              <w:rPr>
                <w:rFonts w:ascii="Arial" w:hAnsi="Arial" w:cs="Arial"/>
                <w:color w:val="000000"/>
                <w:sz w:val="24"/>
                <w:szCs w:val="24"/>
              </w:rPr>
              <w:t>Breastfeeding supplies/rental</w:t>
            </w:r>
          </w:p>
          <w:p w14:paraId="7BEC6F9C" w14:textId="77777777" w:rsidR="00A16AB6" w:rsidRPr="00F41AF3" w:rsidRDefault="00A16AB6" w:rsidP="00216AB6">
            <w:pPr>
              <w:autoSpaceDE w:val="0"/>
              <w:autoSpaceDN w:val="0"/>
              <w:adjustRightInd w:val="0"/>
              <w:spacing w:before="60" w:after="60" w:line="240" w:lineRule="auto"/>
              <w:textAlignment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82BA9E"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0A3E1E7C"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0C2441C8"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65FC5B1D"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1D404FFD"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47495854" w14:textId="77777777" w:rsidR="00A16AB6"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63CE69ED" w14:textId="77777777" w:rsidR="00A16AB6" w:rsidRPr="00F41AF3"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C29A05" w14:textId="77777777" w:rsidR="00A16AB6"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449B5B07" w14:textId="77777777" w:rsidR="00A16AB6"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16FFF1A4" w14:textId="77777777" w:rsidR="00A16AB6"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73E5D433" w14:textId="77777777" w:rsidR="00A16AB6"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530AAE80" w14:textId="77777777" w:rsidR="00A16AB6"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5BD535A5" w14:textId="77777777" w:rsidR="00A16AB6"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1D77F048" w14:textId="77777777" w:rsidR="00A16AB6" w:rsidRPr="00F41AF3"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p>
        </w:tc>
      </w:tr>
      <w:tr w:rsidR="00A16AB6" w:rsidRPr="00F41AF3" w14:paraId="5818BCD3" w14:textId="77777777" w:rsidTr="00216AB6">
        <w:trPr>
          <w:trHeight w:val="674"/>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2C13C8" w14:textId="77777777" w:rsidR="00A16AB6" w:rsidRPr="008B753F"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Age Appropriate Bone Density Screening</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FF9DED" w14:textId="77777777" w:rsidR="00A16AB6" w:rsidRPr="00F41AF3"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Pr>
                <w:rFonts w:ascii="Arial" w:hAnsi="Arial" w:cs="Arial"/>
                <w:color w:val="000000"/>
                <w:sz w:val="24"/>
                <w:szCs w:val="24"/>
              </w:rPr>
              <w:t>C</w:t>
            </w:r>
            <w:r w:rsidRPr="00F41AF3">
              <w:rPr>
                <w:rFonts w:ascii="Arial" w:hAnsi="Arial" w:cs="Arial"/>
                <w:color w:val="000000"/>
                <w:sz w:val="24"/>
                <w:szCs w:val="24"/>
              </w:rPr>
              <w:t>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5A3E67" w14:textId="77777777" w:rsidR="00A16AB6" w:rsidRPr="00F41AF3" w:rsidRDefault="00A16AB6" w:rsidP="00216AB6">
            <w:pPr>
              <w:autoSpaceDE w:val="0"/>
              <w:autoSpaceDN w:val="0"/>
              <w:adjustRightInd w:val="0"/>
              <w:spacing w:after="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A16AB6" w:rsidRPr="00F41AF3" w14:paraId="40A07BF9" w14:textId="77777777" w:rsidTr="00216AB6">
        <w:trPr>
          <w:trHeight w:val="100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10DF77" w14:textId="77777777" w:rsidR="00A16AB6" w:rsidRDefault="00A16AB6" w:rsidP="00216AB6">
            <w:pPr>
              <w:autoSpaceDE w:val="0"/>
              <w:autoSpaceDN w:val="0"/>
              <w:adjustRightInd w:val="0"/>
              <w:spacing w:after="60" w:line="240" w:lineRule="auto"/>
              <w:textAlignment w:val="center"/>
              <w:rPr>
                <w:rFonts w:ascii="Arial" w:hAnsi="Arial" w:cs="Arial"/>
                <w:color w:val="000000"/>
                <w:sz w:val="24"/>
                <w:szCs w:val="24"/>
              </w:rPr>
            </w:pPr>
            <w:r w:rsidRPr="008717B6">
              <w:rPr>
                <w:rFonts w:ascii="Arial" w:hAnsi="Arial" w:cs="Arial"/>
                <w:b/>
                <w:color w:val="000000"/>
                <w:sz w:val="24"/>
                <w:szCs w:val="24"/>
              </w:rPr>
              <w:t>Colonoscopy Screenings</w:t>
            </w:r>
            <w:r w:rsidRPr="008717B6">
              <w:rPr>
                <w:rFonts w:ascii="Arial" w:hAnsi="Arial" w:cs="Arial"/>
                <w:color w:val="000000"/>
                <w:sz w:val="24"/>
                <w:szCs w:val="24"/>
              </w:rPr>
              <w:t xml:space="preserve"> </w:t>
            </w:r>
          </w:p>
          <w:p w14:paraId="4A59B8E3" w14:textId="77777777" w:rsidR="00A16AB6" w:rsidRPr="00097150" w:rsidRDefault="00A16AB6" w:rsidP="00A16AB6">
            <w:pPr>
              <w:pStyle w:val="ListParagraph"/>
              <w:numPr>
                <w:ilvl w:val="0"/>
                <w:numId w:val="165"/>
              </w:numPr>
              <w:autoSpaceDE w:val="0"/>
              <w:autoSpaceDN w:val="0"/>
              <w:adjustRightInd w:val="0"/>
              <w:spacing w:after="60" w:line="240" w:lineRule="auto"/>
              <w:ind w:left="548" w:hanging="270"/>
              <w:textAlignment w:val="center"/>
              <w:rPr>
                <w:rFonts w:ascii="Arial" w:hAnsi="Arial" w:cs="Arial"/>
                <w:i/>
                <w:iCs/>
                <w:color w:val="000000"/>
                <w:sz w:val="20"/>
                <w:szCs w:val="20"/>
              </w:rPr>
            </w:pPr>
            <w:r w:rsidRPr="00097150">
              <w:rPr>
                <w:rFonts w:ascii="Arial" w:hAnsi="Arial" w:cs="Arial"/>
                <w:i/>
                <w:iCs/>
                <w:color w:val="000000"/>
                <w:sz w:val="20"/>
                <w:szCs w:val="20"/>
              </w:rPr>
              <w:t>Including polyp removal</w:t>
            </w:r>
          </w:p>
          <w:p w14:paraId="6F16C271" w14:textId="77777777" w:rsidR="00A16AB6" w:rsidRPr="00734AFC" w:rsidRDefault="00A16AB6" w:rsidP="00216AB6">
            <w:pPr>
              <w:pStyle w:val="ListParagraph"/>
              <w:autoSpaceDE w:val="0"/>
              <w:autoSpaceDN w:val="0"/>
              <w:adjustRightInd w:val="0"/>
              <w:spacing w:before="60" w:after="60" w:line="240" w:lineRule="auto"/>
              <w:ind w:left="280"/>
              <w:textAlignment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2E4B0E" w14:textId="77777777" w:rsidR="00A16AB6" w:rsidRPr="00F41AF3" w:rsidRDefault="00A16AB6" w:rsidP="00216AB6">
            <w:pPr>
              <w:autoSpaceDE w:val="0"/>
              <w:autoSpaceDN w:val="0"/>
              <w:adjustRightInd w:val="0"/>
              <w:spacing w:before="60" w:after="60" w:line="240" w:lineRule="auto"/>
              <w:ind w:left="97"/>
              <w:textAlignment w:val="center"/>
              <w:rPr>
                <w:rFonts w:ascii="Arial" w:hAnsi="Arial" w:cs="Arial"/>
                <w:b/>
                <w:color w:val="000000"/>
                <w:sz w:val="24"/>
                <w:szCs w:val="24"/>
              </w:rPr>
            </w:pPr>
            <w:r w:rsidRPr="00F41AF3">
              <w:rPr>
                <w:rFonts w:ascii="Arial" w:hAnsi="Arial" w:cs="Arial"/>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024868" w14:textId="77777777" w:rsidR="00A16AB6" w:rsidRPr="00F41AF3" w:rsidRDefault="00A16AB6" w:rsidP="00216AB6">
            <w:pPr>
              <w:autoSpaceDE w:val="0"/>
              <w:autoSpaceDN w:val="0"/>
              <w:adjustRightInd w:val="0"/>
              <w:spacing w:before="60" w:after="60" w:line="240" w:lineRule="auto"/>
              <w:ind w:left="102"/>
              <w:textAlignment w:val="center"/>
              <w:rPr>
                <w:rFonts w:ascii="Arial" w:hAnsi="Arial" w:cs="Arial"/>
                <w:b/>
                <w:color w:val="000000"/>
                <w:sz w:val="24"/>
                <w:szCs w:val="24"/>
              </w:rPr>
            </w:pPr>
            <w:r w:rsidRPr="00F41AF3">
              <w:rPr>
                <w:rFonts w:ascii="Arial" w:hAnsi="Arial" w:cs="Arial"/>
                <w:color w:val="000000"/>
                <w:sz w:val="24"/>
                <w:szCs w:val="24"/>
              </w:rPr>
              <w:t>Deductible plus 50% Coinsurance</w:t>
            </w:r>
          </w:p>
        </w:tc>
      </w:tr>
      <w:tr w:rsidR="00A16AB6" w:rsidRPr="00F41AF3" w14:paraId="330F8699" w14:textId="77777777" w:rsidTr="00216AB6">
        <w:trPr>
          <w:trHeight w:val="872"/>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CA99CF" w14:textId="77D1D721" w:rsidR="00BF4600" w:rsidRPr="00CC0434" w:rsidRDefault="00BF4600" w:rsidP="00BF4600">
            <w:pPr>
              <w:autoSpaceDE w:val="0"/>
              <w:autoSpaceDN w:val="0"/>
              <w:adjustRightInd w:val="0"/>
              <w:spacing w:after="60" w:line="240" w:lineRule="auto"/>
              <w:textAlignment w:val="center"/>
              <w:rPr>
                <w:rFonts w:ascii="Arial" w:hAnsi="Arial" w:cs="Arial"/>
                <w:b/>
                <w:color w:val="000000"/>
                <w:sz w:val="20"/>
                <w:szCs w:val="20"/>
              </w:rPr>
            </w:pPr>
            <w:r w:rsidRPr="00657A6E">
              <w:rPr>
                <w:rFonts w:ascii="Arial" w:hAnsi="Arial" w:cs="Arial"/>
                <w:b/>
                <w:color w:val="000000"/>
                <w:sz w:val="24"/>
                <w:szCs w:val="24"/>
              </w:rPr>
              <w:t>Breast Cancer Screenings</w:t>
            </w:r>
            <w:r>
              <w:rPr>
                <w:rFonts w:ascii="Arial" w:hAnsi="Arial" w:cs="Arial"/>
                <w:b/>
                <w:color w:val="000000"/>
                <w:sz w:val="24"/>
                <w:szCs w:val="24"/>
              </w:rPr>
              <w:t xml:space="preserve"> </w:t>
            </w:r>
            <w:r w:rsidRPr="00CC0434">
              <w:rPr>
                <w:rFonts w:ascii="Arial" w:hAnsi="Arial" w:cs="Arial"/>
                <w:bCs/>
                <w:i/>
                <w:iCs/>
                <w:color w:val="000000"/>
                <w:sz w:val="20"/>
                <w:szCs w:val="20"/>
              </w:rPr>
              <w:t>(not limited to one)</w:t>
            </w:r>
            <w:r w:rsidRPr="00CC0434">
              <w:rPr>
                <w:rFonts w:ascii="Arial" w:hAnsi="Arial" w:cs="Arial"/>
                <w:b/>
                <w:color w:val="000000"/>
                <w:sz w:val="20"/>
                <w:szCs w:val="20"/>
              </w:rPr>
              <w:t>:</w:t>
            </w:r>
          </w:p>
          <w:p w14:paraId="577B88CB" w14:textId="77777777" w:rsidR="00BF4600" w:rsidRPr="00657A6E" w:rsidRDefault="00BF4600" w:rsidP="00BF4600">
            <w:pPr>
              <w:pStyle w:val="ListParagraph"/>
              <w:numPr>
                <w:ilvl w:val="0"/>
                <w:numId w:val="166"/>
              </w:numPr>
              <w:autoSpaceDE w:val="0"/>
              <w:autoSpaceDN w:val="0"/>
              <w:adjustRightInd w:val="0"/>
              <w:spacing w:after="60" w:line="240" w:lineRule="auto"/>
              <w:ind w:left="458" w:hanging="270"/>
              <w:textAlignment w:val="center"/>
              <w:rPr>
                <w:rFonts w:ascii="Arial" w:hAnsi="Arial" w:cs="Arial"/>
                <w:bCs/>
                <w:i/>
                <w:iCs/>
                <w:color w:val="000000"/>
                <w:sz w:val="24"/>
                <w:szCs w:val="24"/>
              </w:rPr>
            </w:pPr>
            <w:r w:rsidRPr="00657A6E">
              <w:rPr>
                <w:rFonts w:ascii="Arial" w:hAnsi="Arial" w:cs="Arial"/>
                <w:bCs/>
                <w:color w:val="000000"/>
                <w:sz w:val="24"/>
                <w:szCs w:val="24"/>
              </w:rPr>
              <w:t xml:space="preserve">Mammography </w:t>
            </w:r>
          </w:p>
          <w:p w14:paraId="50590486" w14:textId="77777777" w:rsidR="00BF4600" w:rsidRPr="00BF4600" w:rsidRDefault="00BF4600" w:rsidP="00BF4600">
            <w:pPr>
              <w:pStyle w:val="ListParagraph"/>
              <w:numPr>
                <w:ilvl w:val="0"/>
                <w:numId w:val="166"/>
              </w:numPr>
              <w:autoSpaceDE w:val="0"/>
              <w:autoSpaceDN w:val="0"/>
              <w:adjustRightInd w:val="0"/>
              <w:spacing w:after="60" w:line="240" w:lineRule="auto"/>
              <w:ind w:left="458" w:hanging="270"/>
              <w:textAlignment w:val="center"/>
              <w:rPr>
                <w:rFonts w:ascii="Arial" w:hAnsi="Arial" w:cs="Arial"/>
                <w:b/>
                <w:color w:val="000000"/>
                <w:sz w:val="24"/>
                <w:szCs w:val="24"/>
              </w:rPr>
            </w:pPr>
            <w:r w:rsidRPr="00657A6E">
              <w:rPr>
                <w:rFonts w:ascii="Arial" w:hAnsi="Arial" w:cs="Arial"/>
                <w:bCs/>
                <w:color w:val="000000"/>
                <w:sz w:val="24"/>
                <w:szCs w:val="24"/>
              </w:rPr>
              <w:t xml:space="preserve">MRI </w:t>
            </w:r>
          </w:p>
          <w:p w14:paraId="6AFE5A0F" w14:textId="0FD74404" w:rsidR="00A16AB6" w:rsidRPr="00A954FA" w:rsidRDefault="00BF4600" w:rsidP="00BF4600">
            <w:pPr>
              <w:pStyle w:val="ListParagraph"/>
              <w:numPr>
                <w:ilvl w:val="0"/>
                <w:numId w:val="166"/>
              </w:numPr>
              <w:autoSpaceDE w:val="0"/>
              <w:autoSpaceDN w:val="0"/>
              <w:adjustRightInd w:val="0"/>
              <w:spacing w:after="60" w:line="240" w:lineRule="auto"/>
              <w:ind w:left="458" w:hanging="270"/>
              <w:textAlignment w:val="center"/>
              <w:rPr>
                <w:rFonts w:ascii="Arial" w:hAnsi="Arial" w:cs="Arial"/>
                <w:b/>
                <w:color w:val="000000"/>
                <w:sz w:val="24"/>
                <w:szCs w:val="24"/>
              </w:rPr>
            </w:pPr>
            <w:r w:rsidRPr="00E750F1">
              <w:rPr>
                <w:rFonts w:ascii="Arial" w:hAnsi="Arial" w:cs="Arial"/>
                <w:bCs/>
                <w:color w:val="000000"/>
                <w:sz w:val="24"/>
                <w:szCs w:val="24"/>
              </w:rPr>
              <w:t>Ultrasounds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D1CEE3" w14:textId="77777777" w:rsidR="00A16AB6" w:rsidRPr="00A954FA"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A954FA">
              <w:rPr>
                <w:rFonts w:ascii="Arial" w:hAnsi="Arial" w:cs="Arial"/>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FAA16D" w14:textId="77777777" w:rsidR="00A16AB6" w:rsidRPr="00F41AF3"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A16AB6" w:rsidRPr="00F41AF3" w14:paraId="77E6DD16" w14:textId="77777777" w:rsidTr="00216AB6">
        <w:trPr>
          <w:trHeight w:val="908"/>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AB77AA" w14:textId="77777777" w:rsidR="00A16AB6" w:rsidRDefault="00A16AB6" w:rsidP="00216AB6">
            <w:pPr>
              <w:autoSpaceDE w:val="0"/>
              <w:autoSpaceDN w:val="0"/>
              <w:adjustRightInd w:val="0"/>
              <w:spacing w:before="60" w:after="60" w:line="240" w:lineRule="auto"/>
              <w:textAlignment w:val="center"/>
              <w:rPr>
                <w:rFonts w:ascii="Arial" w:hAnsi="Arial" w:cs="Arial"/>
                <w:b/>
                <w:color w:val="000000"/>
                <w:sz w:val="20"/>
                <w:szCs w:val="20"/>
              </w:rPr>
            </w:pPr>
            <w:r w:rsidRPr="00F41AF3">
              <w:rPr>
                <w:rFonts w:ascii="Arial" w:hAnsi="Arial" w:cs="Arial"/>
                <w:b/>
                <w:color w:val="000000"/>
                <w:sz w:val="24"/>
                <w:szCs w:val="24"/>
              </w:rPr>
              <w:t>Routine Hearing Exam</w:t>
            </w:r>
            <w:r>
              <w:rPr>
                <w:rFonts w:ascii="Arial" w:hAnsi="Arial" w:cs="Arial"/>
                <w:b/>
                <w:color w:val="000000"/>
                <w:sz w:val="20"/>
                <w:szCs w:val="20"/>
              </w:rPr>
              <w:t xml:space="preserve"> </w:t>
            </w:r>
          </w:p>
          <w:p w14:paraId="4E1ABE07" w14:textId="77777777" w:rsidR="00A16AB6" w:rsidRPr="00097150" w:rsidRDefault="00A16AB6" w:rsidP="00A16AB6">
            <w:pPr>
              <w:pStyle w:val="ListParagraph"/>
              <w:numPr>
                <w:ilvl w:val="0"/>
                <w:numId w:val="169"/>
              </w:numPr>
              <w:autoSpaceDE w:val="0"/>
              <w:autoSpaceDN w:val="0"/>
              <w:adjustRightInd w:val="0"/>
              <w:spacing w:before="60" w:after="60" w:line="240" w:lineRule="auto"/>
              <w:ind w:left="548" w:hanging="270"/>
              <w:textAlignment w:val="center"/>
              <w:rPr>
                <w:rFonts w:ascii="Arial" w:hAnsi="Arial" w:cs="Arial"/>
                <w:color w:val="000000"/>
                <w:sz w:val="24"/>
                <w:szCs w:val="24"/>
              </w:rPr>
            </w:pPr>
            <w:r w:rsidRPr="00097150">
              <w:rPr>
                <w:rFonts w:ascii="Arial" w:hAnsi="Arial" w:cs="Arial"/>
                <w:bCs/>
                <w:i/>
                <w:iCs/>
                <w:color w:val="000000"/>
                <w:sz w:val="20"/>
                <w:szCs w:val="20"/>
              </w:rPr>
              <w:t>Preventive (once per calendar year</w:t>
            </w:r>
            <w:r w:rsidRPr="00097150">
              <w:rPr>
                <w:rFonts w:ascii="Arial" w:hAnsi="Arial" w:cs="Arial"/>
                <w:b/>
                <w:color w:val="000000"/>
                <w:sz w:val="20"/>
                <w:szCs w:val="20"/>
              </w:rPr>
              <w:t xml:space="preserve">) </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F8E363" w14:textId="77777777" w:rsidR="00A16AB6" w:rsidRPr="00F41AF3"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384CCB" w14:textId="77777777" w:rsidR="00A16AB6" w:rsidRPr="00F41AF3"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A16AB6" w:rsidRPr="00F41AF3" w14:paraId="6B47E591" w14:textId="77777777" w:rsidTr="00216AB6">
        <w:trPr>
          <w:trHeight w:val="91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BC90EC" w14:textId="77777777" w:rsidR="00A16AB6" w:rsidRDefault="00A16AB6"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Vision Exam</w:t>
            </w:r>
            <w:r>
              <w:rPr>
                <w:rFonts w:ascii="Arial" w:hAnsi="Arial" w:cs="Arial"/>
                <w:b/>
                <w:color w:val="000000"/>
                <w:sz w:val="24"/>
                <w:szCs w:val="24"/>
              </w:rPr>
              <w:t xml:space="preserve"> </w:t>
            </w:r>
          </w:p>
          <w:p w14:paraId="5310985B" w14:textId="77777777" w:rsidR="00A16AB6" w:rsidRPr="00097150" w:rsidRDefault="00A16AB6" w:rsidP="00A16AB6">
            <w:pPr>
              <w:pStyle w:val="ListParagraph"/>
              <w:numPr>
                <w:ilvl w:val="0"/>
                <w:numId w:val="168"/>
              </w:numPr>
              <w:autoSpaceDE w:val="0"/>
              <w:autoSpaceDN w:val="0"/>
              <w:adjustRightInd w:val="0"/>
              <w:spacing w:before="60" w:after="60" w:line="240" w:lineRule="auto"/>
              <w:ind w:left="548" w:hanging="270"/>
              <w:textAlignment w:val="center"/>
              <w:rPr>
                <w:rFonts w:ascii="Arial" w:hAnsi="Arial" w:cs="Arial"/>
                <w:bCs/>
                <w:i/>
                <w:iCs/>
                <w:color w:val="000000"/>
                <w:sz w:val="20"/>
                <w:szCs w:val="20"/>
                <w:u w:val="single"/>
              </w:rPr>
            </w:pPr>
            <w:r w:rsidRPr="00097150">
              <w:rPr>
                <w:rFonts w:ascii="Arial" w:hAnsi="Arial" w:cs="Arial"/>
                <w:bCs/>
                <w:i/>
                <w:iCs/>
                <w:color w:val="000000"/>
                <w:sz w:val="20"/>
                <w:szCs w:val="20"/>
                <w:u w:val="single"/>
              </w:rPr>
              <w:t xml:space="preserve">First eye exam per year - </w:t>
            </w:r>
          </w:p>
          <w:p w14:paraId="3EB1C72E" w14:textId="77777777" w:rsidR="00A16AB6" w:rsidRPr="00097150" w:rsidRDefault="00A16AB6" w:rsidP="00216AB6">
            <w:pPr>
              <w:pStyle w:val="ListParagraph"/>
              <w:autoSpaceDE w:val="0"/>
              <w:autoSpaceDN w:val="0"/>
              <w:adjustRightInd w:val="0"/>
              <w:spacing w:before="60" w:after="60" w:line="240" w:lineRule="auto"/>
              <w:textAlignment w:val="center"/>
              <w:rPr>
                <w:rFonts w:ascii="Arial" w:hAnsi="Arial" w:cs="Arial"/>
                <w:bCs/>
                <w:i/>
                <w:iCs/>
                <w:color w:val="000000"/>
                <w:sz w:val="24"/>
                <w:szCs w:val="24"/>
              </w:rPr>
            </w:pPr>
            <w:r w:rsidRPr="00097150">
              <w:rPr>
                <w:rFonts w:ascii="Arial" w:hAnsi="Arial" w:cs="Arial"/>
                <w:bCs/>
                <w:i/>
                <w:iCs/>
                <w:color w:val="000000"/>
                <w:sz w:val="20"/>
                <w:szCs w:val="20"/>
              </w:rPr>
              <w:t xml:space="preserve">covered at 100% regardless of diagnosis                                           </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330DAC" w14:textId="77777777" w:rsidR="00A16AB6" w:rsidRPr="00F41AF3"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A050C8" w14:textId="77777777" w:rsidR="00A16AB6" w:rsidRPr="00F41AF3"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A16AB6" w:rsidRPr="00F41AF3" w14:paraId="3A23E794" w14:textId="77777777" w:rsidTr="00216AB6">
        <w:trPr>
          <w:trHeight w:val="1763"/>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3ECE82" w14:textId="77777777" w:rsidR="00A16AB6" w:rsidRPr="00F41AF3" w:rsidRDefault="00A16AB6"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Ultrasonography for Aortic Aneurysm</w:t>
            </w:r>
          </w:p>
          <w:p w14:paraId="44851B2E" w14:textId="77777777" w:rsidR="00A16AB6" w:rsidRPr="00F41AF3" w:rsidRDefault="00A16AB6" w:rsidP="00A16AB6">
            <w:pPr>
              <w:pStyle w:val="ListParagraph"/>
              <w:numPr>
                <w:ilvl w:val="0"/>
                <w:numId w:val="11"/>
              </w:numPr>
              <w:autoSpaceDE w:val="0"/>
              <w:autoSpaceDN w:val="0"/>
              <w:adjustRightInd w:val="0"/>
              <w:spacing w:before="60" w:after="60" w:line="240" w:lineRule="auto"/>
              <w:ind w:left="550" w:hanging="270"/>
              <w:textAlignment w:val="center"/>
              <w:rPr>
                <w:rFonts w:ascii="Arial" w:hAnsi="Arial" w:cs="Arial"/>
                <w:color w:val="000000"/>
                <w:sz w:val="24"/>
                <w:szCs w:val="24"/>
              </w:rPr>
            </w:pPr>
            <w:r w:rsidRPr="00F41AF3">
              <w:rPr>
                <w:rFonts w:ascii="Arial" w:hAnsi="Arial" w:cs="Arial"/>
                <w:color w:val="000000"/>
                <w:sz w:val="24"/>
                <w:szCs w:val="24"/>
              </w:rPr>
              <w:t>Men Age 65 to 75</w:t>
            </w:r>
          </w:p>
          <w:p w14:paraId="41709844" w14:textId="77777777" w:rsidR="00A16AB6" w:rsidRPr="00F41AF3" w:rsidRDefault="00A16AB6" w:rsidP="00A16AB6">
            <w:pPr>
              <w:pStyle w:val="ListParagraph"/>
              <w:numPr>
                <w:ilvl w:val="0"/>
                <w:numId w:val="11"/>
              </w:numPr>
              <w:autoSpaceDE w:val="0"/>
              <w:autoSpaceDN w:val="0"/>
              <w:adjustRightInd w:val="0"/>
              <w:spacing w:before="60" w:after="60" w:line="240" w:lineRule="auto"/>
              <w:ind w:left="550" w:hanging="270"/>
              <w:textAlignment w:val="center"/>
              <w:rPr>
                <w:rFonts w:ascii="Arial" w:hAnsi="Arial" w:cs="Arial"/>
                <w:color w:val="000000"/>
                <w:sz w:val="24"/>
                <w:szCs w:val="24"/>
              </w:rPr>
            </w:pPr>
            <w:r w:rsidRPr="00F41AF3">
              <w:rPr>
                <w:rFonts w:ascii="Arial" w:hAnsi="Arial" w:cs="Arial"/>
                <w:color w:val="000000"/>
                <w:sz w:val="24"/>
                <w:szCs w:val="24"/>
              </w:rPr>
              <w:t>History of Tobacco use</w:t>
            </w:r>
          </w:p>
          <w:p w14:paraId="178E3967" w14:textId="77777777" w:rsidR="00A16AB6" w:rsidRPr="002C262A" w:rsidRDefault="00A16AB6" w:rsidP="00A16AB6">
            <w:pPr>
              <w:pStyle w:val="ListParagraph"/>
              <w:numPr>
                <w:ilvl w:val="0"/>
                <w:numId w:val="11"/>
              </w:numPr>
              <w:autoSpaceDE w:val="0"/>
              <w:autoSpaceDN w:val="0"/>
              <w:adjustRightInd w:val="0"/>
              <w:spacing w:before="60" w:after="60" w:line="240" w:lineRule="auto"/>
              <w:ind w:left="550" w:hanging="270"/>
              <w:textAlignment w:val="center"/>
              <w:rPr>
                <w:rFonts w:ascii="Arial" w:hAnsi="Arial" w:cs="Arial"/>
                <w:b/>
                <w:color w:val="000000"/>
                <w:sz w:val="24"/>
                <w:szCs w:val="24"/>
              </w:rPr>
            </w:pPr>
            <w:r w:rsidRPr="002C262A">
              <w:rPr>
                <w:rFonts w:ascii="Arial" w:hAnsi="Arial" w:cs="Arial"/>
                <w:color w:val="000000"/>
                <w:sz w:val="24"/>
                <w:szCs w:val="24"/>
              </w:rPr>
              <w:t>Once per Lifetime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3CEFF2" w14:textId="77777777" w:rsidR="00A16AB6" w:rsidRPr="00F41AF3"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CDF45A" w14:textId="77777777" w:rsidR="00A16AB6" w:rsidRPr="00F41AF3"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bl>
    <w:p w14:paraId="0E77EC2A" w14:textId="77777777" w:rsidR="00A16AB6" w:rsidRDefault="00A16AB6" w:rsidP="00A16AB6">
      <w:r>
        <w:br w:type="page"/>
      </w:r>
    </w:p>
    <w:tbl>
      <w:tblPr>
        <w:tblW w:w="9720" w:type="dxa"/>
        <w:tblInd w:w="80" w:type="dxa"/>
        <w:tblLayout w:type="fixed"/>
        <w:tblCellMar>
          <w:left w:w="0" w:type="dxa"/>
          <w:right w:w="0" w:type="dxa"/>
        </w:tblCellMar>
        <w:tblLook w:val="0000" w:firstRow="0" w:lastRow="0" w:firstColumn="0" w:lastColumn="0" w:noHBand="0" w:noVBand="0"/>
      </w:tblPr>
      <w:tblGrid>
        <w:gridCol w:w="4950"/>
        <w:gridCol w:w="2250"/>
        <w:gridCol w:w="2520"/>
      </w:tblGrid>
      <w:tr w:rsidR="00A16AB6" w:rsidRPr="00F41AF3" w14:paraId="3D1BE4FA" w14:textId="77777777" w:rsidTr="00216AB6">
        <w:trPr>
          <w:trHeight w:val="540"/>
        </w:trPr>
        <w:tc>
          <w:tcPr>
            <w:tcW w:w="9720" w:type="dxa"/>
            <w:gridSpan w:val="3"/>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29ABC11B"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lastRenderedPageBreak/>
              <w:t>MEDICAL TREATMENT</w:t>
            </w:r>
          </w:p>
        </w:tc>
      </w:tr>
      <w:tr w:rsidR="00A16AB6" w:rsidRPr="00F41AF3" w14:paraId="4038FBF8" w14:textId="77777777" w:rsidTr="00216AB6">
        <w:trPr>
          <w:trHeight w:val="378"/>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722C1F30"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p>
          <w:p w14:paraId="21B56282" w14:textId="77777777" w:rsidR="00A16AB6" w:rsidRDefault="00A16AB6" w:rsidP="00216AB6">
            <w:pPr>
              <w:autoSpaceDE w:val="0"/>
              <w:autoSpaceDN w:val="0"/>
              <w:adjustRightInd w:val="0"/>
              <w:spacing w:before="60" w:after="0" w:line="240" w:lineRule="auto"/>
              <w:jc w:val="center"/>
              <w:rPr>
                <w:rFonts w:ascii="Arial" w:hAnsi="Arial" w:cs="Arial"/>
                <w:b/>
                <w:color w:val="000000"/>
                <w:sz w:val="24"/>
                <w:szCs w:val="24"/>
              </w:rPr>
            </w:pPr>
            <w:r>
              <w:rPr>
                <w:rFonts w:ascii="Arial" w:hAnsi="Arial" w:cs="Arial"/>
                <w:b/>
                <w:color w:val="000000"/>
                <w:sz w:val="24"/>
                <w:szCs w:val="24"/>
              </w:rPr>
              <w:t>Covered Services</w:t>
            </w:r>
          </w:p>
        </w:tc>
        <w:tc>
          <w:tcPr>
            <w:tcW w:w="4770" w:type="dxa"/>
            <w:gridSpan w:val="2"/>
            <w:tcBorders>
              <w:top w:val="single" w:sz="8" w:space="0" w:color="000000"/>
              <w:left w:val="single" w:sz="8" w:space="0" w:color="000000"/>
              <w:bottom w:val="single" w:sz="8" w:space="0" w:color="000000"/>
              <w:right w:val="single" w:sz="8" w:space="0" w:color="000000"/>
            </w:tcBorders>
            <w:vAlign w:val="center"/>
          </w:tcPr>
          <w:p w14:paraId="4690E89F" w14:textId="77777777" w:rsidR="00A16AB6" w:rsidRPr="00F41AF3"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16AB6" w14:paraId="3914A3A0" w14:textId="77777777" w:rsidTr="00216AB6">
        <w:trPr>
          <w:trHeight w:val="640"/>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65273B9F" w14:textId="77777777" w:rsidR="00A16AB6" w:rsidRDefault="00A16AB6" w:rsidP="00216AB6">
            <w:pPr>
              <w:autoSpaceDE w:val="0"/>
              <w:autoSpaceDN w:val="0"/>
              <w:adjustRightInd w:val="0"/>
              <w:spacing w:before="60" w:after="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2D273D7F" w14:textId="77777777" w:rsidR="00A16AB6" w:rsidRDefault="00A16AB6" w:rsidP="00216AB6">
            <w:pPr>
              <w:autoSpaceDE w:val="0"/>
              <w:autoSpaceDN w:val="0"/>
              <w:adjustRightInd w:val="0"/>
              <w:spacing w:before="60" w:after="0" w:line="240" w:lineRule="auto"/>
              <w:jc w:val="center"/>
              <w:rPr>
                <w:rFonts w:ascii="Arial" w:hAnsi="Arial" w:cs="Arial"/>
                <w:b/>
                <w:color w:val="000000"/>
                <w:sz w:val="24"/>
                <w:szCs w:val="24"/>
              </w:rPr>
            </w:pPr>
            <w:r>
              <w:rPr>
                <w:rFonts w:ascii="Arial" w:hAnsi="Arial" w:cs="Arial"/>
                <w:b/>
                <w:color w:val="000000"/>
                <w:sz w:val="24"/>
                <w:szCs w:val="24"/>
              </w:rPr>
              <w:t>Network</w:t>
            </w:r>
          </w:p>
          <w:p w14:paraId="556EF8D8" w14:textId="77777777" w:rsidR="00A16AB6" w:rsidRDefault="00A16AB6" w:rsidP="00216AB6">
            <w:pPr>
              <w:autoSpaceDE w:val="0"/>
              <w:autoSpaceDN w:val="0"/>
              <w:adjustRightInd w:val="0"/>
              <w:spacing w:before="60" w:after="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tcBorders>
              <w:top w:val="single" w:sz="8" w:space="0" w:color="000000"/>
              <w:left w:val="single" w:sz="8" w:space="0" w:color="000000"/>
              <w:bottom w:val="single" w:sz="8" w:space="0" w:color="000000"/>
              <w:right w:val="single" w:sz="8" w:space="0" w:color="000000"/>
            </w:tcBorders>
          </w:tcPr>
          <w:p w14:paraId="1D4D49CB" w14:textId="77777777" w:rsidR="00A16AB6" w:rsidRDefault="00A16AB6" w:rsidP="00216AB6">
            <w:pPr>
              <w:autoSpaceDE w:val="0"/>
              <w:autoSpaceDN w:val="0"/>
              <w:adjustRightInd w:val="0"/>
              <w:spacing w:before="60" w:after="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tr w:rsidR="00A16AB6" w:rsidRPr="00F41AF3" w14:paraId="4EDA9548" w14:textId="77777777" w:rsidTr="00216AB6">
        <w:trPr>
          <w:trHeight w:val="692"/>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D5F169" w14:textId="77777777" w:rsidR="00A16AB6" w:rsidRPr="00F41AF3" w:rsidRDefault="00A16AB6"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Inpatient Services</w:t>
            </w:r>
            <w:r w:rsidRPr="00F41AF3">
              <w:rPr>
                <w:rFonts w:ascii="Arial" w:hAnsi="Arial" w:cs="Arial"/>
                <w:color w:val="000000"/>
                <w:sz w:val="24"/>
                <w:szCs w:val="24"/>
              </w:rPr>
              <w:br/>
            </w:r>
            <w:r w:rsidRPr="00D76316">
              <w:rPr>
                <w:rFonts w:ascii="Arial" w:hAnsi="Arial" w:cs="Arial"/>
                <w:i/>
                <w:iCs/>
                <w:color w:val="000000"/>
                <w:sz w:val="20"/>
                <w:szCs w:val="20"/>
              </w:rPr>
              <w:t>Services must be pre-approved by TPA.</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9B4381" w14:textId="77777777" w:rsidR="00A16AB6" w:rsidRPr="00F41AF3" w:rsidRDefault="00A16AB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 xml:space="preserve">Deductible plus </w:t>
            </w:r>
            <w:r w:rsidRPr="00F41AF3">
              <w:rPr>
                <w:rFonts w:ascii="Arial" w:hAnsi="Arial" w:cs="Arial"/>
                <w:color w:val="000000"/>
                <w:sz w:val="24"/>
                <w:szCs w:val="24"/>
              </w:rPr>
              <w:br/>
            </w:r>
            <w:r>
              <w:rPr>
                <w:rFonts w:ascii="Arial" w:hAnsi="Arial" w:cs="Arial"/>
                <w:color w:val="000000"/>
                <w:sz w:val="24"/>
                <w:szCs w:val="24"/>
              </w:rPr>
              <w:t>25</w:t>
            </w:r>
            <w:r w:rsidRPr="00F41AF3">
              <w:rPr>
                <w:rFonts w:ascii="Arial" w:hAnsi="Arial" w:cs="Arial"/>
                <w:color w:val="000000"/>
                <w:sz w:val="24"/>
                <w:szCs w:val="24"/>
              </w:rPr>
              <w:t>%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797718" w14:textId="77777777" w:rsidR="00A16AB6" w:rsidRPr="00F41AF3" w:rsidRDefault="00A16AB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16AB6" w:rsidRPr="00F41AF3" w14:paraId="62953F29" w14:textId="77777777" w:rsidTr="00216AB6">
        <w:trPr>
          <w:trHeight w:val="548"/>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9DC286" w14:textId="77777777" w:rsidR="00A16AB6" w:rsidRPr="00F41AF3"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Outpatient Services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3C6C0A" w14:textId="77777777" w:rsidR="00A16AB6" w:rsidRPr="00F41AF3" w:rsidRDefault="00A16AB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 xml:space="preserve">Deductible plus </w:t>
            </w:r>
            <w:r w:rsidRPr="00F41AF3">
              <w:rPr>
                <w:rFonts w:ascii="Arial" w:hAnsi="Arial" w:cs="Arial"/>
                <w:color w:val="000000"/>
                <w:sz w:val="24"/>
                <w:szCs w:val="24"/>
              </w:rPr>
              <w:br/>
            </w:r>
            <w:r>
              <w:rPr>
                <w:rFonts w:ascii="Arial" w:hAnsi="Arial" w:cs="Arial"/>
                <w:color w:val="000000"/>
                <w:sz w:val="24"/>
                <w:szCs w:val="24"/>
              </w:rPr>
              <w:t>25</w:t>
            </w:r>
            <w:r w:rsidRPr="00F41AF3">
              <w:rPr>
                <w:rFonts w:ascii="Arial" w:hAnsi="Arial" w:cs="Arial"/>
                <w:color w:val="000000"/>
                <w:sz w:val="24"/>
                <w:szCs w:val="24"/>
              </w:rPr>
              <w:t>%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09A1E9" w14:textId="77777777" w:rsidR="00A16AB6" w:rsidRPr="00F41AF3" w:rsidRDefault="00A16AB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16AB6" w:rsidRPr="00F41AF3" w14:paraId="57C86A85" w14:textId="77777777" w:rsidTr="00216AB6">
        <w:trPr>
          <w:trHeight w:val="1421"/>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A4E7BB" w14:textId="77777777" w:rsidR="00A16AB6" w:rsidRDefault="00A16AB6" w:rsidP="00216AB6">
            <w:pPr>
              <w:autoSpaceDE w:val="0"/>
              <w:autoSpaceDN w:val="0"/>
              <w:adjustRightInd w:val="0"/>
              <w:spacing w:before="60" w:after="0" w:line="240" w:lineRule="auto"/>
              <w:textAlignment w:val="center"/>
              <w:rPr>
                <w:rFonts w:ascii="Arial" w:hAnsi="Arial" w:cs="Arial"/>
                <w:color w:val="000000"/>
                <w:sz w:val="24"/>
                <w:szCs w:val="24"/>
              </w:rPr>
            </w:pPr>
            <w:bookmarkStart w:id="8" w:name="_Hlk49752450"/>
            <w:r w:rsidRPr="00F41AF3">
              <w:rPr>
                <w:rFonts w:ascii="Arial" w:hAnsi="Arial" w:cs="Arial"/>
                <w:b/>
                <w:color w:val="000000"/>
                <w:sz w:val="24"/>
                <w:szCs w:val="24"/>
              </w:rPr>
              <w:t>Office Visits</w:t>
            </w:r>
            <w:r w:rsidRPr="00F41AF3">
              <w:rPr>
                <w:rFonts w:ascii="Arial" w:hAnsi="Arial" w:cs="Arial"/>
                <w:color w:val="000000"/>
                <w:sz w:val="24"/>
                <w:szCs w:val="24"/>
              </w:rPr>
              <w:t xml:space="preserve"> </w:t>
            </w:r>
          </w:p>
          <w:p w14:paraId="5B5AB09F" w14:textId="77777777" w:rsidR="00A16AB6" w:rsidRPr="00BC1ED3" w:rsidRDefault="00A16AB6" w:rsidP="00A16AB6">
            <w:pPr>
              <w:pStyle w:val="ListParagraph"/>
              <w:numPr>
                <w:ilvl w:val="0"/>
                <w:numId w:val="167"/>
              </w:numPr>
              <w:autoSpaceDE w:val="0"/>
              <w:autoSpaceDN w:val="0"/>
              <w:adjustRightInd w:val="0"/>
              <w:spacing w:after="0" w:line="240" w:lineRule="auto"/>
              <w:ind w:left="458" w:hanging="270"/>
              <w:textAlignment w:val="center"/>
              <w:rPr>
                <w:rFonts w:ascii="Arial" w:hAnsi="Arial" w:cs="Arial"/>
                <w:color w:val="000000"/>
                <w:sz w:val="24"/>
                <w:szCs w:val="24"/>
              </w:rPr>
            </w:pPr>
            <w:r w:rsidRPr="00BC1ED3">
              <w:rPr>
                <w:rFonts w:ascii="Arial" w:hAnsi="Arial" w:cs="Arial"/>
                <w:color w:val="000000"/>
                <w:sz w:val="24"/>
                <w:szCs w:val="24"/>
              </w:rPr>
              <w:t>Primary Care Provider Office Visits</w:t>
            </w:r>
          </w:p>
          <w:p w14:paraId="4136ACBD" w14:textId="77777777" w:rsidR="00A16AB6" w:rsidRPr="00D56203" w:rsidRDefault="00A16AB6" w:rsidP="00A16AB6">
            <w:pPr>
              <w:pStyle w:val="ListParagraph"/>
              <w:numPr>
                <w:ilvl w:val="0"/>
                <w:numId w:val="12"/>
              </w:numPr>
              <w:autoSpaceDE w:val="0"/>
              <w:autoSpaceDN w:val="0"/>
              <w:adjustRightInd w:val="0"/>
              <w:spacing w:after="0" w:line="240" w:lineRule="auto"/>
              <w:ind w:left="460" w:hanging="270"/>
              <w:textAlignment w:val="center"/>
              <w:rPr>
                <w:rFonts w:ascii="Arial" w:hAnsi="Arial" w:cs="Arial"/>
                <w:color w:val="000000"/>
                <w:sz w:val="24"/>
                <w:szCs w:val="24"/>
              </w:rPr>
            </w:pPr>
            <w:r w:rsidRPr="00D56203">
              <w:rPr>
                <w:rFonts w:ascii="Arial" w:hAnsi="Arial" w:cs="Arial"/>
                <w:color w:val="000000"/>
                <w:sz w:val="24"/>
                <w:szCs w:val="24"/>
              </w:rPr>
              <w:t>Specialist Office Visits</w:t>
            </w:r>
          </w:p>
          <w:p w14:paraId="698D947E" w14:textId="77777777" w:rsidR="00A16AB6" w:rsidRPr="00D56203" w:rsidRDefault="00A16AB6" w:rsidP="00A16AB6">
            <w:pPr>
              <w:pStyle w:val="ListParagraph"/>
              <w:numPr>
                <w:ilvl w:val="0"/>
                <w:numId w:val="12"/>
              </w:numPr>
              <w:autoSpaceDE w:val="0"/>
              <w:autoSpaceDN w:val="0"/>
              <w:adjustRightInd w:val="0"/>
              <w:spacing w:after="0" w:line="240" w:lineRule="auto"/>
              <w:ind w:left="460" w:hanging="270"/>
              <w:textAlignment w:val="center"/>
              <w:rPr>
                <w:rFonts w:ascii="Arial" w:hAnsi="Arial" w:cs="Arial"/>
                <w:color w:val="000000"/>
                <w:sz w:val="24"/>
                <w:szCs w:val="24"/>
              </w:rPr>
            </w:pPr>
            <w:r w:rsidRPr="00D56203">
              <w:rPr>
                <w:rFonts w:ascii="Arial" w:hAnsi="Arial" w:cs="Arial"/>
                <w:color w:val="000000"/>
                <w:sz w:val="24"/>
                <w:szCs w:val="24"/>
              </w:rPr>
              <w:t>Tele</w:t>
            </w:r>
            <w:r>
              <w:rPr>
                <w:rFonts w:ascii="Arial" w:hAnsi="Arial" w:cs="Arial"/>
                <w:color w:val="000000"/>
                <w:sz w:val="24"/>
                <w:szCs w:val="24"/>
              </w:rPr>
              <w:t>health</w:t>
            </w:r>
            <w:r w:rsidRPr="00D56203">
              <w:rPr>
                <w:rFonts w:ascii="Arial" w:hAnsi="Arial" w:cs="Arial"/>
                <w:color w:val="000000"/>
                <w:sz w:val="24"/>
                <w:szCs w:val="24"/>
              </w:rPr>
              <w:t xml:space="preserve"> Consultation</w:t>
            </w:r>
          </w:p>
          <w:p w14:paraId="77868AB3" w14:textId="77777777" w:rsidR="00A16AB6" w:rsidRPr="00FA6F80" w:rsidRDefault="00A16AB6" w:rsidP="00A16AB6">
            <w:pPr>
              <w:pStyle w:val="ListParagraph"/>
              <w:numPr>
                <w:ilvl w:val="0"/>
                <w:numId w:val="12"/>
              </w:numPr>
              <w:autoSpaceDE w:val="0"/>
              <w:autoSpaceDN w:val="0"/>
              <w:adjustRightInd w:val="0"/>
              <w:spacing w:after="0" w:line="240" w:lineRule="auto"/>
              <w:ind w:left="460" w:hanging="270"/>
              <w:textAlignment w:val="center"/>
              <w:rPr>
                <w:rFonts w:ascii="Arial" w:hAnsi="Arial" w:cs="Arial"/>
                <w:b/>
                <w:color w:val="000000"/>
                <w:sz w:val="24"/>
                <w:szCs w:val="24"/>
              </w:rPr>
            </w:pPr>
            <w:r w:rsidRPr="00D56203">
              <w:rPr>
                <w:rFonts w:ascii="Arial" w:hAnsi="Arial" w:cs="Arial"/>
                <w:color w:val="000000"/>
                <w:sz w:val="24"/>
                <w:szCs w:val="24"/>
              </w:rPr>
              <w:t>Urg</w:t>
            </w:r>
            <w:r w:rsidRPr="00FA6F80">
              <w:rPr>
                <w:rFonts w:ascii="Arial" w:hAnsi="Arial" w:cs="Arial"/>
                <w:color w:val="000000"/>
                <w:sz w:val="24"/>
                <w:szCs w:val="24"/>
              </w:rPr>
              <w:t>ent Care Center</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83E890" w14:textId="77777777" w:rsidR="00A16AB6" w:rsidRDefault="00A16AB6" w:rsidP="00216AB6">
            <w:pPr>
              <w:autoSpaceDE w:val="0"/>
              <w:autoSpaceDN w:val="0"/>
              <w:adjustRightInd w:val="0"/>
              <w:spacing w:after="0" w:line="240" w:lineRule="auto"/>
              <w:ind w:left="106"/>
              <w:textAlignment w:val="center"/>
              <w:rPr>
                <w:rFonts w:ascii="Arial" w:hAnsi="Arial" w:cs="Arial"/>
                <w:color w:val="000000"/>
                <w:sz w:val="24"/>
                <w:szCs w:val="24"/>
              </w:rPr>
            </w:pPr>
          </w:p>
          <w:p w14:paraId="027DE01E" w14:textId="77777777" w:rsidR="00A16AB6" w:rsidRPr="00F41AF3" w:rsidRDefault="00A16AB6" w:rsidP="00216AB6">
            <w:pPr>
              <w:autoSpaceDE w:val="0"/>
              <w:autoSpaceDN w:val="0"/>
              <w:adjustRightInd w:val="0"/>
              <w:spacing w:after="0" w:line="240" w:lineRule="auto"/>
              <w:ind w:left="106"/>
              <w:textAlignment w:val="center"/>
              <w:rPr>
                <w:rFonts w:ascii="Arial" w:hAnsi="Arial" w:cs="Arial"/>
                <w:color w:val="000000"/>
                <w:sz w:val="24"/>
                <w:szCs w:val="24"/>
              </w:rPr>
            </w:pPr>
            <w:r w:rsidRPr="00F41AF3">
              <w:rPr>
                <w:rFonts w:ascii="Arial" w:hAnsi="Arial" w:cs="Arial"/>
                <w:color w:val="000000"/>
                <w:sz w:val="24"/>
                <w:szCs w:val="24"/>
              </w:rPr>
              <w:t xml:space="preserve">Deductible plus </w:t>
            </w:r>
            <w:r w:rsidRPr="00F41AF3">
              <w:rPr>
                <w:rFonts w:ascii="Arial" w:hAnsi="Arial" w:cs="Arial"/>
                <w:color w:val="000000"/>
                <w:sz w:val="24"/>
                <w:szCs w:val="24"/>
              </w:rPr>
              <w:br/>
            </w:r>
            <w:r>
              <w:rPr>
                <w:rFonts w:ascii="Arial" w:hAnsi="Arial" w:cs="Arial"/>
                <w:color w:val="000000"/>
                <w:sz w:val="24"/>
                <w:szCs w:val="24"/>
              </w:rPr>
              <w:t>25</w:t>
            </w:r>
            <w:r w:rsidRPr="00F41AF3">
              <w:rPr>
                <w:rFonts w:ascii="Arial" w:hAnsi="Arial" w:cs="Arial"/>
                <w:color w:val="000000"/>
                <w:sz w:val="24"/>
                <w:szCs w:val="24"/>
              </w:rPr>
              <w:t>%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0B7F7E" w14:textId="77777777" w:rsidR="00A16AB6" w:rsidRDefault="00A16AB6" w:rsidP="00216AB6">
            <w:pPr>
              <w:autoSpaceDE w:val="0"/>
              <w:autoSpaceDN w:val="0"/>
              <w:adjustRightInd w:val="0"/>
              <w:spacing w:after="0" w:line="240" w:lineRule="auto"/>
              <w:ind w:left="99"/>
              <w:textAlignment w:val="center"/>
              <w:rPr>
                <w:rFonts w:ascii="Arial" w:hAnsi="Arial" w:cs="Arial"/>
                <w:color w:val="000000"/>
                <w:sz w:val="24"/>
                <w:szCs w:val="24"/>
              </w:rPr>
            </w:pPr>
          </w:p>
          <w:p w14:paraId="7E26DF23" w14:textId="77777777" w:rsidR="00A16AB6" w:rsidRDefault="00A16AB6" w:rsidP="00216AB6">
            <w:pPr>
              <w:autoSpaceDE w:val="0"/>
              <w:autoSpaceDN w:val="0"/>
              <w:adjustRightInd w:val="0"/>
              <w:spacing w:after="0" w:line="240" w:lineRule="auto"/>
              <w:ind w:left="99"/>
              <w:textAlignment w:val="center"/>
              <w:rPr>
                <w:rFonts w:ascii="Arial" w:hAnsi="Arial" w:cs="Arial"/>
                <w:color w:val="000000"/>
                <w:sz w:val="24"/>
                <w:szCs w:val="24"/>
              </w:rPr>
            </w:pPr>
          </w:p>
          <w:p w14:paraId="344B34CE" w14:textId="77777777" w:rsidR="00A16AB6" w:rsidRPr="00F41AF3" w:rsidRDefault="00A16AB6" w:rsidP="00216AB6">
            <w:pPr>
              <w:autoSpaceDE w:val="0"/>
              <w:autoSpaceDN w:val="0"/>
              <w:adjustRightInd w:val="0"/>
              <w:spacing w:after="0" w:line="240" w:lineRule="auto"/>
              <w:ind w:left="99"/>
              <w:textAlignment w:val="center"/>
              <w:rPr>
                <w:rFonts w:ascii="Arial" w:hAnsi="Arial" w:cs="Arial"/>
                <w:color w:val="000000"/>
                <w:sz w:val="24"/>
                <w:szCs w:val="24"/>
              </w:rPr>
            </w:pPr>
            <w:r>
              <w:rPr>
                <w:rFonts w:ascii="Arial" w:hAnsi="Arial" w:cs="Arial"/>
                <w:color w:val="000000"/>
                <w:sz w:val="24"/>
                <w:szCs w:val="24"/>
              </w:rPr>
              <w:t>D</w:t>
            </w:r>
            <w:r w:rsidRPr="00F41AF3">
              <w:rPr>
                <w:rFonts w:ascii="Arial" w:hAnsi="Arial" w:cs="Arial"/>
                <w:color w:val="000000"/>
                <w:sz w:val="24"/>
                <w:szCs w:val="24"/>
              </w:rPr>
              <w:t>eductible plus</w:t>
            </w:r>
            <w:r w:rsidRPr="00F41AF3">
              <w:rPr>
                <w:rFonts w:ascii="Arial" w:hAnsi="Arial" w:cs="Arial"/>
                <w:color w:val="000000"/>
                <w:sz w:val="24"/>
                <w:szCs w:val="24"/>
              </w:rPr>
              <w:br/>
              <w:t>50% Coinsurance</w:t>
            </w:r>
          </w:p>
          <w:p w14:paraId="44359CAD" w14:textId="77777777" w:rsidR="00A16AB6" w:rsidRPr="00F41AF3" w:rsidRDefault="00A16AB6" w:rsidP="00216AB6">
            <w:pPr>
              <w:autoSpaceDE w:val="0"/>
              <w:autoSpaceDN w:val="0"/>
              <w:adjustRightInd w:val="0"/>
              <w:spacing w:before="60" w:after="60" w:line="240" w:lineRule="auto"/>
              <w:textAlignment w:val="center"/>
              <w:rPr>
                <w:rFonts w:ascii="Arial" w:hAnsi="Arial" w:cs="Arial"/>
                <w:color w:val="000000"/>
                <w:sz w:val="24"/>
                <w:szCs w:val="24"/>
              </w:rPr>
            </w:pPr>
          </w:p>
        </w:tc>
      </w:tr>
      <w:bookmarkEnd w:id="8"/>
      <w:tr w:rsidR="00A16AB6" w:rsidRPr="00F41AF3" w14:paraId="4CA30D2A" w14:textId="77777777" w:rsidTr="00216AB6">
        <w:trPr>
          <w:trHeight w:val="53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AB49B5" w14:textId="77777777" w:rsidR="00A16AB6" w:rsidRPr="00FA6F80" w:rsidRDefault="00A16AB6" w:rsidP="00216AB6">
            <w:pPr>
              <w:autoSpaceDE w:val="0"/>
              <w:autoSpaceDN w:val="0"/>
              <w:adjustRightInd w:val="0"/>
              <w:spacing w:before="120" w:after="120" w:line="240" w:lineRule="auto"/>
              <w:textAlignment w:val="center"/>
              <w:rPr>
                <w:rFonts w:ascii="Arial" w:hAnsi="Arial" w:cs="Arial"/>
                <w:color w:val="000000"/>
                <w:sz w:val="24"/>
                <w:szCs w:val="24"/>
              </w:rPr>
            </w:pPr>
            <w:r w:rsidRPr="00FA6F80">
              <w:rPr>
                <w:rFonts w:ascii="Arial" w:hAnsi="Arial" w:cs="Arial"/>
                <w:b/>
                <w:color w:val="000000"/>
                <w:sz w:val="24"/>
                <w:szCs w:val="24"/>
              </w:rPr>
              <w:t>Allergy Testing</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3772FB" w14:textId="77777777" w:rsidR="00A16AB6" w:rsidRPr="00F41AF3" w:rsidRDefault="00A16AB6" w:rsidP="00216AB6">
            <w:pPr>
              <w:autoSpaceDE w:val="0"/>
              <w:autoSpaceDN w:val="0"/>
              <w:adjustRightInd w:val="0"/>
              <w:spacing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 xml:space="preserve">Deductible plus </w:t>
            </w:r>
            <w:r w:rsidRPr="00F41AF3">
              <w:rPr>
                <w:rFonts w:ascii="Arial" w:hAnsi="Arial" w:cs="Arial"/>
                <w:color w:val="000000"/>
                <w:sz w:val="24"/>
                <w:szCs w:val="24"/>
              </w:rPr>
              <w:br/>
            </w:r>
            <w:r>
              <w:rPr>
                <w:rFonts w:ascii="Arial" w:hAnsi="Arial" w:cs="Arial"/>
                <w:color w:val="000000"/>
                <w:sz w:val="24"/>
                <w:szCs w:val="24"/>
              </w:rPr>
              <w:t>25</w:t>
            </w:r>
            <w:r w:rsidRPr="00F41AF3">
              <w:rPr>
                <w:rFonts w:ascii="Arial" w:hAnsi="Arial" w:cs="Arial"/>
                <w:color w:val="000000"/>
                <w:sz w:val="24"/>
                <w:szCs w:val="24"/>
              </w:rPr>
              <w:t>%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42D2F1" w14:textId="77777777" w:rsidR="00A16AB6" w:rsidRPr="00F41AF3" w:rsidRDefault="00A16AB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16AB6" w:rsidRPr="00F41AF3" w14:paraId="13818D27" w14:textId="77777777" w:rsidTr="00216AB6">
        <w:trPr>
          <w:trHeight w:val="683"/>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3CE524" w14:textId="77777777" w:rsidR="00A16AB6" w:rsidRPr="00F41AF3" w:rsidRDefault="00A16AB6"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Allergy Shot &amp; Antigen Administration</w:t>
            </w:r>
            <w:r w:rsidRPr="00F41AF3">
              <w:rPr>
                <w:rFonts w:ascii="Arial" w:hAnsi="Arial" w:cs="Arial"/>
                <w:b/>
                <w:color w:val="000000"/>
                <w:sz w:val="24"/>
                <w:szCs w:val="24"/>
              </w:rPr>
              <w:br/>
              <w:t>Desensitization/Treatment</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2F6A9A" w14:textId="77777777" w:rsidR="00A16AB6" w:rsidRPr="00E419DD" w:rsidRDefault="00A16AB6" w:rsidP="00216AB6">
            <w:pPr>
              <w:autoSpaceDE w:val="0"/>
              <w:autoSpaceDN w:val="0"/>
              <w:adjustRightInd w:val="0"/>
              <w:spacing w:before="60" w:after="60" w:line="240" w:lineRule="auto"/>
              <w:ind w:left="106"/>
              <w:textAlignment w:val="center"/>
              <w:rPr>
                <w:rFonts w:ascii="Arial" w:hAnsi="Arial" w:cs="Arial"/>
                <w:strike/>
                <w:color w:val="000000"/>
                <w:sz w:val="24"/>
                <w:szCs w:val="24"/>
              </w:rPr>
            </w:pPr>
            <w:r w:rsidRPr="0028222A">
              <w:rPr>
                <w:rFonts w:ascii="Arial" w:hAnsi="Arial" w:cs="Arial"/>
                <w:color w:val="000000"/>
                <w:sz w:val="24"/>
                <w:szCs w:val="24"/>
              </w:rPr>
              <w:t xml:space="preserve">Deductible plus </w:t>
            </w:r>
            <w:r w:rsidRPr="0028222A">
              <w:rPr>
                <w:rFonts w:ascii="Arial" w:hAnsi="Arial" w:cs="Arial"/>
                <w:color w:val="000000"/>
                <w:sz w:val="24"/>
                <w:szCs w:val="24"/>
              </w:rPr>
              <w:br/>
              <w:t>25%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194539" w14:textId="77777777" w:rsidR="00A16AB6" w:rsidRPr="00F41AF3" w:rsidRDefault="00A16AB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16AB6" w:rsidRPr="00F41AF3" w14:paraId="6957FB5F" w14:textId="77777777" w:rsidTr="00216AB6">
        <w:trPr>
          <w:trHeight w:val="89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10C4F1" w14:textId="77777777" w:rsidR="00A16AB6" w:rsidRPr="00A954FA" w:rsidRDefault="00A16AB6" w:rsidP="00216AB6">
            <w:pPr>
              <w:autoSpaceDE w:val="0"/>
              <w:autoSpaceDN w:val="0"/>
              <w:adjustRightInd w:val="0"/>
              <w:spacing w:before="60" w:after="60" w:line="240" w:lineRule="auto"/>
              <w:textAlignment w:val="center"/>
              <w:rPr>
                <w:rFonts w:ascii="Arial" w:hAnsi="Arial" w:cs="Arial"/>
                <w:b/>
                <w:color w:val="000000"/>
                <w:sz w:val="24"/>
                <w:szCs w:val="24"/>
              </w:rPr>
            </w:pPr>
            <w:r w:rsidRPr="00A954FA">
              <w:rPr>
                <w:rFonts w:ascii="Arial" w:hAnsi="Arial" w:cs="Arial"/>
                <w:b/>
                <w:color w:val="000000"/>
                <w:sz w:val="24"/>
                <w:szCs w:val="24"/>
              </w:rPr>
              <w:t>Ambulance/Emergency Transportation</w:t>
            </w:r>
            <w:r w:rsidRPr="00A954FA">
              <w:rPr>
                <w:rFonts w:ascii="Arial" w:hAnsi="Arial" w:cs="Arial"/>
                <w:b/>
                <w:color w:val="000000"/>
                <w:sz w:val="36"/>
                <w:szCs w:val="36"/>
              </w:rPr>
              <w:t xml:space="preserve"> *</w:t>
            </w:r>
            <w:r w:rsidRPr="00A954FA">
              <w:rPr>
                <w:rFonts w:ascii="Arial" w:hAnsi="Arial" w:cs="Arial"/>
                <w:b/>
                <w:color w:val="000000"/>
                <w:sz w:val="24"/>
                <w:szCs w:val="24"/>
              </w:rPr>
              <w:br/>
            </w:r>
            <w:r w:rsidRPr="00A954FA">
              <w:rPr>
                <w:rFonts w:ascii="Arial" w:hAnsi="Arial" w:cs="Arial"/>
                <w:i/>
                <w:iCs/>
                <w:color w:val="000000"/>
                <w:sz w:val="20"/>
                <w:szCs w:val="20"/>
              </w:rPr>
              <w:t>Ground or Air limited to domestic use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603F18" w14:textId="77777777" w:rsidR="00A16AB6" w:rsidRPr="00A954FA" w:rsidRDefault="00A16AB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A954FA">
              <w:rPr>
                <w:rFonts w:ascii="Arial" w:hAnsi="Arial" w:cs="Arial"/>
                <w:color w:val="000000"/>
                <w:sz w:val="24"/>
                <w:szCs w:val="24"/>
              </w:rPr>
              <w:t xml:space="preserve">Deductible plus </w:t>
            </w:r>
            <w:r w:rsidRPr="00A954FA">
              <w:rPr>
                <w:rFonts w:ascii="Arial" w:hAnsi="Arial" w:cs="Arial"/>
                <w:color w:val="000000"/>
                <w:sz w:val="24"/>
                <w:szCs w:val="24"/>
              </w:rPr>
              <w:br/>
              <w:t>25%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616B23" w14:textId="77777777" w:rsidR="00A16AB6" w:rsidRPr="00A954FA" w:rsidRDefault="00A16AB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A954FA">
              <w:rPr>
                <w:rFonts w:ascii="Arial" w:hAnsi="Arial" w:cs="Arial"/>
                <w:color w:val="000000"/>
                <w:sz w:val="24"/>
                <w:szCs w:val="24"/>
              </w:rPr>
              <w:t>Same as Network benefit for medical emergencies</w:t>
            </w:r>
          </w:p>
        </w:tc>
      </w:tr>
      <w:tr w:rsidR="00A16AB6" w:rsidRPr="00F41AF3" w14:paraId="7889FBB6" w14:textId="77777777" w:rsidTr="00216AB6">
        <w:trPr>
          <w:trHeight w:val="37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536DA9" w14:textId="77777777" w:rsidR="00A16AB6" w:rsidRPr="00A954FA" w:rsidRDefault="00A16AB6" w:rsidP="00216AB6">
            <w:pPr>
              <w:autoSpaceDE w:val="0"/>
              <w:autoSpaceDN w:val="0"/>
              <w:adjustRightInd w:val="0"/>
              <w:spacing w:before="60" w:after="60" w:line="240" w:lineRule="auto"/>
              <w:textAlignment w:val="center"/>
              <w:rPr>
                <w:rFonts w:ascii="Arial" w:hAnsi="Arial" w:cs="Arial"/>
                <w:b/>
                <w:color w:val="000000"/>
                <w:sz w:val="24"/>
                <w:szCs w:val="24"/>
              </w:rPr>
            </w:pPr>
            <w:r w:rsidRPr="00A954FA">
              <w:rPr>
                <w:rFonts w:ascii="Arial" w:hAnsi="Arial" w:cs="Arial"/>
                <w:b/>
                <w:color w:val="000000"/>
                <w:sz w:val="24"/>
                <w:szCs w:val="24"/>
              </w:rPr>
              <w:t>Autism Services</w:t>
            </w:r>
          </w:p>
        </w:tc>
        <w:tc>
          <w:tcPr>
            <w:tcW w:w="477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A2D9CA" w14:textId="77777777" w:rsidR="00A16AB6" w:rsidRPr="00A954FA" w:rsidRDefault="00A16AB6" w:rsidP="00216AB6">
            <w:pPr>
              <w:autoSpaceDE w:val="0"/>
              <w:autoSpaceDN w:val="0"/>
              <w:adjustRightInd w:val="0"/>
              <w:spacing w:before="60" w:after="60" w:line="240" w:lineRule="auto"/>
              <w:ind w:left="106"/>
              <w:jc w:val="center"/>
              <w:textAlignment w:val="center"/>
              <w:rPr>
                <w:rFonts w:ascii="Arial" w:hAnsi="Arial" w:cs="Arial"/>
                <w:color w:val="000000"/>
                <w:sz w:val="24"/>
                <w:szCs w:val="24"/>
              </w:rPr>
            </w:pPr>
            <w:r w:rsidRPr="00A954FA">
              <w:rPr>
                <w:rFonts w:ascii="Arial" w:hAnsi="Arial" w:cs="Arial"/>
                <w:color w:val="000000"/>
                <w:sz w:val="24"/>
                <w:szCs w:val="24"/>
              </w:rPr>
              <w:t>See Autism Services Rider</w:t>
            </w:r>
          </w:p>
        </w:tc>
      </w:tr>
      <w:tr w:rsidR="00A16AB6" w:rsidRPr="00F41AF3" w14:paraId="0D2A081B" w14:textId="77777777" w:rsidTr="00216AB6">
        <w:trPr>
          <w:trHeight w:val="602"/>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B95C74" w14:textId="77777777" w:rsidR="00A16AB6" w:rsidRPr="00A954FA" w:rsidRDefault="00A16AB6" w:rsidP="00216AB6">
            <w:pPr>
              <w:autoSpaceDE w:val="0"/>
              <w:autoSpaceDN w:val="0"/>
              <w:adjustRightInd w:val="0"/>
              <w:spacing w:before="60" w:after="60" w:line="240" w:lineRule="auto"/>
              <w:textAlignment w:val="center"/>
              <w:rPr>
                <w:rFonts w:ascii="Arial" w:hAnsi="Arial" w:cs="Arial"/>
                <w:b/>
                <w:color w:val="000000"/>
                <w:sz w:val="24"/>
                <w:szCs w:val="24"/>
              </w:rPr>
            </w:pPr>
            <w:r w:rsidRPr="00A954FA">
              <w:rPr>
                <w:rFonts w:ascii="Arial" w:hAnsi="Arial" w:cs="Arial"/>
                <w:b/>
                <w:color w:val="000000"/>
                <w:sz w:val="24"/>
                <w:szCs w:val="24"/>
              </w:rPr>
              <w:t>Dietician Consultation</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1CA522" w14:textId="77777777" w:rsidR="00A16AB6" w:rsidRPr="00A954FA" w:rsidRDefault="00A16AB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A954FA">
              <w:rPr>
                <w:rFonts w:ascii="Arial" w:hAnsi="Arial" w:cs="Arial"/>
                <w:color w:val="000000"/>
                <w:sz w:val="24"/>
                <w:szCs w:val="24"/>
              </w:rPr>
              <w:t xml:space="preserve">Deductible plus </w:t>
            </w:r>
            <w:r w:rsidRPr="00A954FA">
              <w:rPr>
                <w:rFonts w:ascii="Arial" w:hAnsi="Arial" w:cs="Arial"/>
                <w:color w:val="000000"/>
                <w:sz w:val="24"/>
                <w:szCs w:val="24"/>
              </w:rPr>
              <w:br/>
              <w:t>25%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F7DEC5" w14:textId="77777777" w:rsidR="00A16AB6" w:rsidRPr="00A954FA" w:rsidRDefault="00A16AB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A954FA">
              <w:rPr>
                <w:rFonts w:ascii="Arial" w:hAnsi="Arial" w:cs="Arial"/>
                <w:color w:val="000000"/>
                <w:sz w:val="24"/>
                <w:szCs w:val="24"/>
              </w:rPr>
              <w:t>Deductible plus</w:t>
            </w:r>
            <w:r w:rsidRPr="00A954FA">
              <w:rPr>
                <w:rFonts w:ascii="Arial" w:hAnsi="Arial" w:cs="Arial"/>
                <w:color w:val="000000"/>
                <w:sz w:val="24"/>
                <w:szCs w:val="24"/>
              </w:rPr>
              <w:br/>
              <w:t>50% Coinsurance</w:t>
            </w:r>
          </w:p>
        </w:tc>
      </w:tr>
      <w:tr w:rsidR="00A16AB6" w:rsidRPr="00F41AF3" w14:paraId="576DD9E3" w14:textId="77777777" w:rsidTr="00216AB6">
        <w:trPr>
          <w:trHeight w:val="629"/>
        </w:trPr>
        <w:tc>
          <w:tcPr>
            <w:tcW w:w="4950"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2085B3CD" w14:textId="77777777" w:rsidR="00A16AB6" w:rsidRPr="00A954FA" w:rsidRDefault="00A16AB6" w:rsidP="00216AB6">
            <w:pPr>
              <w:autoSpaceDE w:val="0"/>
              <w:autoSpaceDN w:val="0"/>
              <w:adjustRightInd w:val="0"/>
              <w:spacing w:before="60" w:after="0" w:line="240" w:lineRule="auto"/>
              <w:textAlignment w:val="center"/>
              <w:rPr>
                <w:rFonts w:ascii="Arial" w:hAnsi="Arial" w:cs="Arial"/>
                <w:b/>
                <w:color w:val="000000"/>
                <w:sz w:val="24"/>
                <w:szCs w:val="24"/>
              </w:rPr>
            </w:pPr>
            <w:r w:rsidRPr="00A954FA">
              <w:rPr>
                <w:rFonts w:ascii="Arial" w:hAnsi="Arial" w:cs="Arial"/>
                <w:b/>
                <w:color w:val="000000"/>
                <w:sz w:val="24"/>
                <w:szCs w:val="24"/>
              </w:rPr>
              <w:t>Durable Medical Equipment (DME)</w:t>
            </w:r>
          </w:p>
        </w:tc>
        <w:tc>
          <w:tcPr>
            <w:tcW w:w="2250"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444F7798" w14:textId="77777777" w:rsidR="00A16AB6" w:rsidRPr="00A954FA" w:rsidRDefault="00A16AB6" w:rsidP="00216AB6">
            <w:pPr>
              <w:autoSpaceDE w:val="0"/>
              <w:autoSpaceDN w:val="0"/>
              <w:adjustRightInd w:val="0"/>
              <w:spacing w:before="60" w:after="0" w:line="240" w:lineRule="auto"/>
              <w:ind w:left="106"/>
              <w:textAlignment w:val="center"/>
              <w:rPr>
                <w:rFonts w:ascii="Arial" w:hAnsi="Arial" w:cs="Arial"/>
                <w:color w:val="000000"/>
                <w:sz w:val="24"/>
                <w:szCs w:val="24"/>
              </w:rPr>
            </w:pPr>
            <w:r w:rsidRPr="00A954FA">
              <w:rPr>
                <w:rFonts w:ascii="Arial" w:hAnsi="Arial" w:cs="Arial"/>
                <w:color w:val="000000"/>
                <w:sz w:val="24"/>
                <w:szCs w:val="24"/>
              </w:rPr>
              <w:t xml:space="preserve">Deductible plus </w:t>
            </w:r>
            <w:r w:rsidRPr="00A954FA">
              <w:rPr>
                <w:rFonts w:ascii="Arial" w:hAnsi="Arial" w:cs="Arial"/>
                <w:color w:val="000000"/>
                <w:sz w:val="24"/>
                <w:szCs w:val="24"/>
              </w:rPr>
              <w:br/>
              <w:t>25% Coinsurance</w:t>
            </w:r>
          </w:p>
        </w:tc>
        <w:tc>
          <w:tcPr>
            <w:tcW w:w="2520"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37ABDDEF" w14:textId="77777777" w:rsidR="00A16AB6" w:rsidRPr="00A954FA" w:rsidRDefault="00A16AB6" w:rsidP="00216AB6">
            <w:pPr>
              <w:autoSpaceDE w:val="0"/>
              <w:autoSpaceDN w:val="0"/>
              <w:adjustRightInd w:val="0"/>
              <w:spacing w:before="60" w:after="0" w:line="240" w:lineRule="auto"/>
              <w:ind w:left="106"/>
              <w:textAlignment w:val="center"/>
              <w:rPr>
                <w:rFonts w:ascii="Arial" w:hAnsi="Arial" w:cs="Arial"/>
                <w:color w:val="000000"/>
                <w:sz w:val="24"/>
                <w:szCs w:val="24"/>
              </w:rPr>
            </w:pPr>
            <w:r w:rsidRPr="00A954FA">
              <w:rPr>
                <w:rFonts w:ascii="Arial" w:hAnsi="Arial" w:cs="Arial"/>
                <w:color w:val="000000"/>
                <w:sz w:val="24"/>
                <w:szCs w:val="24"/>
              </w:rPr>
              <w:t>Deductible plus</w:t>
            </w:r>
            <w:r w:rsidRPr="00A954FA">
              <w:rPr>
                <w:rFonts w:ascii="Arial" w:hAnsi="Arial" w:cs="Arial"/>
                <w:color w:val="000000"/>
                <w:sz w:val="24"/>
                <w:szCs w:val="24"/>
              </w:rPr>
              <w:br/>
              <w:t>50% Coinsurance</w:t>
            </w:r>
          </w:p>
        </w:tc>
      </w:tr>
      <w:tr w:rsidR="00A16AB6" w:rsidRPr="00F41AF3" w14:paraId="10403B8E" w14:textId="77777777" w:rsidTr="00216AB6">
        <w:trPr>
          <w:trHeight w:val="900"/>
        </w:trPr>
        <w:tc>
          <w:tcPr>
            <w:tcW w:w="4950" w:type="dxa"/>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15AD9063" w14:textId="77777777" w:rsidR="00A16AB6" w:rsidRDefault="00A16AB6" w:rsidP="00216AB6">
            <w:pPr>
              <w:autoSpaceDE w:val="0"/>
              <w:autoSpaceDN w:val="0"/>
              <w:adjustRightInd w:val="0"/>
              <w:spacing w:before="60" w:after="60" w:line="240" w:lineRule="auto"/>
              <w:textAlignment w:val="center"/>
              <w:rPr>
                <w:rFonts w:ascii="Arial" w:hAnsi="Arial" w:cs="Arial"/>
                <w:i/>
                <w:iCs/>
                <w:color w:val="000000"/>
                <w:sz w:val="20"/>
                <w:szCs w:val="20"/>
              </w:rPr>
            </w:pPr>
            <w:r w:rsidRPr="00A954FA">
              <w:rPr>
                <w:rFonts w:ascii="Arial" w:hAnsi="Arial" w:cs="Arial"/>
                <w:b/>
                <w:color w:val="000000"/>
                <w:sz w:val="24"/>
                <w:szCs w:val="24"/>
              </w:rPr>
              <w:t xml:space="preserve">Emergency Room Services </w:t>
            </w:r>
            <w:r w:rsidRPr="00A954FA">
              <w:rPr>
                <w:rFonts w:ascii="Arial" w:hAnsi="Arial" w:cs="Arial"/>
                <w:b/>
                <w:color w:val="000000"/>
                <w:sz w:val="36"/>
                <w:szCs w:val="36"/>
              </w:rPr>
              <w:t>*</w:t>
            </w:r>
            <w:r w:rsidRPr="00A954FA">
              <w:rPr>
                <w:rFonts w:ascii="Arial" w:hAnsi="Arial" w:cs="Arial"/>
                <w:color w:val="000000"/>
                <w:sz w:val="24"/>
                <w:szCs w:val="24"/>
              </w:rPr>
              <w:br/>
            </w:r>
            <w:r w:rsidRPr="00A954FA">
              <w:rPr>
                <w:rFonts w:ascii="Arial" w:hAnsi="Arial" w:cs="Arial"/>
                <w:i/>
                <w:iCs/>
                <w:color w:val="000000"/>
                <w:sz w:val="20"/>
                <w:szCs w:val="20"/>
              </w:rPr>
              <w:t>Copayment waived if admitted into any hospital within 24 hours</w:t>
            </w:r>
          </w:p>
          <w:p w14:paraId="1C5F8D0E" w14:textId="77777777" w:rsidR="003C4595" w:rsidRDefault="003C4595" w:rsidP="00216AB6">
            <w:pPr>
              <w:autoSpaceDE w:val="0"/>
              <w:autoSpaceDN w:val="0"/>
              <w:adjustRightInd w:val="0"/>
              <w:spacing w:before="60" w:after="60" w:line="240" w:lineRule="auto"/>
              <w:textAlignment w:val="center"/>
              <w:rPr>
                <w:rFonts w:ascii="Arial" w:hAnsi="Arial" w:cs="Arial"/>
                <w:i/>
                <w:iCs/>
                <w:color w:val="000000"/>
                <w:sz w:val="20"/>
                <w:szCs w:val="20"/>
              </w:rPr>
            </w:pPr>
          </w:p>
          <w:p w14:paraId="2C4CBEEB" w14:textId="77777777" w:rsidR="003C4595" w:rsidRPr="00A954FA" w:rsidRDefault="003C4595" w:rsidP="00216AB6">
            <w:pPr>
              <w:autoSpaceDE w:val="0"/>
              <w:autoSpaceDN w:val="0"/>
              <w:adjustRightInd w:val="0"/>
              <w:spacing w:before="60" w:after="60" w:line="240" w:lineRule="auto"/>
              <w:textAlignment w:val="center"/>
              <w:rPr>
                <w:rFonts w:ascii="Arial" w:hAnsi="Arial" w:cs="Arial"/>
                <w:color w:val="000000"/>
                <w:sz w:val="24"/>
                <w:szCs w:val="24"/>
              </w:rPr>
            </w:pPr>
          </w:p>
        </w:tc>
        <w:tc>
          <w:tcPr>
            <w:tcW w:w="2250" w:type="dxa"/>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174514F7" w14:textId="77777777" w:rsidR="00A16AB6" w:rsidRPr="00A954FA" w:rsidRDefault="00A16AB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A954FA">
              <w:rPr>
                <w:rFonts w:ascii="Arial" w:hAnsi="Arial" w:cs="Arial"/>
                <w:color w:val="000000"/>
                <w:sz w:val="24"/>
                <w:szCs w:val="24"/>
              </w:rPr>
              <w:t xml:space="preserve">Deductible plus </w:t>
            </w:r>
            <w:r w:rsidRPr="00A954FA">
              <w:rPr>
                <w:rFonts w:ascii="Arial" w:hAnsi="Arial" w:cs="Arial"/>
                <w:color w:val="000000"/>
                <w:sz w:val="24"/>
                <w:szCs w:val="24"/>
              </w:rPr>
              <w:br/>
              <w:t>25% Coinsurance</w:t>
            </w:r>
          </w:p>
        </w:tc>
        <w:tc>
          <w:tcPr>
            <w:tcW w:w="2520" w:type="dxa"/>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5042082B" w14:textId="77777777" w:rsidR="00A16AB6" w:rsidRPr="00A954FA" w:rsidRDefault="00A16AB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A954FA">
              <w:rPr>
                <w:rFonts w:ascii="Arial" w:hAnsi="Arial" w:cs="Arial"/>
                <w:color w:val="000000"/>
                <w:sz w:val="24"/>
                <w:szCs w:val="24"/>
              </w:rPr>
              <w:t>Same as Network benefit for medical emergencies</w:t>
            </w:r>
          </w:p>
        </w:tc>
      </w:tr>
      <w:tr w:rsidR="00A16AB6" w:rsidRPr="00F41AF3" w14:paraId="261642CE" w14:textId="77777777" w:rsidTr="00216AB6">
        <w:trPr>
          <w:trHeight w:val="459"/>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0B397993"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bookmarkStart w:id="9" w:name="_Hlk168911460"/>
            <w:r>
              <w:rPr>
                <w:rFonts w:ascii="Arial" w:hAnsi="Arial" w:cs="Arial"/>
                <w:b/>
                <w:color w:val="000000"/>
                <w:sz w:val="24"/>
                <w:szCs w:val="24"/>
              </w:rPr>
              <w:lastRenderedPageBreak/>
              <w:t>Covered Services</w:t>
            </w:r>
          </w:p>
        </w:tc>
        <w:tc>
          <w:tcPr>
            <w:tcW w:w="4770" w:type="dxa"/>
            <w:gridSpan w:val="2"/>
            <w:tcBorders>
              <w:top w:val="single" w:sz="8" w:space="0" w:color="000000"/>
              <w:left w:val="single" w:sz="8" w:space="0" w:color="000000"/>
              <w:bottom w:val="single" w:sz="8" w:space="0" w:color="000000"/>
              <w:right w:val="single" w:sz="8" w:space="0" w:color="000000"/>
            </w:tcBorders>
          </w:tcPr>
          <w:p w14:paraId="36F9BEB7" w14:textId="77777777" w:rsidR="00A16AB6" w:rsidRPr="00F41AF3"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16AB6" w14:paraId="470DA3CD" w14:textId="77777777" w:rsidTr="00216AB6">
        <w:trPr>
          <w:trHeight w:val="577"/>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3F0DA7E3"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09EE7B25"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Network</w:t>
            </w:r>
          </w:p>
          <w:p w14:paraId="1CF6FF74"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tcBorders>
              <w:top w:val="single" w:sz="8" w:space="0" w:color="000000"/>
              <w:left w:val="single" w:sz="8" w:space="0" w:color="000000"/>
              <w:bottom w:val="single" w:sz="8" w:space="0" w:color="000000"/>
              <w:right w:val="single" w:sz="8" w:space="0" w:color="000000"/>
            </w:tcBorders>
          </w:tcPr>
          <w:p w14:paraId="4AB2C3C8"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bookmarkEnd w:id="9"/>
      <w:tr w:rsidR="00A16AB6" w:rsidRPr="00F41AF3" w14:paraId="10B7B095" w14:textId="77777777" w:rsidTr="00216AB6">
        <w:trPr>
          <w:trHeight w:val="1187"/>
        </w:trPr>
        <w:tc>
          <w:tcPr>
            <w:tcW w:w="4950" w:type="dxa"/>
            <w:vMerge w:val="restart"/>
            <w:tcBorders>
              <w:top w:val="single" w:sz="8" w:space="0" w:color="000000"/>
              <w:left w:val="single" w:sz="8" w:space="0" w:color="000000"/>
              <w:right w:val="single" w:sz="8" w:space="0" w:color="000000"/>
            </w:tcBorders>
            <w:tcMar>
              <w:top w:w="80" w:type="dxa"/>
              <w:left w:w="80" w:type="dxa"/>
              <w:bottom w:w="80" w:type="dxa"/>
              <w:right w:w="80" w:type="dxa"/>
            </w:tcMar>
          </w:tcPr>
          <w:p w14:paraId="7151C8A2" w14:textId="77777777" w:rsidR="00A16AB6" w:rsidRPr="00F966ED" w:rsidRDefault="00A16AB6" w:rsidP="00216AB6">
            <w:pPr>
              <w:spacing w:after="0"/>
              <w:rPr>
                <w:rFonts w:ascii="Arial" w:hAnsi="Arial" w:cs="Arial"/>
                <w:b/>
                <w:bCs/>
                <w:sz w:val="24"/>
                <w:szCs w:val="24"/>
              </w:rPr>
            </w:pPr>
            <w:r w:rsidRPr="00F966ED">
              <w:rPr>
                <w:rFonts w:ascii="Arial" w:hAnsi="Arial" w:cs="Arial"/>
                <w:b/>
                <w:bCs/>
                <w:sz w:val="24"/>
                <w:szCs w:val="24"/>
              </w:rPr>
              <w:t xml:space="preserve">Hearing Aids: </w:t>
            </w:r>
          </w:p>
          <w:p w14:paraId="698AF4E5" w14:textId="5394E45B" w:rsidR="00A16AB6" w:rsidRPr="00CF54B9" w:rsidRDefault="00A16AB6" w:rsidP="00216AB6">
            <w:pPr>
              <w:spacing w:after="0" w:line="240" w:lineRule="auto"/>
              <w:rPr>
                <w:rFonts w:ascii="Arial" w:hAnsi="Arial" w:cs="Arial"/>
                <w:i/>
                <w:iCs/>
                <w:sz w:val="20"/>
                <w:szCs w:val="20"/>
              </w:rPr>
            </w:pPr>
            <w:r w:rsidRPr="00CF54B9">
              <w:rPr>
                <w:rFonts w:ascii="Arial" w:hAnsi="Arial" w:cs="Arial"/>
                <w:i/>
                <w:iCs/>
                <w:sz w:val="20"/>
                <w:szCs w:val="20"/>
              </w:rPr>
              <w:t xml:space="preserve">During a three (3) year period, one (1) hearing aid device per ear </w:t>
            </w:r>
            <w:r w:rsidR="00CA5795">
              <w:rPr>
                <w:rFonts w:ascii="Arial" w:hAnsi="Arial" w:cs="Arial"/>
                <w:i/>
                <w:iCs/>
                <w:sz w:val="20"/>
                <w:szCs w:val="20"/>
              </w:rPr>
              <w:t xml:space="preserve">is </w:t>
            </w:r>
            <w:r w:rsidRPr="00CF54B9">
              <w:rPr>
                <w:rFonts w:ascii="Arial" w:hAnsi="Arial" w:cs="Arial"/>
                <w:i/>
                <w:iCs/>
                <w:sz w:val="20"/>
                <w:szCs w:val="20"/>
              </w:rPr>
              <w:t>eligible for coverage</w:t>
            </w:r>
            <w:r w:rsidRPr="00CF54B9">
              <w:rPr>
                <w:rFonts w:ascii="Arial" w:hAnsi="Arial" w:cs="Arial"/>
                <w:i/>
                <w:iCs/>
                <w:color w:val="00B0F0"/>
                <w:sz w:val="20"/>
                <w:szCs w:val="20"/>
              </w:rPr>
              <w:t>.</w:t>
            </w:r>
          </w:p>
          <w:p w14:paraId="12E1F3C0" w14:textId="77777777" w:rsidR="00A16AB6" w:rsidRPr="00F966ED" w:rsidRDefault="00A16AB6" w:rsidP="00216AB6">
            <w:pPr>
              <w:rPr>
                <w:rFonts w:ascii="Arial" w:hAnsi="Arial" w:cs="Arial"/>
                <w:b/>
                <w:bCs/>
                <w:sz w:val="24"/>
                <w:szCs w:val="24"/>
              </w:rPr>
            </w:pPr>
          </w:p>
        </w:tc>
        <w:tc>
          <w:tcPr>
            <w:tcW w:w="4770" w:type="dxa"/>
            <w:gridSpan w:val="2"/>
            <w:tcBorders>
              <w:top w:val="single" w:sz="8" w:space="0" w:color="000000"/>
              <w:left w:val="single" w:sz="8" w:space="0" w:color="000000"/>
              <w:right w:val="single" w:sz="8" w:space="0" w:color="000000"/>
            </w:tcBorders>
            <w:tcMar>
              <w:top w:w="80" w:type="dxa"/>
              <w:left w:w="80" w:type="dxa"/>
              <w:bottom w:w="80" w:type="dxa"/>
              <w:right w:w="80" w:type="dxa"/>
            </w:tcMar>
          </w:tcPr>
          <w:p w14:paraId="0150B836" w14:textId="77777777" w:rsidR="00A16AB6" w:rsidRPr="00A954FA" w:rsidRDefault="00A16AB6" w:rsidP="00216AB6">
            <w:pPr>
              <w:spacing w:after="0" w:line="240" w:lineRule="auto"/>
              <w:jc w:val="both"/>
              <w:rPr>
                <w:rFonts w:ascii="Arial" w:hAnsi="Arial" w:cs="Arial"/>
                <w:i/>
                <w:iCs/>
                <w:sz w:val="24"/>
                <w:szCs w:val="24"/>
              </w:rPr>
            </w:pPr>
            <w:r w:rsidRPr="00A954FA">
              <w:rPr>
                <w:rFonts w:ascii="Arial" w:hAnsi="Arial" w:cs="Arial"/>
                <w:i/>
                <w:iCs/>
                <w:sz w:val="24"/>
                <w:szCs w:val="24"/>
              </w:rPr>
              <w:t>All Network and Non Network covered hearing aid services include hearing devices apply toward the three (3) year $5,000 benefit maximum.</w:t>
            </w:r>
          </w:p>
        </w:tc>
      </w:tr>
      <w:tr w:rsidR="00A16AB6" w:rsidRPr="00F41AF3" w14:paraId="203359BC" w14:textId="77777777" w:rsidTr="00216AB6">
        <w:trPr>
          <w:trHeight w:val="1169"/>
        </w:trPr>
        <w:tc>
          <w:tcPr>
            <w:tcW w:w="4950" w:type="dxa"/>
            <w:vMerge/>
            <w:tcBorders>
              <w:left w:val="single" w:sz="8" w:space="0" w:color="000000"/>
              <w:right w:val="single" w:sz="8" w:space="0" w:color="000000"/>
            </w:tcBorders>
            <w:tcMar>
              <w:top w:w="80" w:type="dxa"/>
              <w:left w:w="80" w:type="dxa"/>
              <w:bottom w:w="80" w:type="dxa"/>
              <w:right w:w="80" w:type="dxa"/>
            </w:tcMar>
          </w:tcPr>
          <w:p w14:paraId="71FE0A1C" w14:textId="77777777" w:rsidR="00A16AB6" w:rsidRPr="00F966ED" w:rsidRDefault="00A16AB6" w:rsidP="00216AB6">
            <w:pPr>
              <w:rPr>
                <w:rFonts w:ascii="Arial" w:hAnsi="Arial" w:cs="Arial"/>
                <w:b/>
                <w:bCs/>
                <w:sz w:val="24"/>
                <w:szCs w:val="24"/>
              </w:rPr>
            </w:pPr>
          </w:p>
        </w:tc>
        <w:tc>
          <w:tcPr>
            <w:tcW w:w="2250" w:type="dxa"/>
            <w:tcBorders>
              <w:top w:val="single" w:sz="8" w:space="0" w:color="000000"/>
              <w:left w:val="single" w:sz="8" w:space="0" w:color="000000"/>
              <w:right w:val="single" w:sz="8" w:space="0" w:color="000000"/>
            </w:tcBorders>
            <w:tcMar>
              <w:top w:w="80" w:type="dxa"/>
              <w:left w:w="80" w:type="dxa"/>
              <w:bottom w:w="80" w:type="dxa"/>
              <w:right w:w="80" w:type="dxa"/>
            </w:tcMar>
          </w:tcPr>
          <w:p w14:paraId="39D6D28A" w14:textId="77777777" w:rsidR="00A16AB6" w:rsidRPr="00A954FA" w:rsidRDefault="00A16AB6" w:rsidP="00216AB6">
            <w:pPr>
              <w:spacing w:line="240" w:lineRule="auto"/>
              <w:ind w:left="106"/>
              <w:rPr>
                <w:rFonts w:ascii="Arial" w:hAnsi="Arial" w:cs="Arial"/>
                <w:color w:val="000000"/>
                <w:sz w:val="24"/>
                <w:szCs w:val="24"/>
              </w:rPr>
            </w:pPr>
            <w:r w:rsidRPr="00A954FA">
              <w:rPr>
                <w:rFonts w:ascii="Arial" w:hAnsi="Arial" w:cs="Arial"/>
                <w:color w:val="000000"/>
                <w:sz w:val="24"/>
                <w:szCs w:val="24"/>
              </w:rPr>
              <w:t xml:space="preserve">Deductible plus </w:t>
            </w:r>
            <w:r w:rsidRPr="00A954FA">
              <w:rPr>
                <w:rFonts w:ascii="Arial" w:hAnsi="Arial" w:cs="Arial"/>
                <w:color w:val="000000"/>
                <w:sz w:val="24"/>
                <w:szCs w:val="24"/>
              </w:rPr>
              <w:br/>
              <w:t>25% Coinsurance</w:t>
            </w:r>
            <w:r w:rsidRPr="00A954FA">
              <w:rPr>
                <w:rFonts w:ascii="Arial" w:hAnsi="Arial" w:cs="Arial"/>
                <w:sz w:val="24"/>
                <w:szCs w:val="24"/>
              </w:rPr>
              <w:t xml:space="preserve"> up to the benefit maximum </w:t>
            </w:r>
          </w:p>
        </w:tc>
        <w:tc>
          <w:tcPr>
            <w:tcW w:w="2520" w:type="dxa"/>
            <w:tcBorders>
              <w:top w:val="single" w:sz="4" w:space="0" w:color="auto"/>
              <w:left w:val="single" w:sz="8" w:space="0" w:color="000000"/>
              <w:right w:val="single" w:sz="8" w:space="0" w:color="000000"/>
            </w:tcBorders>
            <w:tcMar>
              <w:top w:w="80" w:type="dxa"/>
              <w:left w:w="80" w:type="dxa"/>
              <w:bottom w:w="80" w:type="dxa"/>
              <w:right w:w="80" w:type="dxa"/>
            </w:tcMar>
          </w:tcPr>
          <w:p w14:paraId="0157CBD5" w14:textId="77777777" w:rsidR="00A16AB6" w:rsidRPr="00A954FA" w:rsidRDefault="00A16AB6" w:rsidP="00216AB6">
            <w:pPr>
              <w:autoSpaceDE w:val="0"/>
              <w:autoSpaceDN w:val="0"/>
              <w:adjustRightInd w:val="0"/>
              <w:spacing w:before="60" w:after="60" w:line="240" w:lineRule="auto"/>
              <w:ind w:left="106"/>
              <w:textAlignment w:val="center"/>
              <w:rPr>
                <w:rFonts w:ascii="Arial" w:hAnsi="Arial" w:cs="Arial"/>
                <w:sz w:val="24"/>
                <w:szCs w:val="24"/>
              </w:rPr>
            </w:pPr>
            <w:r w:rsidRPr="00A954FA">
              <w:rPr>
                <w:rFonts w:ascii="Arial" w:hAnsi="Arial" w:cs="Arial"/>
                <w:sz w:val="24"/>
                <w:szCs w:val="24"/>
              </w:rPr>
              <w:t>Deductible plus 50% Coinsurance up to the benefit maximum</w:t>
            </w:r>
          </w:p>
        </w:tc>
      </w:tr>
      <w:tr w:rsidR="00A16AB6" w:rsidRPr="00F41AF3" w14:paraId="7892B458" w14:textId="77777777" w:rsidTr="00216AB6">
        <w:trPr>
          <w:trHeight w:val="989"/>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065358" w14:textId="77777777" w:rsidR="00A16AB6" w:rsidRPr="00F41AF3"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Home Health Care</w:t>
            </w:r>
            <w:r w:rsidRPr="00F41AF3">
              <w:rPr>
                <w:rFonts w:ascii="Arial" w:hAnsi="Arial" w:cs="Arial"/>
                <w:color w:val="000000"/>
                <w:sz w:val="24"/>
                <w:szCs w:val="24"/>
              </w:rPr>
              <w:br/>
            </w:r>
            <w:r w:rsidRPr="00A87580">
              <w:rPr>
                <w:rFonts w:ascii="Arial" w:hAnsi="Arial" w:cs="Arial"/>
                <w:i/>
                <w:iCs/>
                <w:color w:val="000000"/>
                <w:sz w:val="20"/>
                <w:szCs w:val="20"/>
              </w:rPr>
              <w:t>Services must be pre-approved by the TPA</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B83857" w14:textId="77777777" w:rsidR="00A16AB6" w:rsidRPr="00A954FA"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A954FA">
              <w:rPr>
                <w:rFonts w:ascii="Arial" w:hAnsi="Arial" w:cs="Arial"/>
                <w:color w:val="000000"/>
                <w:sz w:val="24"/>
                <w:szCs w:val="24"/>
              </w:rPr>
              <w:t xml:space="preserve">Deductible plus </w:t>
            </w:r>
            <w:r w:rsidRPr="00A954FA">
              <w:rPr>
                <w:rFonts w:ascii="Arial" w:hAnsi="Arial" w:cs="Arial"/>
                <w:color w:val="000000"/>
                <w:sz w:val="24"/>
                <w:szCs w:val="24"/>
              </w:rPr>
              <w:br/>
              <w:t>25%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5629EA" w14:textId="77777777" w:rsidR="00A16AB6" w:rsidRPr="00A954FA" w:rsidRDefault="00A16AB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A954FA">
              <w:rPr>
                <w:rFonts w:ascii="Arial" w:hAnsi="Arial" w:cs="Arial"/>
                <w:color w:val="000000"/>
                <w:sz w:val="24"/>
                <w:szCs w:val="24"/>
              </w:rPr>
              <w:t>Deductible plus</w:t>
            </w:r>
            <w:r w:rsidRPr="00A954FA">
              <w:rPr>
                <w:rFonts w:ascii="Arial" w:hAnsi="Arial" w:cs="Arial"/>
                <w:color w:val="000000"/>
                <w:sz w:val="24"/>
                <w:szCs w:val="24"/>
              </w:rPr>
              <w:br/>
              <w:t>50% Coinsurance</w:t>
            </w:r>
          </w:p>
        </w:tc>
      </w:tr>
      <w:tr w:rsidR="00A16AB6" w:rsidRPr="00F41AF3" w14:paraId="4F21F754" w14:textId="77777777" w:rsidTr="00216AB6">
        <w:trPr>
          <w:trHeight w:val="6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1D98F8" w14:textId="77777777" w:rsidR="00A16AB6" w:rsidRPr="00F41AF3"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Hospice Care</w:t>
            </w:r>
            <w:r w:rsidRPr="00F41AF3">
              <w:rPr>
                <w:rFonts w:ascii="Arial" w:hAnsi="Arial" w:cs="Arial"/>
                <w:color w:val="000000"/>
                <w:sz w:val="24"/>
                <w:szCs w:val="24"/>
              </w:rPr>
              <w:br/>
            </w:r>
            <w:r w:rsidRPr="00A87580">
              <w:rPr>
                <w:rFonts w:ascii="Arial" w:hAnsi="Arial" w:cs="Arial"/>
                <w:i/>
                <w:iCs/>
                <w:color w:val="000000"/>
                <w:sz w:val="20"/>
                <w:szCs w:val="20"/>
              </w:rPr>
              <w:t>Services must be pre-approved by the TPA</w:t>
            </w:r>
            <w:r w:rsidRPr="00A87580">
              <w:rPr>
                <w:rFonts w:ascii="Arial" w:hAnsi="Arial" w:cs="Arial"/>
                <w:i/>
                <w:iCs/>
                <w:color w:val="000000"/>
                <w:sz w:val="24"/>
                <w:szCs w:val="24"/>
              </w:rPr>
              <w:br/>
            </w:r>
            <w:r w:rsidRPr="00A87580">
              <w:rPr>
                <w:rFonts w:ascii="Arial" w:hAnsi="Arial" w:cs="Arial"/>
                <w:i/>
                <w:iCs/>
                <w:color w:val="000000"/>
                <w:sz w:val="20"/>
                <w:szCs w:val="20"/>
              </w:rPr>
              <w:t>Inpatient Hospice care limited to 180 units (days).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822575" w14:textId="77777777" w:rsidR="00A16AB6" w:rsidRPr="00A954FA"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A954FA">
              <w:rPr>
                <w:rFonts w:ascii="Arial" w:hAnsi="Arial" w:cs="Arial"/>
                <w:color w:val="000000"/>
                <w:sz w:val="24"/>
                <w:szCs w:val="24"/>
              </w:rPr>
              <w:t xml:space="preserve">Deductible plus </w:t>
            </w:r>
            <w:r w:rsidRPr="00A954FA">
              <w:rPr>
                <w:rFonts w:ascii="Arial" w:hAnsi="Arial" w:cs="Arial"/>
                <w:color w:val="000000"/>
                <w:sz w:val="24"/>
                <w:szCs w:val="24"/>
              </w:rPr>
              <w:br/>
              <w:t>25%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E3B84C" w14:textId="77777777" w:rsidR="00A16AB6" w:rsidRPr="00A954FA" w:rsidRDefault="00A16AB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A954FA">
              <w:rPr>
                <w:rFonts w:ascii="Arial" w:hAnsi="Arial" w:cs="Arial"/>
                <w:color w:val="000000"/>
                <w:sz w:val="24"/>
                <w:szCs w:val="24"/>
              </w:rPr>
              <w:t>Deductible plus</w:t>
            </w:r>
            <w:r w:rsidRPr="00A954FA">
              <w:rPr>
                <w:rFonts w:ascii="Arial" w:hAnsi="Arial" w:cs="Arial"/>
                <w:color w:val="000000"/>
                <w:sz w:val="24"/>
                <w:szCs w:val="24"/>
              </w:rPr>
              <w:br/>
              <w:t>50% Coinsurance</w:t>
            </w:r>
          </w:p>
        </w:tc>
      </w:tr>
      <w:tr w:rsidR="00A16AB6" w:rsidRPr="00F41AF3" w14:paraId="668C8D55" w14:textId="77777777" w:rsidTr="00216AB6">
        <w:trPr>
          <w:trHeight w:val="71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1A2270" w14:textId="77777777" w:rsidR="00A16AB6" w:rsidRPr="00F41AF3"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 xml:space="preserve">Intravenously Administered or Injected </w:t>
            </w:r>
            <w:r w:rsidRPr="00F41AF3">
              <w:rPr>
                <w:rFonts w:ascii="Arial" w:hAnsi="Arial" w:cs="Arial"/>
                <w:b/>
                <w:color w:val="000000"/>
                <w:sz w:val="24"/>
                <w:szCs w:val="24"/>
              </w:rPr>
              <w:br/>
              <w:t>Anti-Cancer Medication</w:t>
            </w:r>
          </w:p>
        </w:tc>
        <w:tc>
          <w:tcPr>
            <w:tcW w:w="477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A8031F" w14:textId="77777777" w:rsidR="00A16AB6" w:rsidRPr="00A954FA"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A954FA">
              <w:rPr>
                <w:rFonts w:ascii="Arial" w:hAnsi="Arial" w:cs="Arial"/>
                <w:color w:val="000000"/>
                <w:sz w:val="24"/>
                <w:szCs w:val="24"/>
              </w:rPr>
              <w:t>See Anti-Cancer Medication Rider</w:t>
            </w:r>
          </w:p>
        </w:tc>
      </w:tr>
      <w:tr w:rsidR="00A16AB6" w:rsidRPr="00F41AF3" w14:paraId="223CE1C1" w14:textId="77777777" w:rsidTr="00216AB6">
        <w:trPr>
          <w:trHeight w:val="98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16E440" w14:textId="77777777" w:rsidR="00A16AB6" w:rsidRPr="00F41AF3" w:rsidRDefault="00A16AB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Major Diagnostic Testing</w:t>
            </w:r>
            <w:r w:rsidRPr="00F41AF3">
              <w:rPr>
                <w:rFonts w:ascii="Arial" w:hAnsi="Arial" w:cs="Arial"/>
                <w:color w:val="000000"/>
                <w:sz w:val="24"/>
                <w:szCs w:val="24"/>
              </w:rPr>
              <w:br/>
            </w:r>
            <w:r w:rsidRPr="00626C77">
              <w:rPr>
                <w:rFonts w:ascii="Arial" w:hAnsi="Arial" w:cs="Arial"/>
                <w:i/>
                <w:iCs/>
                <w:color w:val="000000"/>
                <w:sz w:val="20"/>
                <w:szCs w:val="20"/>
              </w:rPr>
              <w:t>(Includes but is not limited to PET Scans, CT Scans, Nuclear Cardiology Studies, MRI Computerized Topography/Angiography)</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3F3415" w14:textId="77777777" w:rsidR="00A16AB6" w:rsidRPr="00F41AF3"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 xml:space="preserve">Deductible plus </w:t>
            </w:r>
            <w:r w:rsidRPr="00F41AF3">
              <w:rPr>
                <w:rFonts w:ascii="Arial" w:hAnsi="Arial" w:cs="Arial"/>
                <w:color w:val="000000"/>
                <w:sz w:val="24"/>
                <w:szCs w:val="24"/>
              </w:rPr>
              <w:br/>
            </w:r>
            <w:r>
              <w:rPr>
                <w:rFonts w:ascii="Arial" w:hAnsi="Arial" w:cs="Arial"/>
                <w:color w:val="000000"/>
                <w:sz w:val="24"/>
                <w:szCs w:val="24"/>
              </w:rPr>
              <w:t>25</w:t>
            </w:r>
            <w:r w:rsidRPr="00F41AF3">
              <w:rPr>
                <w:rFonts w:ascii="Arial" w:hAnsi="Arial" w:cs="Arial"/>
                <w:color w:val="000000"/>
                <w:sz w:val="24"/>
                <w:szCs w:val="24"/>
              </w:rPr>
              <w:t>%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BDD263" w14:textId="77777777" w:rsidR="00A16AB6" w:rsidRPr="00F41AF3"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16AB6" w:rsidRPr="00F41AF3" w14:paraId="6370CD3E" w14:textId="77777777" w:rsidTr="00216AB6">
        <w:trPr>
          <w:trHeight w:val="1826"/>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AD6F06" w14:textId="77777777" w:rsidR="00A16AB6" w:rsidRDefault="00A16AB6" w:rsidP="00216AB6">
            <w:pPr>
              <w:autoSpaceDE w:val="0"/>
              <w:autoSpaceDN w:val="0"/>
              <w:adjustRightInd w:val="0"/>
              <w:spacing w:after="0" w:line="240" w:lineRule="auto"/>
              <w:textAlignment w:val="center"/>
              <w:rPr>
                <w:rFonts w:ascii="Arial" w:hAnsi="Arial" w:cs="Arial"/>
                <w:b/>
                <w:color w:val="000000"/>
                <w:sz w:val="24"/>
                <w:szCs w:val="24"/>
              </w:rPr>
            </w:pPr>
            <w:r w:rsidRPr="00F41AF3">
              <w:rPr>
                <w:rFonts w:ascii="Arial" w:hAnsi="Arial" w:cs="Arial"/>
                <w:b/>
                <w:color w:val="000000"/>
                <w:sz w:val="24"/>
                <w:szCs w:val="24"/>
              </w:rPr>
              <w:t xml:space="preserve">Mental Health </w:t>
            </w:r>
            <w:r>
              <w:rPr>
                <w:rFonts w:ascii="Arial" w:hAnsi="Arial" w:cs="Arial"/>
                <w:b/>
                <w:color w:val="000000"/>
                <w:sz w:val="24"/>
                <w:szCs w:val="24"/>
              </w:rPr>
              <w:t xml:space="preserve">&amp; </w:t>
            </w:r>
            <w:r w:rsidRPr="00F41AF3">
              <w:rPr>
                <w:rFonts w:ascii="Arial" w:hAnsi="Arial" w:cs="Arial"/>
                <w:b/>
                <w:color w:val="000000"/>
                <w:sz w:val="24"/>
                <w:szCs w:val="24"/>
              </w:rPr>
              <w:t xml:space="preserve">Substance </w:t>
            </w:r>
            <w:r>
              <w:rPr>
                <w:rFonts w:ascii="Arial" w:hAnsi="Arial" w:cs="Arial"/>
                <w:b/>
                <w:color w:val="000000"/>
                <w:sz w:val="24"/>
                <w:szCs w:val="24"/>
              </w:rPr>
              <w:t>U</w:t>
            </w:r>
            <w:r w:rsidRPr="00F41AF3">
              <w:rPr>
                <w:rFonts w:ascii="Arial" w:hAnsi="Arial" w:cs="Arial"/>
                <w:b/>
                <w:color w:val="000000"/>
                <w:sz w:val="24"/>
                <w:szCs w:val="24"/>
              </w:rPr>
              <w:t>se</w:t>
            </w:r>
            <w:r>
              <w:rPr>
                <w:rFonts w:ascii="Arial" w:hAnsi="Arial" w:cs="Arial"/>
                <w:b/>
                <w:color w:val="000000"/>
                <w:sz w:val="24"/>
                <w:szCs w:val="24"/>
              </w:rPr>
              <w:t xml:space="preserve"> Disorder</w:t>
            </w:r>
          </w:p>
          <w:p w14:paraId="5C88FEB6" w14:textId="77777777" w:rsidR="00A16AB6" w:rsidRDefault="00A16AB6" w:rsidP="00A16AB6">
            <w:pPr>
              <w:pStyle w:val="ListParagraph"/>
              <w:numPr>
                <w:ilvl w:val="0"/>
                <w:numId w:val="13"/>
              </w:numPr>
              <w:autoSpaceDE w:val="0"/>
              <w:autoSpaceDN w:val="0"/>
              <w:adjustRightInd w:val="0"/>
              <w:spacing w:after="0" w:line="240" w:lineRule="auto"/>
              <w:ind w:left="460" w:hanging="270"/>
              <w:contextualSpacing w:val="0"/>
              <w:textAlignment w:val="center"/>
              <w:rPr>
                <w:rFonts w:ascii="Arial" w:hAnsi="Arial" w:cs="Arial"/>
                <w:color w:val="000000"/>
                <w:sz w:val="24"/>
                <w:szCs w:val="24"/>
              </w:rPr>
            </w:pPr>
            <w:r w:rsidRPr="00F41AF3">
              <w:rPr>
                <w:rFonts w:ascii="Arial" w:hAnsi="Arial" w:cs="Arial"/>
                <w:color w:val="000000"/>
                <w:sz w:val="24"/>
                <w:szCs w:val="24"/>
              </w:rPr>
              <w:t>Inpatient Services</w:t>
            </w:r>
          </w:p>
          <w:p w14:paraId="0EA07B8A" w14:textId="77777777" w:rsidR="00A16AB6" w:rsidRDefault="00A16AB6" w:rsidP="00A16AB6">
            <w:pPr>
              <w:pStyle w:val="ListParagraph"/>
              <w:numPr>
                <w:ilvl w:val="0"/>
                <w:numId w:val="13"/>
              </w:numPr>
              <w:autoSpaceDE w:val="0"/>
              <w:autoSpaceDN w:val="0"/>
              <w:adjustRightInd w:val="0"/>
              <w:spacing w:after="0" w:line="240" w:lineRule="auto"/>
              <w:ind w:left="460" w:hanging="270"/>
              <w:contextualSpacing w:val="0"/>
              <w:textAlignment w:val="center"/>
              <w:rPr>
                <w:rFonts w:ascii="Arial" w:hAnsi="Arial" w:cs="Arial"/>
                <w:color w:val="000000"/>
                <w:sz w:val="24"/>
                <w:szCs w:val="24"/>
              </w:rPr>
            </w:pPr>
            <w:r w:rsidRPr="00F41AF3">
              <w:rPr>
                <w:rFonts w:ascii="Arial" w:hAnsi="Arial" w:cs="Arial"/>
                <w:color w:val="000000"/>
                <w:sz w:val="24"/>
                <w:szCs w:val="24"/>
              </w:rPr>
              <w:t>Outpatient Services</w:t>
            </w:r>
          </w:p>
          <w:p w14:paraId="3DB0146E" w14:textId="77777777" w:rsidR="00A16AB6" w:rsidRPr="00205890" w:rsidRDefault="00A16AB6" w:rsidP="00A16AB6">
            <w:pPr>
              <w:pStyle w:val="ListParagraph"/>
              <w:numPr>
                <w:ilvl w:val="0"/>
                <w:numId w:val="13"/>
              </w:numPr>
              <w:autoSpaceDE w:val="0"/>
              <w:autoSpaceDN w:val="0"/>
              <w:adjustRightInd w:val="0"/>
              <w:spacing w:after="0" w:line="240" w:lineRule="auto"/>
              <w:ind w:left="460" w:hanging="270"/>
              <w:contextualSpacing w:val="0"/>
              <w:textAlignment w:val="center"/>
              <w:rPr>
                <w:rFonts w:ascii="Arial" w:hAnsi="Arial" w:cs="Arial"/>
                <w:color w:val="000000"/>
                <w:sz w:val="20"/>
                <w:szCs w:val="20"/>
              </w:rPr>
            </w:pPr>
            <w:r w:rsidRPr="00F41AF3">
              <w:rPr>
                <w:rFonts w:ascii="Arial" w:hAnsi="Arial" w:cs="Arial"/>
                <w:color w:val="000000"/>
                <w:sz w:val="24"/>
                <w:szCs w:val="24"/>
              </w:rPr>
              <w:t xml:space="preserve">Office Visits </w:t>
            </w:r>
          </w:p>
          <w:p w14:paraId="270C9BC0" w14:textId="77777777" w:rsidR="00A16AB6" w:rsidRPr="001A381F" w:rsidRDefault="00A16AB6" w:rsidP="00A16AB6">
            <w:pPr>
              <w:pStyle w:val="ListParagraph"/>
              <w:numPr>
                <w:ilvl w:val="0"/>
                <w:numId w:val="13"/>
              </w:numPr>
              <w:autoSpaceDE w:val="0"/>
              <w:autoSpaceDN w:val="0"/>
              <w:adjustRightInd w:val="0"/>
              <w:spacing w:after="0" w:line="240" w:lineRule="auto"/>
              <w:ind w:left="460" w:hanging="270"/>
              <w:textAlignment w:val="center"/>
              <w:rPr>
                <w:rFonts w:ascii="Arial" w:hAnsi="Arial" w:cs="Arial"/>
                <w:color w:val="000000"/>
                <w:sz w:val="24"/>
                <w:szCs w:val="24"/>
              </w:rPr>
            </w:pPr>
            <w:r w:rsidRPr="001A381F">
              <w:rPr>
                <w:rFonts w:ascii="Arial" w:hAnsi="Arial" w:cs="Arial"/>
                <w:color w:val="000000"/>
                <w:sz w:val="24"/>
                <w:szCs w:val="24"/>
              </w:rPr>
              <w:t>Group Therapy Sessions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BFDBC9" w14:textId="77777777" w:rsidR="00A16AB6" w:rsidRPr="00F41AF3" w:rsidRDefault="00A16AB6" w:rsidP="00216AB6">
            <w:pPr>
              <w:autoSpaceDE w:val="0"/>
              <w:autoSpaceDN w:val="0"/>
              <w:adjustRightInd w:val="0"/>
              <w:spacing w:after="0" w:line="240" w:lineRule="auto"/>
              <w:ind w:left="97"/>
              <w:textAlignment w:val="center"/>
              <w:rPr>
                <w:rFonts w:ascii="Arial" w:hAnsi="Arial" w:cs="Arial"/>
                <w:color w:val="000000"/>
                <w:sz w:val="24"/>
                <w:szCs w:val="24"/>
              </w:rPr>
            </w:pPr>
          </w:p>
          <w:p w14:paraId="405F68FD" w14:textId="77777777" w:rsidR="00A16AB6" w:rsidRDefault="00A16AB6" w:rsidP="00216AB6">
            <w:pPr>
              <w:autoSpaceDE w:val="0"/>
              <w:autoSpaceDN w:val="0"/>
              <w:adjustRightInd w:val="0"/>
              <w:spacing w:after="0" w:line="240" w:lineRule="auto"/>
              <w:ind w:left="97"/>
              <w:textAlignment w:val="center"/>
              <w:rPr>
                <w:rFonts w:ascii="Arial" w:hAnsi="Arial" w:cs="Arial"/>
                <w:color w:val="000000"/>
                <w:sz w:val="24"/>
                <w:szCs w:val="24"/>
              </w:rPr>
            </w:pPr>
          </w:p>
          <w:p w14:paraId="274B89E1" w14:textId="77777777" w:rsidR="00A16AB6" w:rsidRPr="00F41AF3" w:rsidRDefault="00A16AB6" w:rsidP="00216AB6">
            <w:pPr>
              <w:autoSpaceDE w:val="0"/>
              <w:autoSpaceDN w:val="0"/>
              <w:adjustRightInd w:val="0"/>
              <w:spacing w:after="0" w:line="240" w:lineRule="auto"/>
              <w:ind w:left="97"/>
              <w:textAlignment w:val="center"/>
              <w:rPr>
                <w:rFonts w:ascii="Arial" w:hAnsi="Arial" w:cs="Arial"/>
                <w:color w:val="000000"/>
                <w:sz w:val="24"/>
                <w:szCs w:val="24"/>
              </w:rPr>
            </w:pPr>
            <w:r>
              <w:rPr>
                <w:rFonts w:ascii="Arial" w:hAnsi="Arial" w:cs="Arial"/>
                <w:color w:val="000000"/>
                <w:sz w:val="24"/>
                <w:szCs w:val="24"/>
              </w:rPr>
              <w:t>Same as Medical</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F539A8" w14:textId="77777777" w:rsidR="00A16AB6" w:rsidRDefault="00A16AB6" w:rsidP="00216AB6">
            <w:pPr>
              <w:autoSpaceDE w:val="0"/>
              <w:autoSpaceDN w:val="0"/>
              <w:adjustRightInd w:val="0"/>
              <w:spacing w:after="0" w:line="240" w:lineRule="auto"/>
              <w:ind w:left="102"/>
              <w:textAlignment w:val="center"/>
              <w:rPr>
                <w:rFonts w:ascii="Arial" w:hAnsi="Arial" w:cs="Arial"/>
                <w:color w:val="000000"/>
                <w:sz w:val="24"/>
                <w:szCs w:val="24"/>
              </w:rPr>
            </w:pPr>
          </w:p>
          <w:p w14:paraId="35B1AF5C" w14:textId="77777777" w:rsidR="00A16AB6" w:rsidRDefault="00A16AB6" w:rsidP="00216AB6">
            <w:pPr>
              <w:autoSpaceDE w:val="0"/>
              <w:autoSpaceDN w:val="0"/>
              <w:adjustRightInd w:val="0"/>
              <w:spacing w:after="0" w:line="240" w:lineRule="auto"/>
              <w:ind w:left="102"/>
              <w:textAlignment w:val="center"/>
              <w:rPr>
                <w:rFonts w:ascii="Arial" w:hAnsi="Arial" w:cs="Arial"/>
                <w:color w:val="000000"/>
                <w:sz w:val="24"/>
                <w:szCs w:val="24"/>
              </w:rPr>
            </w:pPr>
          </w:p>
          <w:p w14:paraId="7CA12147" w14:textId="77777777" w:rsidR="00A16AB6" w:rsidRDefault="00A16AB6" w:rsidP="00216AB6">
            <w:pPr>
              <w:autoSpaceDE w:val="0"/>
              <w:autoSpaceDN w:val="0"/>
              <w:adjustRightInd w:val="0"/>
              <w:spacing w:after="0" w:line="240" w:lineRule="auto"/>
              <w:ind w:left="102"/>
              <w:textAlignment w:val="center"/>
              <w:rPr>
                <w:rFonts w:ascii="Arial" w:hAnsi="Arial" w:cs="Arial"/>
                <w:color w:val="000000"/>
                <w:sz w:val="24"/>
                <w:szCs w:val="24"/>
              </w:rPr>
            </w:pPr>
            <w:r>
              <w:rPr>
                <w:rFonts w:ascii="Arial" w:hAnsi="Arial" w:cs="Arial"/>
                <w:color w:val="000000"/>
                <w:sz w:val="24"/>
                <w:szCs w:val="24"/>
              </w:rPr>
              <w:t xml:space="preserve">Same as Medical </w:t>
            </w:r>
          </w:p>
          <w:p w14:paraId="4C869E39" w14:textId="77777777" w:rsidR="00A16AB6" w:rsidRPr="00F41AF3" w:rsidRDefault="00A16AB6" w:rsidP="00216AB6">
            <w:pPr>
              <w:autoSpaceDE w:val="0"/>
              <w:autoSpaceDN w:val="0"/>
              <w:adjustRightInd w:val="0"/>
              <w:spacing w:after="0" w:line="240" w:lineRule="auto"/>
              <w:ind w:left="102"/>
              <w:textAlignment w:val="center"/>
              <w:rPr>
                <w:rFonts w:ascii="Arial" w:hAnsi="Arial" w:cs="Arial"/>
                <w:color w:val="000000"/>
                <w:sz w:val="24"/>
                <w:szCs w:val="24"/>
              </w:rPr>
            </w:pPr>
          </w:p>
        </w:tc>
      </w:tr>
    </w:tbl>
    <w:p w14:paraId="797EA9DF" w14:textId="77777777" w:rsidR="00A16AB6" w:rsidRDefault="00A16AB6" w:rsidP="00A16AB6">
      <w:r>
        <w:br w:type="page"/>
      </w:r>
    </w:p>
    <w:tbl>
      <w:tblPr>
        <w:tblW w:w="9720" w:type="dxa"/>
        <w:tblInd w:w="80" w:type="dxa"/>
        <w:tblLayout w:type="fixed"/>
        <w:tblCellMar>
          <w:left w:w="0" w:type="dxa"/>
          <w:right w:w="0" w:type="dxa"/>
        </w:tblCellMar>
        <w:tblLook w:val="0000" w:firstRow="0" w:lastRow="0" w:firstColumn="0" w:lastColumn="0" w:noHBand="0" w:noVBand="0"/>
      </w:tblPr>
      <w:tblGrid>
        <w:gridCol w:w="4950"/>
        <w:gridCol w:w="2250"/>
        <w:gridCol w:w="2520"/>
      </w:tblGrid>
      <w:tr w:rsidR="00A16AB6" w:rsidRPr="00F41AF3" w14:paraId="57092826" w14:textId="77777777" w:rsidTr="00216AB6">
        <w:trPr>
          <w:trHeight w:val="459"/>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0B47D4DD"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lastRenderedPageBreak/>
              <w:t>Covered Services</w:t>
            </w:r>
          </w:p>
        </w:tc>
        <w:tc>
          <w:tcPr>
            <w:tcW w:w="4770" w:type="dxa"/>
            <w:gridSpan w:val="2"/>
            <w:tcBorders>
              <w:top w:val="single" w:sz="8" w:space="0" w:color="000000"/>
              <w:left w:val="single" w:sz="8" w:space="0" w:color="000000"/>
              <w:bottom w:val="single" w:sz="8" w:space="0" w:color="000000"/>
              <w:right w:val="single" w:sz="8" w:space="0" w:color="000000"/>
            </w:tcBorders>
          </w:tcPr>
          <w:p w14:paraId="5DBDD7B5" w14:textId="77777777" w:rsidR="00A16AB6" w:rsidRPr="00F41AF3"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16AB6" w14:paraId="0375DC4F" w14:textId="77777777" w:rsidTr="00216AB6">
        <w:trPr>
          <w:trHeight w:val="577"/>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15561B24"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235BE5AF"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Network</w:t>
            </w:r>
          </w:p>
          <w:p w14:paraId="1787277E"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tcBorders>
              <w:top w:val="single" w:sz="8" w:space="0" w:color="000000"/>
              <w:left w:val="single" w:sz="8" w:space="0" w:color="000000"/>
              <w:bottom w:val="single" w:sz="8" w:space="0" w:color="000000"/>
              <w:right w:val="single" w:sz="8" w:space="0" w:color="000000"/>
            </w:tcBorders>
          </w:tcPr>
          <w:p w14:paraId="3702DA1A" w14:textId="77777777" w:rsidR="00A16AB6" w:rsidRDefault="00A16AB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tr w:rsidR="00A16AB6" w:rsidRPr="00F41AF3" w14:paraId="136FB454" w14:textId="77777777" w:rsidTr="00216AB6">
        <w:trPr>
          <w:trHeight w:val="6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917367" w14:textId="77777777" w:rsidR="00A16AB6" w:rsidRPr="00A954FA" w:rsidRDefault="00A16AB6" w:rsidP="00216AB6">
            <w:pPr>
              <w:autoSpaceDE w:val="0"/>
              <w:autoSpaceDN w:val="0"/>
              <w:adjustRightInd w:val="0"/>
              <w:spacing w:before="60" w:after="60" w:line="240" w:lineRule="auto"/>
              <w:textAlignment w:val="center"/>
              <w:rPr>
                <w:rFonts w:ascii="Arial" w:hAnsi="Arial" w:cs="Arial"/>
                <w:b/>
                <w:color w:val="000000"/>
                <w:sz w:val="24"/>
                <w:szCs w:val="24"/>
              </w:rPr>
            </w:pPr>
            <w:r w:rsidRPr="00A954FA">
              <w:rPr>
                <w:rFonts w:ascii="Arial" w:hAnsi="Arial" w:cs="Arial"/>
                <w:b/>
                <w:color w:val="000000"/>
                <w:sz w:val="24"/>
                <w:szCs w:val="24"/>
              </w:rPr>
              <w:t>Outpatient Laboratory Services</w:t>
            </w:r>
          </w:p>
          <w:p w14:paraId="760512CD" w14:textId="77777777" w:rsidR="00A16AB6" w:rsidRPr="00A954FA" w:rsidRDefault="00A16AB6" w:rsidP="00A16AB6">
            <w:pPr>
              <w:pStyle w:val="ListParagraph"/>
              <w:numPr>
                <w:ilvl w:val="0"/>
                <w:numId w:val="14"/>
              </w:numPr>
              <w:autoSpaceDE w:val="0"/>
              <w:autoSpaceDN w:val="0"/>
              <w:adjustRightInd w:val="0"/>
              <w:spacing w:before="120" w:after="0" w:line="240" w:lineRule="auto"/>
              <w:ind w:left="460" w:hanging="270"/>
              <w:contextualSpacing w:val="0"/>
              <w:textAlignment w:val="center"/>
              <w:rPr>
                <w:rFonts w:ascii="Arial" w:hAnsi="Arial" w:cs="Arial"/>
                <w:color w:val="000000"/>
                <w:sz w:val="24"/>
                <w:szCs w:val="24"/>
              </w:rPr>
            </w:pPr>
            <w:r w:rsidRPr="00A954FA">
              <w:rPr>
                <w:rFonts w:ascii="Arial" w:hAnsi="Arial" w:cs="Arial"/>
                <w:color w:val="000000"/>
                <w:sz w:val="24"/>
                <w:szCs w:val="24"/>
              </w:rPr>
              <w:t>Preferred Laboratory Providers</w:t>
            </w:r>
          </w:p>
          <w:p w14:paraId="3BAF4140" w14:textId="77777777" w:rsidR="00A16AB6" w:rsidRPr="00A954FA" w:rsidRDefault="00A16AB6" w:rsidP="00216AB6">
            <w:pPr>
              <w:pStyle w:val="ListParagraph"/>
              <w:autoSpaceDE w:val="0"/>
              <w:autoSpaceDN w:val="0"/>
              <w:adjustRightInd w:val="0"/>
              <w:spacing w:before="120" w:after="120" w:line="240" w:lineRule="auto"/>
              <w:ind w:left="460" w:hanging="270"/>
              <w:contextualSpacing w:val="0"/>
              <w:textAlignment w:val="center"/>
              <w:rPr>
                <w:rFonts w:ascii="Arial" w:hAnsi="Arial" w:cs="Arial"/>
                <w:color w:val="000000"/>
                <w:sz w:val="24"/>
                <w:szCs w:val="24"/>
              </w:rPr>
            </w:pPr>
          </w:p>
          <w:p w14:paraId="4D671AFA" w14:textId="77777777" w:rsidR="00A16AB6" w:rsidRPr="00A954FA" w:rsidRDefault="00A16AB6" w:rsidP="00216AB6">
            <w:pPr>
              <w:pStyle w:val="ListParagraph"/>
              <w:autoSpaceDE w:val="0"/>
              <w:autoSpaceDN w:val="0"/>
              <w:adjustRightInd w:val="0"/>
              <w:spacing w:before="120" w:after="120" w:line="240" w:lineRule="auto"/>
              <w:ind w:left="460" w:hanging="270"/>
              <w:contextualSpacing w:val="0"/>
              <w:textAlignment w:val="center"/>
              <w:rPr>
                <w:rFonts w:ascii="Arial" w:hAnsi="Arial" w:cs="Arial"/>
                <w:color w:val="000000"/>
                <w:sz w:val="24"/>
                <w:szCs w:val="24"/>
              </w:rPr>
            </w:pPr>
          </w:p>
          <w:p w14:paraId="0782C3C9" w14:textId="77777777" w:rsidR="00A16AB6" w:rsidRPr="00A954FA" w:rsidRDefault="00A16AB6" w:rsidP="00A16AB6">
            <w:pPr>
              <w:pStyle w:val="ListParagraph"/>
              <w:numPr>
                <w:ilvl w:val="0"/>
                <w:numId w:val="14"/>
              </w:numPr>
              <w:autoSpaceDE w:val="0"/>
              <w:autoSpaceDN w:val="0"/>
              <w:adjustRightInd w:val="0"/>
              <w:spacing w:after="60" w:line="240" w:lineRule="auto"/>
              <w:ind w:left="460" w:hanging="270"/>
              <w:textAlignment w:val="center"/>
              <w:rPr>
                <w:rFonts w:ascii="Arial" w:hAnsi="Arial" w:cs="Arial"/>
                <w:b/>
                <w:color w:val="000000"/>
                <w:sz w:val="24"/>
                <w:szCs w:val="24"/>
              </w:rPr>
            </w:pPr>
            <w:r w:rsidRPr="00A954FA">
              <w:rPr>
                <w:rFonts w:ascii="Arial" w:hAnsi="Arial" w:cs="Arial"/>
                <w:color w:val="000000"/>
                <w:sz w:val="24"/>
                <w:szCs w:val="24"/>
              </w:rPr>
              <w:t>Other Laboratory Providers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9DBD20" w14:textId="77777777" w:rsidR="00A16AB6" w:rsidRPr="00A954FA"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446D5CED" w14:textId="77777777" w:rsidR="00A16AB6" w:rsidRPr="00A954FA"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A954FA">
              <w:rPr>
                <w:rFonts w:ascii="Arial" w:hAnsi="Arial" w:cs="Arial"/>
                <w:color w:val="000000"/>
                <w:sz w:val="24"/>
                <w:szCs w:val="24"/>
              </w:rPr>
              <w:t>Deductible then Covered in Full</w:t>
            </w:r>
          </w:p>
          <w:p w14:paraId="3292C3F2" w14:textId="77777777" w:rsidR="00A16AB6" w:rsidRPr="00A954FA" w:rsidRDefault="00A16AB6" w:rsidP="00216AB6">
            <w:pPr>
              <w:autoSpaceDE w:val="0"/>
              <w:autoSpaceDN w:val="0"/>
              <w:adjustRightInd w:val="0"/>
              <w:spacing w:before="60" w:after="60" w:line="240" w:lineRule="auto"/>
              <w:ind w:left="97"/>
              <w:textAlignment w:val="center"/>
              <w:rPr>
                <w:rFonts w:ascii="Arial" w:hAnsi="Arial" w:cs="Arial"/>
                <w:b/>
                <w:color w:val="000000"/>
                <w:sz w:val="24"/>
                <w:szCs w:val="24"/>
              </w:rPr>
            </w:pPr>
            <w:r w:rsidRPr="00A954FA">
              <w:rPr>
                <w:rFonts w:ascii="Arial" w:hAnsi="Arial" w:cs="Arial"/>
                <w:color w:val="000000"/>
                <w:sz w:val="24"/>
                <w:szCs w:val="24"/>
              </w:rPr>
              <w:t>Deductible plus</w:t>
            </w:r>
            <w:r w:rsidRPr="00A954FA">
              <w:rPr>
                <w:rFonts w:ascii="Arial" w:hAnsi="Arial" w:cs="Arial"/>
                <w:color w:val="000000"/>
                <w:sz w:val="24"/>
                <w:szCs w:val="24"/>
              </w:rPr>
              <w:br/>
              <w:t>25%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73D835" w14:textId="77777777" w:rsidR="00A16AB6" w:rsidRPr="00F41AF3"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4E3A330F" w14:textId="77777777" w:rsidR="00A16AB6"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Not Applicable</w:t>
            </w:r>
          </w:p>
          <w:p w14:paraId="29C59D11" w14:textId="77777777" w:rsidR="00A16AB6" w:rsidRPr="00F41AF3"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1D276E1E" w14:textId="77777777" w:rsidR="00A16AB6"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0CB83FAE" w14:textId="77777777" w:rsidR="00A16AB6" w:rsidRPr="00F41AF3" w:rsidRDefault="00A16AB6" w:rsidP="00216AB6">
            <w:pPr>
              <w:autoSpaceDE w:val="0"/>
              <w:autoSpaceDN w:val="0"/>
              <w:adjustRightInd w:val="0"/>
              <w:spacing w:before="60" w:after="60" w:line="240" w:lineRule="auto"/>
              <w:ind w:left="102"/>
              <w:textAlignment w:val="center"/>
              <w:rPr>
                <w:rFonts w:ascii="Arial" w:hAnsi="Arial" w:cs="Arial"/>
                <w:b/>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16AB6" w:rsidRPr="00F41AF3" w14:paraId="26FB1DC9" w14:textId="77777777" w:rsidTr="00216AB6">
        <w:trPr>
          <w:trHeight w:val="64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65C43F" w14:textId="77777777" w:rsidR="00A16AB6" w:rsidRPr="00A954FA" w:rsidRDefault="00A16AB6" w:rsidP="00216AB6">
            <w:pPr>
              <w:autoSpaceDE w:val="0"/>
              <w:autoSpaceDN w:val="0"/>
              <w:adjustRightInd w:val="0"/>
              <w:spacing w:before="120" w:after="120" w:line="240" w:lineRule="auto"/>
              <w:ind w:left="188" w:hanging="180"/>
              <w:textAlignment w:val="center"/>
              <w:rPr>
                <w:rFonts w:ascii="Arial" w:hAnsi="Arial" w:cs="Arial"/>
                <w:color w:val="000000"/>
                <w:sz w:val="24"/>
                <w:szCs w:val="24"/>
              </w:rPr>
            </w:pPr>
            <w:r w:rsidRPr="00A954FA">
              <w:rPr>
                <w:rFonts w:ascii="Arial" w:hAnsi="Arial" w:cs="Arial"/>
                <w:b/>
                <w:color w:val="000000"/>
                <w:sz w:val="24"/>
                <w:szCs w:val="24"/>
              </w:rPr>
              <w:t>Outpatient Surgery</w:t>
            </w:r>
            <w:r w:rsidRPr="00A954FA">
              <w:rPr>
                <w:rFonts w:ascii="Arial" w:hAnsi="Arial" w:cs="Arial"/>
                <w:color w:val="000000"/>
                <w:sz w:val="24"/>
                <w:szCs w:val="24"/>
              </w:rPr>
              <w:br/>
            </w:r>
            <w:r w:rsidRPr="00A954FA">
              <w:rPr>
                <w:rFonts w:ascii="Arial" w:hAnsi="Arial" w:cs="Arial"/>
                <w:i/>
                <w:iCs/>
                <w:color w:val="000000"/>
                <w:sz w:val="20"/>
                <w:szCs w:val="20"/>
              </w:rPr>
              <w:t>Surgery/Anesthesia/Assistant Surgeon</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267489" w14:textId="77777777" w:rsidR="00A16AB6" w:rsidRPr="00A954FA" w:rsidRDefault="00A16AB6" w:rsidP="00216AB6">
            <w:pPr>
              <w:autoSpaceDE w:val="0"/>
              <w:autoSpaceDN w:val="0"/>
              <w:adjustRightInd w:val="0"/>
              <w:spacing w:before="120" w:after="120" w:line="240" w:lineRule="auto"/>
              <w:ind w:left="97"/>
              <w:textAlignment w:val="center"/>
              <w:rPr>
                <w:rFonts w:ascii="Arial" w:hAnsi="Arial" w:cs="Arial"/>
                <w:color w:val="000000"/>
                <w:sz w:val="24"/>
                <w:szCs w:val="24"/>
              </w:rPr>
            </w:pPr>
            <w:r w:rsidRPr="00A954FA">
              <w:rPr>
                <w:rFonts w:ascii="Arial" w:hAnsi="Arial" w:cs="Arial"/>
                <w:color w:val="000000"/>
                <w:sz w:val="24"/>
                <w:szCs w:val="24"/>
              </w:rPr>
              <w:t>Deductible plus</w:t>
            </w:r>
            <w:r w:rsidRPr="00A954FA">
              <w:rPr>
                <w:rFonts w:ascii="Arial" w:hAnsi="Arial" w:cs="Arial"/>
                <w:color w:val="000000"/>
                <w:sz w:val="24"/>
                <w:szCs w:val="24"/>
              </w:rPr>
              <w:br/>
              <w:t>25%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5188D4" w14:textId="77777777" w:rsidR="00A16AB6" w:rsidRPr="00F41AF3" w:rsidRDefault="00A16AB6" w:rsidP="00216AB6">
            <w:pPr>
              <w:autoSpaceDE w:val="0"/>
              <w:autoSpaceDN w:val="0"/>
              <w:adjustRightInd w:val="0"/>
              <w:spacing w:before="120" w:after="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16AB6" w:rsidRPr="00F41AF3" w14:paraId="7E51F38D" w14:textId="77777777" w:rsidTr="00216AB6">
        <w:trPr>
          <w:trHeight w:val="1835"/>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B269A9" w14:textId="77777777" w:rsidR="00A16AB6" w:rsidRPr="00F41AF3" w:rsidRDefault="00A16AB6"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Rehabilitation Services</w:t>
            </w:r>
          </w:p>
          <w:p w14:paraId="798C305D" w14:textId="77777777" w:rsidR="00A16AB6" w:rsidRDefault="00A16AB6" w:rsidP="00A16AB6">
            <w:pPr>
              <w:pStyle w:val="ListParagraph"/>
              <w:numPr>
                <w:ilvl w:val="0"/>
                <w:numId w:val="15"/>
              </w:numPr>
              <w:autoSpaceDE w:val="0"/>
              <w:autoSpaceDN w:val="0"/>
              <w:adjustRightInd w:val="0"/>
              <w:spacing w:before="120" w:after="120" w:line="240" w:lineRule="auto"/>
              <w:ind w:left="460" w:hanging="270"/>
              <w:contextualSpacing w:val="0"/>
              <w:textAlignment w:val="center"/>
              <w:rPr>
                <w:rFonts w:ascii="Arial" w:hAnsi="Arial" w:cs="Arial"/>
                <w:color w:val="000000"/>
                <w:sz w:val="24"/>
                <w:szCs w:val="24"/>
              </w:rPr>
            </w:pPr>
            <w:r w:rsidRPr="00F41AF3">
              <w:rPr>
                <w:rFonts w:ascii="Arial" w:hAnsi="Arial" w:cs="Arial"/>
                <w:color w:val="000000"/>
                <w:sz w:val="24"/>
                <w:szCs w:val="24"/>
              </w:rPr>
              <w:t>Inpatient Facility Services</w:t>
            </w:r>
          </w:p>
          <w:p w14:paraId="122853ED" w14:textId="77777777" w:rsidR="00A16AB6" w:rsidRPr="00F41AF3" w:rsidRDefault="00A16AB6" w:rsidP="00216AB6">
            <w:pPr>
              <w:pStyle w:val="ListParagraph"/>
              <w:autoSpaceDE w:val="0"/>
              <w:autoSpaceDN w:val="0"/>
              <w:adjustRightInd w:val="0"/>
              <w:spacing w:before="120" w:after="120" w:line="240" w:lineRule="auto"/>
              <w:ind w:left="460" w:hanging="270"/>
              <w:contextualSpacing w:val="0"/>
              <w:textAlignment w:val="center"/>
              <w:rPr>
                <w:rFonts w:ascii="Arial" w:hAnsi="Arial" w:cs="Arial"/>
                <w:color w:val="000000"/>
                <w:sz w:val="24"/>
                <w:szCs w:val="24"/>
              </w:rPr>
            </w:pPr>
          </w:p>
          <w:p w14:paraId="3028738E" w14:textId="77777777" w:rsidR="00A16AB6" w:rsidRDefault="00A16AB6" w:rsidP="00A16AB6">
            <w:pPr>
              <w:pStyle w:val="ListParagraph"/>
              <w:numPr>
                <w:ilvl w:val="0"/>
                <w:numId w:val="15"/>
              </w:numPr>
              <w:autoSpaceDE w:val="0"/>
              <w:autoSpaceDN w:val="0"/>
              <w:adjustRightInd w:val="0"/>
              <w:spacing w:before="360" w:after="120" w:line="240" w:lineRule="auto"/>
              <w:ind w:left="460" w:hanging="270"/>
              <w:contextualSpacing w:val="0"/>
              <w:textAlignment w:val="center"/>
              <w:rPr>
                <w:rFonts w:ascii="Arial" w:hAnsi="Arial" w:cs="Arial"/>
                <w:color w:val="000000"/>
                <w:sz w:val="24"/>
                <w:szCs w:val="24"/>
              </w:rPr>
            </w:pPr>
            <w:r w:rsidRPr="00F41AF3">
              <w:rPr>
                <w:rFonts w:ascii="Arial" w:hAnsi="Arial" w:cs="Arial"/>
                <w:color w:val="000000"/>
                <w:sz w:val="24"/>
                <w:szCs w:val="24"/>
              </w:rPr>
              <w:t>Outpatient Facility Services</w:t>
            </w:r>
          </w:p>
          <w:p w14:paraId="1AE5DADE" w14:textId="77777777" w:rsidR="00A16AB6" w:rsidRPr="00F41AF3" w:rsidRDefault="00A16AB6" w:rsidP="00216AB6">
            <w:pPr>
              <w:pStyle w:val="ListParagraph"/>
              <w:autoSpaceDE w:val="0"/>
              <w:autoSpaceDN w:val="0"/>
              <w:adjustRightInd w:val="0"/>
              <w:spacing w:before="360" w:after="120" w:line="240" w:lineRule="auto"/>
              <w:ind w:left="460" w:hanging="270"/>
              <w:contextualSpacing w:val="0"/>
              <w:textAlignment w:val="center"/>
              <w:rPr>
                <w:rFonts w:ascii="Arial" w:hAnsi="Arial" w:cs="Arial"/>
                <w:color w:val="000000"/>
                <w:sz w:val="24"/>
                <w:szCs w:val="24"/>
              </w:rPr>
            </w:pPr>
          </w:p>
          <w:p w14:paraId="7F0A26AD" w14:textId="77777777" w:rsidR="00A16AB6" w:rsidRPr="00F41AF3" w:rsidRDefault="00A16AB6" w:rsidP="00A16AB6">
            <w:pPr>
              <w:pStyle w:val="ListParagraph"/>
              <w:numPr>
                <w:ilvl w:val="0"/>
                <w:numId w:val="14"/>
              </w:numPr>
              <w:autoSpaceDE w:val="0"/>
              <w:autoSpaceDN w:val="0"/>
              <w:adjustRightInd w:val="0"/>
              <w:spacing w:before="120" w:after="120" w:line="240" w:lineRule="auto"/>
              <w:ind w:left="460" w:hanging="270"/>
              <w:contextualSpacing w:val="0"/>
              <w:textAlignment w:val="center"/>
              <w:rPr>
                <w:rFonts w:ascii="Arial" w:hAnsi="Arial" w:cs="Arial"/>
                <w:color w:val="000000"/>
                <w:sz w:val="24"/>
                <w:szCs w:val="24"/>
              </w:rPr>
            </w:pPr>
            <w:r w:rsidRPr="00F41AF3">
              <w:rPr>
                <w:rFonts w:ascii="Arial" w:hAnsi="Arial" w:cs="Arial"/>
                <w:color w:val="000000"/>
                <w:sz w:val="24"/>
                <w:szCs w:val="24"/>
              </w:rPr>
              <w:t>Office Services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7AA53F" w14:textId="77777777" w:rsidR="00A16AB6" w:rsidRPr="004E68CD"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53223907" w14:textId="77777777" w:rsidR="00A16AB6" w:rsidRPr="004E68CD"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4E68CD">
              <w:rPr>
                <w:rFonts w:ascii="Arial" w:hAnsi="Arial" w:cs="Arial"/>
                <w:color w:val="000000"/>
                <w:sz w:val="24"/>
                <w:szCs w:val="24"/>
              </w:rPr>
              <w:t>Deductible plus</w:t>
            </w:r>
            <w:r w:rsidRPr="004E68CD">
              <w:rPr>
                <w:rFonts w:ascii="Arial" w:hAnsi="Arial" w:cs="Arial"/>
                <w:color w:val="000000"/>
                <w:sz w:val="24"/>
                <w:szCs w:val="24"/>
              </w:rPr>
              <w:br/>
              <w:t>25% Coinsurance</w:t>
            </w:r>
          </w:p>
          <w:p w14:paraId="62F2A4E5" w14:textId="77777777" w:rsidR="00A16AB6" w:rsidRPr="004E68CD"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11ACDFDA" w14:textId="77777777" w:rsidR="00A16AB6" w:rsidRPr="004E68CD"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4E68CD">
              <w:rPr>
                <w:rFonts w:ascii="Arial" w:hAnsi="Arial" w:cs="Arial"/>
                <w:color w:val="000000"/>
                <w:sz w:val="24"/>
                <w:szCs w:val="24"/>
              </w:rPr>
              <w:t>Deductible plus</w:t>
            </w:r>
            <w:r w:rsidRPr="004E68CD">
              <w:rPr>
                <w:rFonts w:ascii="Arial" w:hAnsi="Arial" w:cs="Arial"/>
                <w:color w:val="000000"/>
                <w:sz w:val="24"/>
                <w:szCs w:val="24"/>
              </w:rPr>
              <w:br/>
              <w:t>25% Coinsurance</w:t>
            </w:r>
          </w:p>
          <w:p w14:paraId="30146EEF" w14:textId="77777777" w:rsidR="00A16AB6" w:rsidRPr="004E68CD"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1AF09E45" w14:textId="77777777" w:rsidR="00A16AB6" w:rsidRPr="004E68CD"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4E68CD">
              <w:rPr>
                <w:rFonts w:ascii="Arial" w:hAnsi="Arial" w:cs="Arial"/>
                <w:color w:val="000000"/>
                <w:sz w:val="24"/>
                <w:szCs w:val="24"/>
              </w:rPr>
              <w:t>Deductible plus</w:t>
            </w:r>
            <w:r w:rsidRPr="004E68CD">
              <w:rPr>
                <w:rFonts w:ascii="Arial" w:hAnsi="Arial" w:cs="Arial"/>
                <w:color w:val="000000"/>
                <w:sz w:val="24"/>
                <w:szCs w:val="24"/>
              </w:rPr>
              <w:br/>
              <w:t>25%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F46F92" w14:textId="77777777" w:rsidR="00A16AB6" w:rsidRPr="00F41AF3"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0B68F7DA" w14:textId="77777777" w:rsidR="00A16AB6" w:rsidRPr="00F41AF3"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p w14:paraId="54F9286E" w14:textId="77777777" w:rsidR="00A16AB6"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7590F3AD" w14:textId="77777777" w:rsidR="00A16AB6" w:rsidRPr="00F41AF3"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p w14:paraId="54E12D61" w14:textId="77777777" w:rsidR="00A16AB6"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5D96D40E" w14:textId="77777777" w:rsidR="00A16AB6" w:rsidRPr="00F41AF3"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16AB6" w:rsidRPr="00F41AF3" w14:paraId="0BB8CF7A" w14:textId="77777777" w:rsidTr="00216AB6">
        <w:trPr>
          <w:trHeight w:val="719"/>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F95997" w14:textId="77777777" w:rsidR="00A16AB6" w:rsidRPr="00F41AF3" w:rsidRDefault="00A16AB6" w:rsidP="00216AB6">
            <w:pPr>
              <w:autoSpaceDE w:val="0"/>
              <w:autoSpaceDN w:val="0"/>
              <w:adjustRightInd w:val="0"/>
              <w:spacing w:before="60" w:after="60" w:line="240" w:lineRule="auto"/>
              <w:ind w:left="278" w:hanging="278"/>
              <w:textAlignment w:val="center"/>
              <w:rPr>
                <w:rFonts w:ascii="Arial" w:hAnsi="Arial" w:cs="Arial"/>
                <w:b/>
                <w:color w:val="000000"/>
                <w:sz w:val="24"/>
                <w:szCs w:val="24"/>
              </w:rPr>
            </w:pPr>
            <w:r w:rsidRPr="00F41AF3">
              <w:rPr>
                <w:rFonts w:ascii="Arial" w:hAnsi="Arial" w:cs="Arial"/>
                <w:b/>
                <w:color w:val="000000"/>
                <w:sz w:val="24"/>
                <w:szCs w:val="24"/>
              </w:rPr>
              <w:t>Spinal Manipulation Therapies</w:t>
            </w:r>
            <w:r w:rsidRPr="00F41AF3">
              <w:rPr>
                <w:rFonts w:ascii="Arial" w:hAnsi="Arial" w:cs="Arial"/>
                <w:color w:val="000000"/>
                <w:sz w:val="24"/>
                <w:szCs w:val="24"/>
              </w:rPr>
              <w:br/>
            </w:r>
            <w:r w:rsidRPr="00F365F8">
              <w:rPr>
                <w:rFonts w:ascii="Arial" w:hAnsi="Arial" w:cs="Arial"/>
                <w:i/>
                <w:iCs/>
                <w:color w:val="000000"/>
                <w:sz w:val="20"/>
                <w:szCs w:val="20"/>
              </w:rPr>
              <w:t>Limited to 30 visits per year</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EEC8F5" w14:textId="77777777" w:rsidR="00A16AB6" w:rsidRPr="004E68CD" w:rsidRDefault="00A16AB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4E68CD">
              <w:rPr>
                <w:rFonts w:ascii="Arial" w:hAnsi="Arial" w:cs="Arial"/>
                <w:color w:val="000000"/>
                <w:sz w:val="24"/>
                <w:szCs w:val="24"/>
              </w:rPr>
              <w:t>Deductible plus</w:t>
            </w:r>
            <w:r w:rsidRPr="004E68CD">
              <w:rPr>
                <w:rFonts w:ascii="Arial" w:hAnsi="Arial" w:cs="Arial"/>
                <w:color w:val="000000"/>
                <w:sz w:val="24"/>
                <w:szCs w:val="24"/>
              </w:rPr>
              <w:br/>
              <w:t>25%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9FFCF9" w14:textId="77777777" w:rsidR="00A16AB6" w:rsidRPr="00F41AF3" w:rsidRDefault="00A16AB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bl>
    <w:p w14:paraId="4BFC334B" w14:textId="77777777" w:rsidR="00A16AB6" w:rsidRDefault="00A16AB6" w:rsidP="00A16AB6">
      <w:pPr>
        <w:ind w:left="270" w:hanging="270"/>
        <w:rPr>
          <w:rFonts w:ascii="Arial" w:hAnsi="Arial" w:cs="Arial"/>
          <w:b/>
          <w:sz w:val="36"/>
          <w:szCs w:val="36"/>
        </w:rPr>
      </w:pPr>
    </w:p>
    <w:p w14:paraId="25489206" w14:textId="77777777" w:rsidR="00A16AB6" w:rsidRPr="000B2FAC" w:rsidRDefault="00A16AB6" w:rsidP="00A16AB6">
      <w:pPr>
        <w:ind w:left="270" w:hanging="270"/>
        <w:jc w:val="both"/>
        <w:rPr>
          <w:bCs/>
          <w:i/>
          <w:iCs/>
        </w:rPr>
      </w:pPr>
      <w:r w:rsidRPr="00E2503F">
        <w:rPr>
          <w:rFonts w:ascii="Arial" w:hAnsi="Arial" w:cs="Arial"/>
          <w:b/>
          <w:sz w:val="36"/>
          <w:szCs w:val="36"/>
        </w:rPr>
        <w:t>*</w:t>
      </w:r>
      <w:r w:rsidRPr="000B2FAC">
        <w:rPr>
          <w:rFonts w:ascii="Arial" w:hAnsi="Arial" w:cs="Arial"/>
          <w:bCs/>
          <w:i/>
          <w:iCs/>
          <w:sz w:val="24"/>
          <w:szCs w:val="24"/>
        </w:rPr>
        <w:t xml:space="preserve"> Must be a </w:t>
      </w:r>
      <w:r w:rsidRPr="005B69C2">
        <w:rPr>
          <w:rFonts w:ascii="Arial" w:hAnsi="Arial" w:cs="Arial"/>
          <w:b/>
          <w:i/>
          <w:iCs/>
          <w:sz w:val="24"/>
          <w:szCs w:val="24"/>
        </w:rPr>
        <w:t>Medical Emergency</w:t>
      </w:r>
      <w:r w:rsidRPr="000B2FAC">
        <w:rPr>
          <w:rFonts w:ascii="Arial" w:hAnsi="Arial" w:cs="Arial"/>
          <w:bCs/>
          <w:i/>
          <w:iCs/>
          <w:sz w:val="24"/>
          <w:szCs w:val="24"/>
        </w:rPr>
        <w:t xml:space="preserve"> otherwise the Non Network Deductible plus 50% Coinsurance apply</w:t>
      </w:r>
      <w:r>
        <w:rPr>
          <w:rFonts w:ascii="Arial" w:hAnsi="Arial" w:cs="Arial"/>
          <w:bCs/>
          <w:i/>
          <w:iCs/>
          <w:sz w:val="24"/>
          <w:szCs w:val="24"/>
        </w:rPr>
        <w:t>.</w:t>
      </w:r>
    </w:p>
    <w:p w14:paraId="566038F4" w14:textId="2047466B" w:rsidR="00ED50B5" w:rsidRDefault="00ED50B5"/>
    <w:p w14:paraId="5BE13FCE" w14:textId="464FE4FE" w:rsidR="002152F3" w:rsidRDefault="002152F3" w:rsidP="00EA7AF7">
      <w:pPr>
        <w:spacing w:before="120" w:after="120" w:line="240" w:lineRule="auto"/>
        <w:rPr>
          <w:rFonts w:ascii="Arial" w:hAnsi="Arial" w:cs="Arial"/>
          <w:sz w:val="24"/>
          <w:szCs w:val="24"/>
        </w:rPr>
      </w:pPr>
    </w:p>
    <w:p w14:paraId="67994ED0" w14:textId="77777777" w:rsidR="00917214" w:rsidRDefault="00917214" w:rsidP="00EA7AF7">
      <w:pPr>
        <w:spacing w:before="120" w:after="120" w:line="240" w:lineRule="auto"/>
        <w:rPr>
          <w:rFonts w:ascii="Arial" w:hAnsi="Arial" w:cs="Arial"/>
          <w:sz w:val="24"/>
          <w:szCs w:val="24"/>
        </w:rPr>
      </w:pPr>
    </w:p>
    <w:p w14:paraId="20BF1948" w14:textId="377DB9FE" w:rsidR="00917214" w:rsidRDefault="00917214" w:rsidP="00EA7AF7">
      <w:pPr>
        <w:spacing w:before="120" w:after="120" w:line="240" w:lineRule="auto"/>
        <w:rPr>
          <w:rFonts w:ascii="Arial" w:hAnsi="Arial" w:cs="Arial"/>
          <w:sz w:val="24"/>
          <w:szCs w:val="24"/>
        </w:rPr>
        <w:sectPr w:rsidR="00917214" w:rsidSect="005E4D2D">
          <w:footerReference w:type="default" r:id="rId17"/>
          <w:pgSz w:w="12240" w:h="15840" w:code="1"/>
          <w:pgMar w:top="1440" w:right="1440" w:bottom="1440" w:left="1440" w:header="432" w:footer="432" w:gutter="0"/>
          <w:pgNumType w:start="1"/>
          <w:cols w:space="720"/>
          <w:docGrid w:linePitch="360"/>
        </w:sectPr>
      </w:pPr>
    </w:p>
    <w:p w14:paraId="5E39A596" w14:textId="77777777" w:rsidR="00F919B8" w:rsidRPr="000741BB" w:rsidRDefault="00F919B8" w:rsidP="000741BB">
      <w:pPr>
        <w:spacing w:before="120" w:after="120" w:line="240" w:lineRule="auto"/>
        <w:jc w:val="center"/>
        <w:rPr>
          <w:rFonts w:ascii="Arial" w:hAnsi="Arial" w:cs="Arial"/>
          <w:b/>
          <w:sz w:val="28"/>
          <w:szCs w:val="28"/>
        </w:rPr>
      </w:pPr>
      <w:r w:rsidRPr="000741BB">
        <w:rPr>
          <w:rFonts w:ascii="Arial" w:hAnsi="Arial" w:cs="Arial"/>
          <w:b/>
          <w:sz w:val="28"/>
          <w:szCs w:val="28"/>
        </w:rPr>
        <w:lastRenderedPageBreak/>
        <w:t>Section I - Coverage</w:t>
      </w:r>
    </w:p>
    <w:p w14:paraId="649261CD" w14:textId="77777777" w:rsidR="00F919B8" w:rsidRPr="003234D9" w:rsidRDefault="00F919B8" w:rsidP="000741BB">
      <w:pPr>
        <w:spacing w:before="120" w:after="120" w:line="240" w:lineRule="auto"/>
        <w:jc w:val="center"/>
        <w:rPr>
          <w:rFonts w:ascii="Arial" w:hAnsi="Arial" w:cs="Arial"/>
          <w:b/>
          <w:sz w:val="28"/>
          <w:szCs w:val="28"/>
        </w:rPr>
      </w:pPr>
      <w:r w:rsidRPr="003234D9">
        <w:rPr>
          <w:rFonts w:ascii="Arial" w:hAnsi="Arial" w:cs="Arial"/>
          <w:b/>
          <w:sz w:val="28"/>
          <w:szCs w:val="28"/>
        </w:rPr>
        <w:t>Part 4: Definitions</w:t>
      </w:r>
    </w:p>
    <w:p w14:paraId="5EBEEE68" w14:textId="3B7C62E1" w:rsidR="00F919B8" w:rsidRPr="003A31E2" w:rsidRDefault="00F919B8" w:rsidP="000741BB">
      <w:pPr>
        <w:spacing w:before="240" w:after="120" w:line="240" w:lineRule="auto"/>
        <w:jc w:val="both"/>
        <w:rPr>
          <w:rFonts w:ascii="Arial" w:hAnsi="Arial" w:cs="Arial"/>
          <w:sz w:val="24"/>
          <w:szCs w:val="24"/>
        </w:rPr>
      </w:pPr>
      <w:r w:rsidRPr="003234D9">
        <w:rPr>
          <w:rFonts w:ascii="Arial" w:hAnsi="Arial" w:cs="Arial"/>
          <w:b/>
          <w:sz w:val="24"/>
          <w:szCs w:val="24"/>
          <w:u w:val="single"/>
        </w:rPr>
        <w:t>Administrative Service Contract</w:t>
      </w:r>
      <w:r w:rsidR="00BA1ACC" w:rsidRPr="003234D9">
        <w:rPr>
          <w:rFonts w:ascii="Arial" w:hAnsi="Arial" w:cs="Arial"/>
          <w:b/>
          <w:sz w:val="24"/>
          <w:szCs w:val="24"/>
        </w:rPr>
        <w:t>:</w:t>
      </w:r>
      <w:r w:rsidRPr="003234D9">
        <w:rPr>
          <w:rFonts w:ascii="Arial" w:hAnsi="Arial" w:cs="Arial"/>
          <w:sz w:val="24"/>
          <w:szCs w:val="24"/>
        </w:rPr>
        <w:t xml:space="preserve"> The written agreement </w:t>
      </w:r>
      <w:r w:rsidR="007B5339" w:rsidRPr="003234D9">
        <w:rPr>
          <w:rFonts w:ascii="Arial" w:hAnsi="Arial" w:cs="Arial"/>
          <w:sz w:val="24"/>
          <w:szCs w:val="24"/>
        </w:rPr>
        <w:t xml:space="preserve">between </w:t>
      </w:r>
      <w:r w:rsidRPr="003234D9">
        <w:rPr>
          <w:rFonts w:ascii="Arial" w:hAnsi="Arial" w:cs="Arial"/>
          <w:sz w:val="24"/>
          <w:szCs w:val="24"/>
        </w:rPr>
        <w:t xml:space="preserve">the </w:t>
      </w:r>
      <w:r w:rsidR="009D10BA" w:rsidRPr="003234D9">
        <w:rPr>
          <w:rFonts w:ascii="Arial" w:hAnsi="Arial" w:cs="Arial"/>
          <w:sz w:val="24"/>
          <w:szCs w:val="24"/>
        </w:rPr>
        <w:t xml:space="preserve">Kansas State Employee Health Care Commission (hereinafter the </w:t>
      </w:r>
      <w:r w:rsidRPr="003234D9">
        <w:rPr>
          <w:rFonts w:ascii="Arial" w:hAnsi="Arial" w:cs="Arial"/>
          <w:sz w:val="24"/>
          <w:szCs w:val="24"/>
        </w:rPr>
        <w:t>Group</w:t>
      </w:r>
      <w:r w:rsidR="009D10BA" w:rsidRPr="003234D9">
        <w:rPr>
          <w:rFonts w:ascii="Arial" w:hAnsi="Arial" w:cs="Arial"/>
          <w:sz w:val="24"/>
          <w:szCs w:val="24"/>
        </w:rPr>
        <w:t>)</w:t>
      </w:r>
      <w:r w:rsidRPr="003234D9">
        <w:rPr>
          <w:rFonts w:ascii="Arial" w:hAnsi="Arial" w:cs="Arial"/>
          <w:sz w:val="24"/>
          <w:szCs w:val="24"/>
        </w:rPr>
        <w:t xml:space="preserve"> and the </w:t>
      </w:r>
      <w:r w:rsidR="00395037" w:rsidRPr="003234D9">
        <w:rPr>
          <w:rFonts w:ascii="Arial" w:hAnsi="Arial" w:cs="Arial"/>
          <w:sz w:val="24"/>
          <w:szCs w:val="24"/>
        </w:rPr>
        <w:t xml:space="preserve">TPA </w:t>
      </w:r>
      <w:r w:rsidRPr="003234D9">
        <w:rPr>
          <w:rFonts w:ascii="Arial" w:hAnsi="Arial" w:cs="Arial"/>
          <w:sz w:val="24"/>
          <w:szCs w:val="24"/>
        </w:rPr>
        <w:t>for the provision of Medical and Hospital claims administration and adjudication.</w:t>
      </w:r>
    </w:p>
    <w:p w14:paraId="5DCCEC10" w14:textId="36CEA1B1"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Activities of Daily Living</w:t>
      </w:r>
      <w:r w:rsidR="009B61AA">
        <w:rPr>
          <w:rFonts w:ascii="Arial" w:hAnsi="Arial" w:cs="Arial"/>
          <w:b/>
          <w:sz w:val="24"/>
          <w:szCs w:val="24"/>
          <w:u w:val="single"/>
        </w:rPr>
        <w:t xml:space="preserve"> (ADL)</w:t>
      </w:r>
      <w:r w:rsidR="00BA1ACC" w:rsidRPr="00D02AA4">
        <w:rPr>
          <w:rFonts w:ascii="Arial" w:hAnsi="Arial" w:cs="Arial"/>
          <w:b/>
          <w:sz w:val="24"/>
          <w:szCs w:val="24"/>
        </w:rPr>
        <w:t>:</w:t>
      </w:r>
      <w:r w:rsidRPr="000741BB">
        <w:rPr>
          <w:rFonts w:ascii="Arial" w:hAnsi="Arial" w:cs="Arial"/>
          <w:b/>
          <w:sz w:val="24"/>
          <w:szCs w:val="24"/>
        </w:rPr>
        <w:t xml:space="preserve"> </w:t>
      </w:r>
      <w:r w:rsidRPr="00BA1ACC">
        <w:rPr>
          <w:rFonts w:ascii="Arial" w:hAnsi="Arial" w:cs="Arial"/>
          <w:sz w:val="24"/>
          <w:szCs w:val="24"/>
        </w:rPr>
        <w:t xml:space="preserve">Activities </w:t>
      </w:r>
      <w:r w:rsidRPr="003A31E2">
        <w:rPr>
          <w:rFonts w:ascii="Arial" w:hAnsi="Arial" w:cs="Arial"/>
          <w:sz w:val="24"/>
          <w:szCs w:val="24"/>
        </w:rPr>
        <w:t>usually done during a normal day including, but not limited to, bathing, dressing, eating, maintaining continence, toileting, transferring from bed to chair, taking medications and mobility.</w:t>
      </w:r>
    </w:p>
    <w:p w14:paraId="19890B50"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Acute</w:t>
      </w:r>
      <w:r w:rsidR="00BA1ACC" w:rsidRPr="00D02AA4">
        <w:rPr>
          <w:rFonts w:ascii="Arial" w:hAnsi="Arial" w:cs="Arial"/>
          <w:b/>
          <w:sz w:val="24"/>
          <w:szCs w:val="24"/>
        </w:rPr>
        <w:t>:</w:t>
      </w:r>
      <w:r w:rsidRPr="003A31E2">
        <w:rPr>
          <w:rFonts w:ascii="Arial" w:hAnsi="Arial" w:cs="Arial"/>
          <w:sz w:val="24"/>
          <w:szCs w:val="24"/>
        </w:rPr>
        <w:t xml:space="preserve"> </w:t>
      </w:r>
      <w:r w:rsidR="00BA1ACC">
        <w:rPr>
          <w:rFonts w:ascii="Arial" w:hAnsi="Arial" w:cs="Arial"/>
          <w:sz w:val="24"/>
          <w:szCs w:val="24"/>
        </w:rPr>
        <w:t>A</w:t>
      </w:r>
      <w:r w:rsidRPr="003A31E2">
        <w:rPr>
          <w:rFonts w:ascii="Arial" w:hAnsi="Arial" w:cs="Arial"/>
          <w:sz w:val="24"/>
          <w:szCs w:val="24"/>
        </w:rPr>
        <w:t>n Illness or Injury that is both severe and of recent onset.</w:t>
      </w:r>
    </w:p>
    <w:p w14:paraId="3983CC50" w14:textId="40F906FD" w:rsidR="00F919B8" w:rsidRPr="0085679B" w:rsidRDefault="00F919B8" w:rsidP="000741BB">
      <w:pPr>
        <w:spacing w:before="120" w:after="120" w:line="240" w:lineRule="auto"/>
        <w:jc w:val="both"/>
        <w:rPr>
          <w:rFonts w:ascii="Arial" w:hAnsi="Arial" w:cs="Arial"/>
          <w:sz w:val="24"/>
          <w:szCs w:val="24"/>
        </w:rPr>
      </w:pPr>
      <w:r w:rsidRPr="003234D9">
        <w:rPr>
          <w:rFonts w:ascii="Arial" w:hAnsi="Arial" w:cs="Arial"/>
          <w:b/>
          <w:sz w:val="24"/>
          <w:szCs w:val="24"/>
          <w:u w:val="single"/>
        </w:rPr>
        <w:t>Adverse Benefit Determination or Adverse Benefit Decision</w:t>
      </w:r>
      <w:r w:rsidR="00BA1ACC" w:rsidRPr="003234D9">
        <w:rPr>
          <w:rFonts w:ascii="Arial" w:hAnsi="Arial" w:cs="Arial"/>
          <w:b/>
          <w:sz w:val="24"/>
          <w:szCs w:val="24"/>
        </w:rPr>
        <w:t>:</w:t>
      </w:r>
      <w:r w:rsidRPr="003234D9">
        <w:rPr>
          <w:rFonts w:ascii="Arial" w:hAnsi="Arial" w:cs="Arial"/>
          <w:sz w:val="24"/>
          <w:szCs w:val="24"/>
        </w:rPr>
        <w:t xml:space="preserve"> </w:t>
      </w:r>
      <w:r w:rsidR="00BA1ACC" w:rsidRPr="003234D9">
        <w:rPr>
          <w:rFonts w:ascii="Arial" w:hAnsi="Arial" w:cs="Arial"/>
          <w:sz w:val="24"/>
          <w:szCs w:val="24"/>
        </w:rPr>
        <w:t>A</w:t>
      </w:r>
      <w:r w:rsidRPr="003234D9">
        <w:rPr>
          <w:rFonts w:ascii="Arial" w:hAnsi="Arial" w:cs="Arial"/>
          <w:sz w:val="24"/>
          <w:szCs w:val="24"/>
        </w:rPr>
        <w:t xml:space="preserve"> denial, reduction, or termination of, or a failure to provide or make payment (in whole or in part) for, a benefit</w:t>
      </w:r>
      <w:r w:rsidR="009D10BA" w:rsidRPr="003234D9">
        <w:rPr>
          <w:rFonts w:ascii="Arial" w:hAnsi="Arial" w:cs="Arial"/>
          <w:sz w:val="24"/>
          <w:szCs w:val="24"/>
        </w:rPr>
        <w:t xml:space="preserve"> claimed under the Plan</w:t>
      </w:r>
      <w:r w:rsidRPr="003234D9">
        <w:rPr>
          <w:rFonts w:ascii="Arial" w:hAnsi="Arial" w:cs="Arial"/>
          <w:sz w:val="24"/>
          <w:szCs w:val="24"/>
        </w:rPr>
        <w:t xml:space="preserve">. The term shall include </w:t>
      </w:r>
      <w:r w:rsidR="009D10BA" w:rsidRPr="003234D9">
        <w:rPr>
          <w:rFonts w:ascii="Arial" w:hAnsi="Arial" w:cs="Arial"/>
          <w:sz w:val="24"/>
          <w:szCs w:val="24"/>
        </w:rPr>
        <w:t xml:space="preserve">the </w:t>
      </w:r>
      <w:r w:rsidRPr="003234D9">
        <w:rPr>
          <w:rFonts w:ascii="Arial" w:hAnsi="Arial" w:cs="Arial"/>
          <w:sz w:val="24"/>
          <w:szCs w:val="24"/>
        </w:rPr>
        <w:t>denial</w:t>
      </w:r>
      <w:r w:rsidR="009D10BA" w:rsidRPr="003234D9">
        <w:rPr>
          <w:rFonts w:ascii="Arial" w:hAnsi="Arial" w:cs="Arial"/>
          <w:sz w:val="24"/>
          <w:szCs w:val="24"/>
        </w:rPr>
        <w:t xml:space="preserve"> of services</w:t>
      </w:r>
      <w:r w:rsidRPr="003234D9">
        <w:rPr>
          <w:rFonts w:ascii="Arial" w:hAnsi="Arial" w:cs="Arial"/>
          <w:sz w:val="24"/>
          <w:szCs w:val="24"/>
        </w:rPr>
        <w:t xml:space="preserve"> for a benefit </w:t>
      </w:r>
      <w:r w:rsidR="009D10BA" w:rsidRPr="003234D9">
        <w:rPr>
          <w:rFonts w:ascii="Arial" w:hAnsi="Arial" w:cs="Arial"/>
          <w:sz w:val="24"/>
          <w:szCs w:val="24"/>
        </w:rPr>
        <w:t xml:space="preserve">claimed under the Plan that </w:t>
      </w:r>
      <w:r w:rsidRPr="003234D9">
        <w:rPr>
          <w:rFonts w:ascii="Arial" w:hAnsi="Arial" w:cs="Arial"/>
          <w:sz w:val="24"/>
          <w:szCs w:val="24"/>
        </w:rPr>
        <w:t xml:space="preserve">resulting from the application of any </w:t>
      </w:r>
      <w:r w:rsidR="00C70843" w:rsidRPr="003234D9">
        <w:rPr>
          <w:rFonts w:ascii="Arial" w:hAnsi="Arial" w:cs="Arial"/>
          <w:sz w:val="24"/>
          <w:szCs w:val="24"/>
        </w:rPr>
        <w:t>U</w:t>
      </w:r>
      <w:r w:rsidRPr="003234D9">
        <w:rPr>
          <w:rFonts w:ascii="Arial" w:hAnsi="Arial" w:cs="Arial"/>
          <w:sz w:val="24"/>
          <w:szCs w:val="24"/>
        </w:rPr>
        <w:t xml:space="preserve">tilization </w:t>
      </w:r>
      <w:r w:rsidR="00C70843" w:rsidRPr="003234D9">
        <w:rPr>
          <w:rFonts w:ascii="Arial" w:hAnsi="Arial" w:cs="Arial"/>
          <w:sz w:val="24"/>
          <w:szCs w:val="24"/>
        </w:rPr>
        <w:t>R</w:t>
      </w:r>
      <w:r w:rsidRPr="003234D9">
        <w:rPr>
          <w:rFonts w:ascii="Arial" w:hAnsi="Arial" w:cs="Arial"/>
          <w:sz w:val="24"/>
          <w:szCs w:val="24"/>
        </w:rPr>
        <w:t>eview</w:t>
      </w:r>
      <w:r w:rsidR="007614D6" w:rsidRPr="003234D9">
        <w:rPr>
          <w:rFonts w:ascii="Arial" w:hAnsi="Arial" w:cs="Arial"/>
          <w:sz w:val="24"/>
          <w:szCs w:val="24"/>
        </w:rPr>
        <w:t xml:space="preserve"> </w:t>
      </w:r>
      <w:r w:rsidRPr="003234D9">
        <w:rPr>
          <w:rFonts w:ascii="Arial" w:hAnsi="Arial" w:cs="Arial"/>
          <w:sz w:val="24"/>
          <w:szCs w:val="24"/>
        </w:rPr>
        <w:t>resulting in a failure to cover an item or service</w:t>
      </w:r>
      <w:r w:rsidR="00310311" w:rsidRPr="003234D9">
        <w:rPr>
          <w:rFonts w:ascii="Arial" w:hAnsi="Arial" w:cs="Arial"/>
          <w:sz w:val="24"/>
          <w:szCs w:val="24"/>
        </w:rPr>
        <w:t xml:space="preserve">, in whole or in part, </w:t>
      </w:r>
      <w:r w:rsidRPr="003234D9">
        <w:rPr>
          <w:rFonts w:ascii="Arial" w:hAnsi="Arial" w:cs="Arial"/>
          <w:sz w:val="24"/>
          <w:szCs w:val="24"/>
        </w:rPr>
        <w:t xml:space="preserve">for which benefits are otherwise provided because it is determined to be Experimental, </w:t>
      </w:r>
      <w:r w:rsidR="00F44BFD" w:rsidRPr="003234D9">
        <w:rPr>
          <w:rFonts w:ascii="Arial" w:hAnsi="Arial" w:cs="Arial"/>
          <w:sz w:val="24"/>
          <w:szCs w:val="24"/>
        </w:rPr>
        <w:t>Investigational,</w:t>
      </w:r>
      <w:r w:rsidR="005C4669" w:rsidRPr="003234D9">
        <w:rPr>
          <w:rFonts w:ascii="Arial" w:hAnsi="Arial" w:cs="Arial"/>
          <w:sz w:val="24"/>
          <w:szCs w:val="24"/>
        </w:rPr>
        <w:t xml:space="preserve"> or not Medically Necessary. An </w:t>
      </w:r>
      <w:r w:rsidR="009B61AA" w:rsidRPr="003234D9">
        <w:rPr>
          <w:rFonts w:ascii="Arial" w:hAnsi="Arial" w:cs="Arial"/>
          <w:sz w:val="24"/>
          <w:szCs w:val="24"/>
        </w:rPr>
        <w:t>Adverse Benefit</w:t>
      </w:r>
      <w:r w:rsidR="005C4669" w:rsidRPr="003234D9">
        <w:rPr>
          <w:rFonts w:ascii="Arial" w:hAnsi="Arial" w:cs="Arial"/>
          <w:sz w:val="24"/>
          <w:szCs w:val="24"/>
        </w:rPr>
        <w:t xml:space="preserve"> </w:t>
      </w:r>
      <w:r w:rsidR="009B61AA" w:rsidRPr="003234D9">
        <w:rPr>
          <w:rFonts w:ascii="Arial" w:hAnsi="Arial" w:cs="Arial"/>
          <w:sz w:val="24"/>
          <w:szCs w:val="24"/>
        </w:rPr>
        <w:t>D</w:t>
      </w:r>
      <w:r w:rsidR="005C4669" w:rsidRPr="003234D9">
        <w:rPr>
          <w:rFonts w:ascii="Arial" w:hAnsi="Arial" w:cs="Arial"/>
          <w:sz w:val="24"/>
          <w:szCs w:val="24"/>
        </w:rPr>
        <w:t xml:space="preserve">ecision also includes a </w:t>
      </w:r>
      <w:r w:rsidR="005B3B02" w:rsidRPr="003234D9">
        <w:rPr>
          <w:rFonts w:ascii="Arial" w:hAnsi="Arial" w:cs="Arial"/>
          <w:sz w:val="24"/>
          <w:szCs w:val="24"/>
        </w:rPr>
        <w:t>Recission</w:t>
      </w:r>
      <w:r w:rsidR="005C4669" w:rsidRPr="003234D9">
        <w:rPr>
          <w:rFonts w:ascii="Arial" w:hAnsi="Arial" w:cs="Arial"/>
          <w:sz w:val="24"/>
          <w:szCs w:val="24"/>
        </w:rPr>
        <w:t xml:space="preserve"> of coverage (</w:t>
      </w:r>
      <w:r w:rsidR="00F529DC" w:rsidRPr="003234D9">
        <w:rPr>
          <w:rFonts w:ascii="Arial" w:hAnsi="Arial" w:cs="Arial"/>
          <w:sz w:val="24"/>
          <w:szCs w:val="24"/>
        </w:rPr>
        <w:t>whether</w:t>
      </w:r>
      <w:r w:rsidR="005C4669" w:rsidRPr="003234D9">
        <w:rPr>
          <w:rFonts w:ascii="Arial" w:hAnsi="Arial" w:cs="Arial"/>
          <w:sz w:val="24"/>
          <w:szCs w:val="24"/>
        </w:rPr>
        <w:t xml:space="preserve"> the </w:t>
      </w:r>
      <w:r w:rsidR="005B3B02" w:rsidRPr="003234D9">
        <w:rPr>
          <w:rFonts w:ascii="Arial" w:hAnsi="Arial" w:cs="Arial"/>
          <w:sz w:val="24"/>
          <w:szCs w:val="24"/>
        </w:rPr>
        <w:t>Recission</w:t>
      </w:r>
      <w:r w:rsidR="005C4669" w:rsidRPr="003234D9">
        <w:rPr>
          <w:rFonts w:ascii="Arial" w:hAnsi="Arial" w:cs="Arial"/>
          <w:sz w:val="24"/>
          <w:szCs w:val="24"/>
        </w:rPr>
        <w:t xml:space="preserve"> has an adverse effect on any particular benefit at that time).</w:t>
      </w:r>
    </w:p>
    <w:p w14:paraId="1041E126" w14:textId="77777777" w:rsidR="00F4689F" w:rsidRPr="00F4689F" w:rsidRDefault="00F4689F" w:rsidP="000741BB">
      <w:pPr>
        <w:spacing w:before="120" w:after="120" w:line="240" w:lineRule="auto"/>
        <w:jc w:val="both"/>
        <w:rPr>
          <w:rFonts w:ascii="Arial" w:hAnsi="Arial" w:cs="Arial"/>
          <w:sz w:val="24"/>
          <w:szCs w:val="24"/>
        </w:rPr>
      </w:pPr>
      <w:r>
        <w:rPr>
          <w:rFonts w:ascii="Arial" w:hAnsi="Arial" w:cs="Arial"/>
          <w:b/>
          <w:sz w:val="24"/>
          <w:szCs w:val="24"/>
          <w:u w:val="single"/>
        </w:rPr>
        <w:t>Age Appropriate:</w:t>
      </w:r>
      <w:r>
        <w:rPr>
          <w:rFonts w:ascii="Arial" w:hAnsi="Arial" w:cs="Arial"/>
          <w:sz w:val="24"/>
          <w:szCs w:val="24"/>
        </w:rPr>
        <w:t xml:space="preserve"> Suitable treatment for a particular age or age group.  </w:t>
      </w:r>
    </w:p>
    <w:p w14:paraId="4A67183D" w14:textId="5254B156"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 xml:space="preserve">Alcohol, Chemical, Drug or Substance </w:t>
      </w:r>
      <w:r w:rsidR="00310311">
        <w:rPr>
          <w:rFonts w:ascii="Arial" w:hAnsi="Arial" w:cs="Arial"/>
          <w:b/>
          <w:sz w:val="24"/>
          <w:szCs w:val="24"/>
          <w:u w:val="single"/>
        </w:rPr>
        <w:t>Use Disorder</w:t>
      </w:r>
      <w:r w:rsidR="00BA1ACC" w:rsidRPr="00D02AA4">
        <w:rPr>
          <w:rFonts w:ascii="Arial" w:hAnsi="Arial" w:cs="Arial"/>
          <w:b/>
          <w:sz w:val="24"/>
          <w:szCs w:val="24"/>
        </w:rPr>
        <w:t>:</w:t>
      </w:r>
      <w:r w:rsidRPr="00BA1ACC">
        <w:rPr>
          <w:rFonts w:ascii="Arial" w:hAnsi="Arial" w:cs="Arial"/>
          <w:sz w:val="24"/>
          <w:szCs w:val="24"/>
        </w:rPr>
        <w:t xml:space="preserve"> </w:t>
      </w:r>
      <w:r w:rsidRPr="003A31E2">
        <w:rPr>
          <w:rFonts w:ascii="Arial" w:hAnsi="Arial" w:cs="Arial"/>
          <w:sz w:val="24"/>
          <w:szCs w:val="24"/>
        </w:rPr>
        <w:t>The psychological or physiological dependence upon and/or</w:t>
      </w:r>
      <w:r w:rsidR="00310311">
        <w:rPr>
          <w:rFonts w:ascii="Arial" w:hAnsi="Arial" w:cs="Arial"/>
          <w:sz w:val="24"/>
          <w:szCs w:val="24"/>
        </w:rPr>
        <w:t xml:space="preserve"> mis</w:t>
      </w:r>
      <w:r w:rsidRPr="003A31E2">
        <w:rPr>
          <w:rFonts w:ascii="Arial" w:hAnsi="Arial" w:cs="Arial"/>
          <w:sz w:val="24"/>
          <w:szCs w:val="24"/>
        </w:rPr>
        <w:t>use of alcohol, chemical(s), drug(s</w:t>
      </w:r>
      <w:r w:rsidR="00F44BFD" w:rsidRPr="003A31E2">
        <w:rPr>
          <w:rFonts w:ascii="Arial" w:hAnsi="Arial" w:cs="Arial"/>
          <w:sz w:val="24"/>
          <w:szCs w:val="24"/>
        </w:rPr>
        <w:t>),</w:t>
      </w:r>
      <w:r w:rsidRPr="003A31E2">
        <w:rPr>
          <w:rFonts w:ascii="Arial" w:hAnsi="Arial" w:cs="Arial"/>
          <w:sz w:val="24"/>
          <w:szCs w:val="24"/>
        </w:rPr>
        <w:t xml:space="preserve"> or substance(s), characterized by withdrawal and </w:t>
      </w:r>
      <w:r w:rsidR="00416A86" w:rsidRPr="003A31E2">
        <w:rPr>
          <w:rFonts w:ascii="Arial" w:hAnsi="Arial" w:cs="Arial"/>
          <w:sz w:val="24"/>
          <w:szCs w:val="24"/>
        </w:rPr>
        <w:t>impairment of</w:t>
      </w:r>
      <w:r w:rsidRPr="003A31E2">
        <w:rPr>
          <w:rFonts w:ascii="Arial" w:hAnsi="Arial" w:cs="Arial"/>
          <w:sz w:val="24"/>
          <w:szCs w:val="24"/>
        </w:rPr>
        <w:t xml:space="preserve"> </w:t>
      </w:r>
      <w:r w:rsidR="00310311">
        <w:rPr>
          <w:rFonts w:ascii="Arial" w:hAnsi="Arial" w:cs="Arial"/>
          <w:sz w:val="24"/>
          <w:szCs w:val="24"/>
        </w:rPr>
        <w:t xml:space="preserve">ability to </w:t>
      </w:r>
      <w:r w:rsidRPr="003A31E2">
        <w:rPr>
          <w:rFonts w:ascii="Arial" w:hAnsi="Arial" w:cs="Arial"/>
          <w:sz w:val="24"/>
          <w:szCs w:val="24"/>
        </w:rPr>
        <w:t>function or both.</w:t>
      </w:r>
    </w:p>
    <w:p w14:paraId="7019C728"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Allowed Amount(s)/Allowed Charge</w:t>
      </w:r>
      <w:r w:rsidR="00BA1ACC" w:rsidRPr="00D02AA4">
        <w:rPr>
          <w:rFonts w:ascii="Arial" w:hAnsi="Arial" w:cs="Arial"/>
          <w:b/>
          <w:sz w:val="24"/>
          <w:szCs w:val="24"/>
        </w:rPr>
        <w:t>:</w:t>
      </w:r>
      <w:r w:rsidRPr="003A31E2">
        <w:rPr>
          <w:rFonts w:ascii="Arial" w:hAnsi="Arial" w:cs="Arial"/>
          <w:sz w:val="24"/>
          <w:szCs w:val="24"/>
        </w:rPr>
        <w:t xml:space="preserve"> </w:t>
      </w:r>
      <w:r w:rsidR="00BA1ACC">
        <w:rPr>
          <w:rFonts w:ascii="Arial" w:hAnsi="Arial" w:cs="Arial"/>
          <w:sz w:val="24"/>
          <w:szCs w:val="24"/>
        </w:rPr>
        <w:t>T</w:t>
      </w:r>
      <w:r w:rsidRPr="003A31E2">
        <w:rPr>
          <w:rFonts w:ascii="Arial" w:hAnsi="Arial" w:cs="Arial"/>
          <w:sz w:val="24"/>
          <w:szCs w:val="24"/>
        </w:rPr>
        <w:t xml:space="preserve">he maximum monetary payment for health care services rendered to You and authorized by </w:t>
      </w:r>
      <w:r w:rsidR="00310311">
        <w:rPr>
          <w:rFonts w:ascii="Arial" w:hAnsi="Arial" w:cs="Arial"/>
          <w:sz w:val="24"/>
          <w:szCs w:val="24"/>
        </w:rPr>
        <w:t>t</w:t>
      </w:r>
      <w:r w:rsidRPr="003A31E2">
        <w:rPr>
          <w:rFonts w:ascii="Arial" w:hAnsi="Arial" w:cs="Arial"/>
          <w:sz w:val="24"/>
          <w:szCs w:val="24"/>
        </w:rPr>
        <w:t xml:space="preserve">he </w:t>
      </w:r>
      <w:r w:rsidR="00093233">
        <w:rPr>
          <w:rFonts w:ascii="Arial" w:hAnsi="Arial" w:cs="Arial"/>
          <w:sz w:val="24"/>
          <w:szCs w:val="24"/>
        </w:rPr>
        <w:t>TPA</w:t>
      </w:r>
      <w:r w:rsidRPr="003A31E2">
        <w:rPr>
          <w:rFonts w:ascii="Arial" w:hAnsi="Arial" w:cs="Arial"/>
          <w:sz w:val="24"/>
          <w:szCs w:val="24"/>
        </w:rPr>
        <w:t>.</w:t>
      </w:r>
    </w:p>
    <w:p w14:paraId="27FA320F"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Alternate Recipient</w:t>
      </w:r>
      <w:r w:rsidR="00BA1ACC" w:rsidRPr="00D02AA4">
        <w:rPr>
          <w:rFonts w:ascii="Arial" w:hAnsi="Arial" w:cs="Arial"/>
          <w:b/>
          <w:sz w:val="24"/>
          <w:szCs w:val="24"/>
        </w:rPr>
        <w:t>:</w:t>
      </w:r>
      <w:r w:rsidRPr="003A31E2">
        <w:rPr>
          <w:rFonts w:ascii="Arial" w:hAnsi="Arial" w:cs="Arial"/>
          <w:sz w:val="24"/>
          <w:szCs w:val="24"/>
        </w:rPr>
        <w:t xml:space="preserve"> means any child of a Member who is recognized by the plan</w:t>
      </w:r>
      <w:r w:rsidR="00936528">
        <w:rPr>
          <w:rFonts w:ascii="Arial" w:hAnsi="Arial" w:cs="Arial"/>
          <w:sz w:val="24"/>
          <w:szCs w:val="24"/>
        </w:rPr>
        <w:t>, as an E</w:t>
      </w:r>
      <w:r w:rsidR="00310311">
        <w:rPr>
          <w:rFonts w:ascii="Arial" w:hAnsi="Arial" w:cs="Arial"/>
          <w:sz w:val="24"/>
          <w:szCs w:val="24"/>
        </w:rPr>
        <w:t>ligible Dependent,</w:t>
      </w:r>
      <w:r w:rsidRPr="003A31E2">
        <w:rPr>
          <w:rFonts w:ascii="Arial" w:hAnsi="Arial" w:cs="Arial"/>
          <w:sz w:val="24"/>
          <w:szCs w:val="24"/>
        </w:rPr>
        <w:t xml:space="preserve"> under a Qualified Medical Child Support Order, which is made pursuant to Kansas domestic relations law or section 1908(A) of the Social Security Act and any amendments therein as having a right to enrollment in </w:t>
      </w:r>
      <w:r w:rsidR="00310311">
        <w:rPr>
          <w:rFonts w:ascii="Arial" w:hAnsi="Arial" w:cs="Arial"/>
          <w:sz w:val="24"/>
          <w:szCs w:val="24"/>
        </w:rPr>
        <w:t>t</w:t>
      </w:r>
      <w:r w:rsidRPr="003A31E2">
        <w:rPr>
          <w:rFonts w:ascii="Arial" w:hAnsi="Arial" w:cs="Arial"/>
          <w:sz w:val="24"/>
          <w:szCs w:val="24"/>
        </w:rPr>
        <w:t>he Plan and is on file with the Group.</w:t>
      </w:r>
    </w:p>
    <w:p w14:paraId="445F2BE9" w14:textId="761CFB15"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Amendment</w:t>
      </w:r>
      <w:r w:rsidR="00BA1ACC" w:rsidRPr="00D02AA4">
        <w:rPr>
          <w:rFonts w:ascii="Arial" w:hAnsi="Arial" w:cs="Arial"/>
          <w:b/>
          <w:sz w:val="24"/>
          <w:szCs w:val="24"/>
        </w:rPr>
        <w:t>:</w:t>
      </w:r>
      <w:r w:rsidRPr="00BA1ACC">
        <w:rPr>
          <w:rFonts w:ascii="Arial" w:hAnsi="Arial" w:cs="Arial"/>
          <w:sz w:val="24"/>
          <w:szCs w:val="24"/>
        </w:rPr>
        <w:t xml:space="preserve"> </w:t>
      </w:r>
      <w:r w:rsidRPr="003A31E2">
        <w:rPr>
          <w:rFonts w:ascii="Arial" w:hAnsi="Arial" w:cs="Arial"/>
          <w:sz w:val="24"/>
          <w:szCs w:val="24"/>
        </w:rPr>
        <w:t>A</w:t>
      </w:r>
      <w:r w:rsidR="002D4FC7">
        <w:rPr>
          <w:rFonts w:ascii="Arial" w:hAnsi="Arial" w:cs="Arial"/>
          <w:sz w:val="24"/>
          <w:szCs w:val="24"/>
        </w:rPr>
        <w:t>n</w:t>
      </w:r>
      <w:r w:rsidR="00CE7685">
        <w:rPr>
          <w:rFonts w:ascii="Arial" w:hAnsi="Arial" w:cs="Arial"/>
          <w:sz w:val="24"/>
          <w:szCs w:val="24"/>
        </w:rPr>
        <w:t xml:space="preserve"> </w:t>
      </w:r>
      <w:r w:rsidRPr="003A31E2">
        <w:rPr>
          <w:rFonts w:ascii="Arial" w:hAnsi="Arial" w:cs="Arial"/>
          <w:sz w:val="24"/>
          <w:szCs w:val="24"/>
        </w:rPr>
        <w:t xml:space="preserve">attached written description of additional or alternative </w:t>
      </w:r>
      <w:r w:rsidR="002D4FC7">
        <w:rPr>
          <w:rFonts w:ascii="Arial" w:hAnsi="Arial" w:cs="Arial"/>
          <w:sz w:val="24"/>
          <w:szCs w:val="24"/>
        </w:rPr>
        <w:t>P</w:t>
      </w:r>
      <w:r w:rsidR="00E3018D">
        <w:rPr>
          <w:rFonts w:ascii="Arial" w:hAnsi="Arial" w:cs="Arial"/>
          <w:sz w:val="24"/>
          <w:szCs w:val="24"/>
        </w:rPr>
        <w:t>lan</w:t>
      </w:r>
      <w:r w:rsidR="002D4FC7">
        <w:rPr>
          <w:rFonts w:ascii="Arial" w:hAnsi="Arial" w:cs="Arial"/>
          <w:sz w:val="24"/>
          <w:szCs w:val="24"/>
        </w:rPr>
        <w:t xml:space="preserve"> </w:t>
      </w:r>
      <w:r w:rsidRPr="003A31E2">
        <w:rPr>
          <w:rFonts w:ascii="Arial" w:hAnsi="Arial" w:cs="Arial"/>
          <w:sz w:val="24"/>
          <w:szCs w:val="24"/>
        </w:rPr>
        <w:t xml:space="preserve">provisions </w:t>
      </w:r>
      <w:r w:rsidRPr="003234D9">
        <w:rPr>
          <w:rFonts w:ascii="Arial" w:hAnsi="Arial" w:cs="Arial"/>
          <w:sz w:val="24"/>
          <w:szCs w:val="24"/>
        </w:rPr>
        <w:t xml:space="preserve">to </w:t>
      </w:r>
      <w:r w:rsidR="00E24B4E" w:rsidRPr="003234D9">
        <w:rPr>
          <w:rFonts w:ascii="Arial" w:hAnsi="Arial" w:cs="Arial"/>
          <w:sz w:val="24"/>
          <w:szCs w:val="24"/>
        </w:rPr>
        <w:t>th</w:t>
      </w:r>
      <w:r w:rsidR="00E3018D" w:rsidRPr="003234D9">
        <w:rPr>
          <w:rFonts w:ascii="Arial" w:hAnsi="Arial" w:cs="Arial"/>
          <w:sz w:val="24"/>
          <w:szCs w:val="24"/>
        </w:rPr>
        <w:t xml:space="preserve">is </w:t>
      </w:r>
      <w:r w:rsidRPr="003234D9">
        <w:rPr>
          <w:rFonts w:ascii="Arial" w:hAnsi="Arial" w:cs="Arial"/>
          <w:sz w:val="24"/>
          <w:szCs w:val="24"/>
        </w:rPr>
        <w:t xml:space="preserve">Benefit Description. Amendments are effective only when authorized in writing by the Plan and are subject to all conditions, </w:t>
      </w:r>
      <w:r w:rsidR="00F44BFD" w:rsidRPr="003234D9">
        <w:rPr>
          <w:rFonts w:ascii="Arial" w:hAnsi="Arial" w:cs="Arial"/>
          <w:sz w:val="24"/>
          <w:szCs w:val="24"/>
        </w:rPr>
        <w:t>limitations,</w:t>
      </w:r>
      <w:r w:rsidRPr="003234D9">
        <w:rPr>
          <w:rFonts w:ascii="Arial" w:hAnsi="Arial" w:cs="Arial"/>
          <w:sz w:val="24"/>
          <w:szCs w:val="24"/>
        </w:rPr>
        <w:t xml:space="preserve"> and exclusions of the </w:t>
      </w:r>
      <w:r w:rsidR="00310311" w:rsidRPr="003234D9">
        <w:rPr>
          <w:rFonts w:ascii="Arial" w:hAnsi="Arial" w:cs="Arial"/>
          <w:sz w:val="24"/>
          <w:szCs w:val="24"/>
        </w:rPr>
        <w:t xml:space="preserve">existing </w:t>
      </w:r>
      <w:r w:rsidR="00C82449" w:rsidRPr="003234D9">
        <w:rPr>
          <w:rFonts w:ascii="Arial" w:hAnsi="Arial" w:cs="Arial"/>
          <w:sz w:val="24"/>
          <w:szCs w:val="24"/>
        </w:rPr>
        <w:t>benefit description</w:t>
      </w:r>
      <w:r w:rsidRPr="003234D9">
        <w:rPr>
          <w:rFonts w:ascii="Arial" w:hAnsi="Arial" w:cs="Arial"/>
          <w:sz w:val="24"/>
          <w:szCs w:val="24"/>
        </w:rPr>
        <w:t xml:space="preserve"> except for those which are specifically amended</w:t>
      </w:r>
      <w:r w:rsidR="00C82449" w:rsidRPr="003234D9">
        <w:rPr>
          <w:rFonts w:ascii="Arial" w:hAnsi="Arial" w:cs="Arial"/>
          <w:sz w:val="24"/>
          <w:szCs w:val="24"/>
        </w:rPr>
        <w:t xml:space="preserve"> by the amendment to the plan.</w:t>
      </w:r>
    </w:p>
    <w:p w14:paraId="122467E8" w14:textId="47F4357D" w:rsidR="00F919B8" w:rsidRPr="00E522CD"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Appeal</w:t>
      </w:r>
      <w:r w:rsidR="00BA1ACC" w:rsidRPr="00D02AA4">
        <w:rPr>
          <w:rFonts w:ascii="Arial" w:hAnsi="Arial" w:cs="Arial"/>
          <w:b/>
          <w:sz w:val="24"/>
          <w:szCs w:val="24"/>
        </w:rPr>
        <w:t>:</w:t>
      </w:r>
      <w:r w:rsidRPr="00BA1ACC">
        <w:rPr>
          <w:rFonts w:ascii="Arial" w:hAnsi="Arial" w:cs="Arial"/>
          <w:sz w:val="24"/>
          <w:szCs w:val="24"/>
        </w:rPr>
        <w:t xml:space="preserve"> </w:t>
      </w:r>
      <w:r w:rsidRPr="003A31E2">
        <w:rPr>
          <w:rFonts w:ascii="Arial" w:hAnsi="Arial" w:cs="Arial"/>
          <w:sz w:val="24"/>
          <w:szCs w:val="24"/>
        </w:rPr>
        <w:t>An Appeal is a written request, except in the case of Urgent Care in which case the request may be submitted orally or in writing, by You or Your Authorized Representative for reconsideration of an Adverse Benefit Determination o</w:t>
      </w:r>
      <w:r w:rsidR="00310311">
        <w:rPr>
          <w:rFonts w:ascii="Arial" w:hAnsi="Arial" w:cs="Arial"/>
          <w:sz w:val="24"/>
          <w:szCs w:val="24"/>
        </w:rPr>
        <w:t>n</w:t>
      </w:r>
      <w:r w:rsidRPr="003A31E2">
        <w:rPr>
          <w:rFonts w:ascii="Arial" w:hAnsi="Arial" w:cs="Arial"/>
          <w:sz w:val="24"/>
          <w:szCs w:val="24"/>
        </w:rPr>
        <w:t xml:space="preserve"> a </w:t>
      </w:r>
      <w:r w:rsidR="00310311">
        <w:rPr>
          <w:rFonts w:ascii="Arial" w:hAnsi="Arial" w:cs="Arial"/>
          <w:sz w:val="24"/>
          <w:szCs w:val="24"/>
        </w:rPr>
        <w:t xml:space="preserve">request for </w:t>
      </w:r>
      <w:r w:rsidRPr="00E522CD">
        <w:rPr>
          <w:rFonts w:ascii="Arial" w:hAnsi="Arial" w:cs="Arial"/>
          <w:sz w:val="24"/>
          <w:szCs w:val="24"/>
        </w:rPr>
        <w:t xml:space="preserve">service or </w:t>
      </w:r>
      <w:r w:rsidR="00310311" w:rsidRPr="00E522CD">
        <w:rPr>
          <w:rFonts w:ascii="Arial" w:hAnsi="Arial" w:cs="Arial"/>
          <w:sz w:val="24"/>
          <w:szCs w:val="24"/>
        </w:rPr>
        <w:t xml:space="preserve">a </w:t>
      </w:r>
      <w:r w:rsidRPr="00E522CD">
        <w:rPr>
          <w:rFonts w:ascii="Arial" w:hAnsi="Arial" w:cs="Arial"/>
          <w:sz w:val="24"/>
          <w:szCs w:val="24"/>
        </w:rPr>
        <w:t>benefit You believe You are entitled to receive</w:t>
      </w:r>
      <w:r w:rsidR="00310311" w:rsidRPr="00E522CD">
        <w:rPr>
          <w:rFonts w:ascii="Arial" w:hAnsi="Arial" w:cs="Arial"/>
          <w:sz w:val="24"/>
          <w:szCs w:val="24"/>
        </w:rPr>
        <w:t xml:space="preserve"> under the </w:t>
      </w:r>
      <w:r w:rsidR="00936528" w:rsidRPr="00E522CD">
        <w:rPr>
          <w:rFonts w:ascii="Arial" w:hAnsi="Arial" w:cs="Arial"/>
          <w:sz w:val="24"/>
          <w:szCs w:val="24"/>
        </w:rPr>
        <w:t xml:space="preserve">terms of the </w:t>
      </w:r>
      <w:r w:rsidR="00310311" w:rsidRPr="00E522CD">
        <w:rPr>
          <w:rFonts w:ascii="Arial" w:hAnsi="Arial" w:cs="Arial"/>
          <w:sz w:val="24"/>
          <w:szCs w:val="24"/>
        </w:rPr>
        <w:t>Plan</w:t>
      </w:r>
      <w:r w:rsidRPr="00E522CD">
        <w:rPr>
          <w:rFonts w:ascii="Arial" w:hAnsi="Arial" w:cs="Arial"/>
          <w:sz w:val="24"/>
          <w:szCs w:val="24"/>
        </w:rPr>
        <w:t>.</w:t>
      </w:r>
    </w:p>
    <w:p w14:paraId="6F1B9C02" w14:textId="60985936" w:rsidR="000433BC" w:rsidRPr="00E522CD" w:rsidRDefault="00F919B8" w:rsidP="000741BB">
      <w:pPr>
        <w:spacing w:before="120" w:after="120" w:line="240" w:lineRule="auto"/>
        <w:jc w:val="both"/>
        <w:rPr>
          <w:rFonts w:ascii="Arial" w:hAnsi="Arial" w:cs="Arial"/>
          <w:sz w:val="24"/>
          <w:szCs w:val="24"/>
        </w:rPr>
      </w:pPr>
      <w:r w:rsidRPr="00E522CD">
        <w:rPr>
          <w:rFonts w:ascii="Arial" w:hAnsi="Arial" w:cs="Arial"/>
          <w:b/>
          <w:sz w:val="24"/>
          <w:szCs w:val="24"/>
          <w:u w:val="single"/>
        </w:rPr>
        <w:t>Audit</w:t>
      </w:r>
      <w:r w:rsidR="00BA1ACC" w:rsidRPr="00E522CD">
        <w:rPr>
          <w:rFonts w:ascii="Arial" w:hAnsi="Arial" w:cs="Arial"/>
          <w:b/>
          <w:sz w:val="24"/>
          <w:szCs w:val="24"/>
        </w:rPr>
        <w:t>:</w:t>
      </w:r>
      <w:r w:rsidRPr="00E522CD">
        <w:rPr>
          <w:rFonts w:ascii="Arial" w:hAnsi="Arial" w:cs="Arial"/>
          <w:sz w:val="24"/>
          <w:szCs w:val="24"/>
        </w:rPr>
        <w:t xml:space="preserve"> Any audit </w:t>
      </w:r>
      <w:r w:rsidR="00891909" w:rsidRPr="00E522CD">
        <w:rPr>
          <w:rFonts w:ascii="Arial" w:hAnsi="Arial" w:cs="Arial"/>
          <w:sz w:val="24"/>
          <w:szCs w:val="24"/>
        </w:rPr>
        <w:t xml:space="preserve">including but not limited to </w:t>
      </w:r>
      <w:r w:rsidRPr="00E522CD">
        <w:rPr>
          <w:rFonts w:ascii="Arial" w:hAnsi="Arial" w:cs="Arial"/>
          <w:sz w:val="24"/>
          <w:szCs w:val="24"/>
        </w:rPr>
        <w:t>government</w:t>
      </w:r>
      <w:r w:rsidR="00891909" w:rsidRPr="00E522CD">
        <w:rPr>
          <w:rFonts w:ascii="Arial" w:hAnsi="Arial" w:cs="Arial"/>
          <w:sz w:val="24"/>
          <w:szCs w:val="24"/>
        </w:rPr>
        <w:t>al</w:t>
      </w:r>
      <w:r w:rsidRPr="00E522CD">
        <w:rPr>
          <w:rFonts w:ascii="Arial" w:hAnsi="Arial" w:cs="Arial"/>
          <w:sz w:val="24"/>
          <w:szCs w:val="24"/>
        </w:rPr>
        <w:t>, internal or external audit.</w:t>
      </w:r>
    </w:p>
    <w:p w14:paraId="565F2037" w14:textId="77777777" w:rsidR="00B60C9E" w:rsidRPr="00E522CD" w:rsidRDefault="00B60C9E" w:rsidP="000741BB">
      <w:pPr>
        <w:spacing w:before="120" w:after="120" w:line="240" w:lineRule="auto"/>
        <w:jc w:val="both"/>
        <w:rPr>
          <w:rFonts w:ascii="Arial" w:hAnsi="Arial" w:cs="Arial"/>
          <w:b/>
          <w:sz w:val="24"/>
          <w:szCs w:val="24"/>
          <w:u w:val="single"/>
        </w:rPr>
      </w:pPr>
    </w:p>
    <w:p w14:paraId="306688FD" w14:textId="2C8DEDDB" w:rsidR="00F919B8" w:rsidRPr="003A31E2" w:rsidRDefault="00F919B8" w:rsidP="00F6691B">
      <w:pPr>
        <w:tabs>
          <w:tab w:val="left" w:pos="8280"/>
        </w:tabs>
        <w:spacing w:before="120" w:after="120" w:line="240" w:lineRule="auto"/>
        <w:jc w:val="both"/>
        <w:rPr>
          <w:rFonts w:ascii="Arial" w:hAnsi="Arial" w:cs="Arial"/>
          <w:sz w:val="24"/>
          <w:szCs w:val="24"/>
        </w:rPr>
      </w:pPr>
      <w:r w:rsidRPr="00E522CD">
        <w:rPr>
          <w:rFonts w:ascii="Arial" w:hAnsi="Arial" w:cs="Arial"/>
          <w:b/>
          <w:sz w:val="24"/>
          <w:szCs w:val="24"/>
          <w:u w:val="single"/>
        </w:rPr>
        <w:lastRenderedPageBreak/>
        <w:t>Authorization/Prior Authorization</w:t>
      </w:r>
      <w:r w:rsidR="00BA1ACC" w:rsidRPr="00E522CD">
        <w:rPr>
          <w:rFonts w:ascii="Arial" w:hAnsi="Arial" w:cs="Arial"/>
          <w:b/>
          <w:sz w:val="24"/>
          <w:szCs w:val="24"/>
        </w:rPr>
        <w:t>:</w:t>
      </w:r>
      <w:r w:rsidRPr="00E522CD">
        <w:rPr>
          <w:rFonts w:ascii="Arial" w:hAnsi="Arial" w:cs="Arial"/>
          <w:sz w:val="24"/>
          <w:szCs w:val="24"/>
        </w:rPr>
        <w:t xml:space="preserve"> </w:t>
      </w:r>
      <w:r w:rsidR="00373035" w:rsidRPr="00E522CD">
        <w:rPr>
          <w:rFonts w:ascii="Arial" w:hAnsi="Arial" w:cs="Arial"/>
          <w:sz w:val="24"/>
          <w:szCs w:val="24"/>
        </w:rPr>
        <w:t xml:space="preserve">The process of obtaining advance approval from the TPA </w:t>
      </w:r>
      <w:r w:rsidR="00963015" w:rsidRPr="00E522CD">
        <w:rPr>
          <w:rFonts w:ascii="Arial" w:hAnsi="Arial" w:cs="Arial"/>
          <w:sz w:val="24"/>
          <w:szCs w:val="24"/>
        </w:rPr>
        <w:t>for</w:t>
      </w:r>
      <w:r w:rsidR="00373035" w:rsidRPr="00E522CD">
        <w:rPr>
          <w:rFonts w:ascii="Arial" w:hAnsi="Arial" w:cs="Arial"/>
          <w:sz w:val="24"/>
          <w:szCs w:val="24"/>
        </w:rPr>
        <w:t xml:space="preserve"> proposed health care services. Prior Authorization may include a review of member eligibility, plan coverage, and </w:t>
      </w:r>
      <w:r w:rsidR="003941BF" w:rsidRPr="00E522CD">
        <w:rPr>
          <w:rFonts w:ascii="Arial" w:hAnsi="Arial" w:cs="Arial"/>
          <w:sz w:val="24"/>
          <w:szCs w:val="24"/>
        </w:rPr>
        <w:t xml:space="preserve">the </w:t>
      </w:r>
      <w:r w:rsidR="00E376FD" w:rsidRPr="00E522CD">
        <w:rPr>
          <w:rFonts w:ascii="Arial" w:hAnsi="Arial" w:cs="Arial"/>
          <w:sz w:val="24"/>
          <w:szCs w:val="24"/>
        </w:rPr>
        <w:t>Medical Necessity</w:t>
      </w:r>
      <w:r w:rsidR="00373035" w:rsidRPr="00E522CD">
        <w:rPr>
          <w:rFonts w:ascii="Arial" w:hAnsi="Arial" w:cs="Arial"/>
          <w:sz w:val="24"/>
          <w:szCs w:val="24"/>
        </w:rPr>
        <w:t xml:space="preserve"> for proposed health care services.</w:t>
      </w:r>
      <w:r w:rsidR="00165760" w:rsidRPr="00E522CD">
        <w:rPr>
          <w:rFonts w:ascii="Arial" w:hAnsi="Arial" w:cs="Arial"/>
          <w:sz w:val="24"/>
          <w:szCs w:val="24"/>
        </w:rPr>
        <w:t xml:space="preserve"> </w:t>
      </w:r>
      <w:r w:rsidR="00373035" w:rsidRPr="00E522CD">
        <w:rPr>
          <w:rFonts w:ascii="Arial" w:hAnsi="Arial" w:cs="Arial"/>
          <w:sz w:val="24"/>
          <w:szCs w:val="24"/>
        </w:rPr>
        <w:t xml:space="preserve">The TPA may issue approval of proposed services to be performed </w:t>
      </w:r>
      <w:r w:rsidR="00251271" w:rsidRPr="00E522CD">
        <w:rPr>
          <w:rFonts w:ascii="Arial" w:hAnsi="Arial" w:cs="Arial"/>
          <w:sz w:val="24"/>
          <w:szCs w:val="24"/>
        </w:rPr>
        <w:t>but Authorization</w:t>
      </w:r>
      <w:r w:rsidR="00373035" w:rsidRPr="00E522CD">
        <w:rPr>
          <w:rFonts w:ascii="Arial" w:hAnsi="Arial" w:cs="Arial"/>
          <w:sz w:val="24"/>
          <w:szCs w:val="24"/>
        </w:rPr>
        <w:t xml:space="preserve"> does not guarantee payment.</w:t>
      </w:r>
      <w:r w:rsidR="00373035">
        <w:rPr>
          <w:rFonts w:ascii="Arial" w:hAnsi="Arial" w:cs="Arial"/>
          <w:sz w:val="24"/>
          <w:szCs w:val="24"/>
        </w:rPr>
        <w:t xml:space="preserve"> </w:t>
      </w:r>
    </w:p>
    <w:p w14:paraId="68A20DB4"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Authorized Representative</w:t>
      </w:r>
      <w:r w:rsidR="00BA1ACC" w:rsidRPr="00D02AA4">
        <w:rPr>
          <w:rFonts w:ascii="Arial" w:hAnsi="Arial" w:cs="Arial"/>
          <w:b/>
          <w:sz w:val="24"/>
          <w:szCs w:val="24"/>
        </w:rPr>
        <w:t>:</w:t>
      </w:r>
      <w:r w:rsidRPr="003A31E2">
        <w:rPr>
          <w:rFonts w:ascii="Arial" w:hAnsi="Arial" w:cs="Arial"/>
          <w:sz w:val="24"/>
          <w:szCs w:val="24"/>
        </w:rPr>
        <w:t xml:space="preserve"> An Authorized Representative is an individual authorized in writing by You or by state law to act on Your behalf in requesting a health care service, obtaining claim payment or during the Appeal process. A Provider may act on Your behalf with Your expressed consent, or without Your expressed consent when it involves an Urgent Care claim or Appeal. An Authorized Representative does not constitute designation of a personal representative for Health Insurance Portability and Accountability Act (HIPAA) privacy purposes. </w:t>
      </w:r>
    </w:p>
    <w:p w14:paraId="2BF495C9"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Benefit Description</w:t>
      </w:r>
      <w:r w:rsidR="00BA1ACC" w:rsidRPr="00D02AA4">
        <w:rPr>
          <w:rFonts w:ascii="Arial" w:hAnsi="Arial" w:cs="Arial"/>
          <w:b/>
          <w:sz w:val="24"/>
          <w:szCs w:val="24"/>
        </w:rPr>
        <w:t>:</w:t>
      </w:r>
      <w:r w:rsidRPr="003A31E2">
        <w:rPr>
          <w:rFonts w:ascii="Arial" w:hAnsi="Arial" w:cs="Arial"/>
          <w:sz w:val="24"/>
          <w:szCs w:val="24"/>
        </w:rPr>
        <w:t xml:space="preserve"> This booklet and any Amendments attached hereto. </w:t>
      </w:r>
    </w:p>
    <w:p w14:paraId="612304A7" w14:textId="6E01A63D"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Calendar Year</w:t>
      </w:r>
      <w:r w:rsidR="00BA1ACC" w:rsidRPr="00D02AA4">
        <w:rPr>
          <w:rFonts w:ascii="Arial" w:hAnsi="Arial" w:cs="Arial"/>
          <w:b/>
          <w:sz w:val="24"/>
          <w:szCs w:val="24"/>
        </w:rPr>
        <w:t>:</w:t>
      </w:r>
      <w:r w:rsidRPr="003A31E2">
        <w:rPr>
          <w:rFonts w:ascii="Arial" w:hAnsi="Arial" w:cs="Arial"/>
          <w:sz w:val="24"/>
          <w:szCs w:val="24"/>
        </w:rPr>
        <w:t xml:space="preserve"> </w:t>
      </w:r>
      <w:r w:rsidR="00BA1ACC">
        <w:rPr>
          <w:rFonts w:ascii="Arial" w:hAnsi="Arial" w:cs="Arial"/>
          <w:sz w:val="24"/>
          <w:szCs w:val="24"/>
        </w:rPr>
        <w:t>T</w:t>
      </w:r>
      <w:r w:rsidRPr="003A31E2">
        <w:rPr>
          <w:rFonts w:ascii="Arial" w:hAnsi="Arial" w:cs="Arial"/>
          <w:sz w:val="24"/>
          <w:szCs w:val="24"/>
        </w:rPr>
        <w:t xml:space="preserve">he period that begins at 12:01 January 1 and ends at midnight on December 31 </w:t>
      </w:r>
      <w:r w:rsidR="00D17F7A">
        <w:rPr>
          <w:rFonts w:ascii="Arial" w:hAnsi="Arial" w:cs="Arial"/>
          <w:sz w:val="24"/>
          <w:szCs w:val="24"/>
        </w:rPr>
        <w:t>annual</w:t>
      </w:r>
      <w:r w:rsidRPr="003A31E2">
        <w:rPr>
          <w:rFonts w:ascii="Arial" w:hAnsi="Arial" w:cs="Arial"/>
          <w:sz w:val="24"/>
          <w:szCs w:val="24"/>
        </w:rPr>
        <w:t>ly.</w:t>
      </w:r>
    </w:p>
    <w:p w14:paraId="17766332" w14:textId="29A92D7C" w:rsidR="00F919B8" w:rsidRPr="007D6386" w:rsidRDefault="00F919B8" w:rsidP="000741BB">
      <w:pPr>
        <w:spacing w:before="120" w:after="120" w:line="240" w:lineRule="auto"/>
        <w:jc w:val="both"/>
        <w:rPr>
          <w:rFonts w:ascii="Arial" w:hAnsi="Arial" w:cs="Arial"/>
          <w:sz w:val="24"/>
          <w:szCs w:val="24"/>
        </w:rPr>
      </w:pPr>
      <w:r w:rsidRPr="007D6386">
        <w:rPr>
          <w:rFonts w:ascii="Arial" w:hAnsi="Arial" w:cs="Arial"/>
          <w:b/>
          <w:sz w:val="24"/>
          <w:szCs w:val="24"/>
          <w:u w:val="single"/>
        </w:rPr>
        <w:t>Case Management</w:t>
      </w:r>
      <w:r w:rsidR="00BA1ACC" w:rsidRPr="007D6386">
        <w:rPr>
          <w:rFonts w:ascii="Arial" w:hAnsi="Arial" w:cs="Arial"/>
          <w:b/>
          <w:sz w:val="24"/>
          <w:szCs w:val="24"/>
        </w:rPr>
        <w:t>:</w:t>
      </w:r>
      <w:r w:rsidRPr="007D6386">
        <w:rPr>
          <w:rFonts w:ascii="Arial" w:hAnsi="Arial" w:cs="Arial"/>
          <w:sz w:val="24"/>
          <w:szCs w:val="24"/>
        </w:rPr>
        <w:t xml:space="preserve"> </w:t>
      </w:r>
      <w:r w:rsidR="00BA1ACC" w:rsidRPr="007D6386">
        <w:rPr>
          <w:rFonts w:ascii="Arial" w:hAnsi="Arial" w:cs="Arial"/>
          <w:sz w:val="24"/>
          <w:szCs w:val="24"/>
        </w:rPr>
        <w:t>A</w:t>
      </w:r>
      <w:r w:rsidRPr="007D6386">
        <w:rPr>
          <w:rFonts w:ascii="Arial" w:hAnsi="Arial" w:cs="Arial"/>
          <w:sz w:val="24"/>
          <w:szCs w:val="24"/>
        </w:rPr>
        <w:t xml:space="preserve"> process conducted by the TPA where they have identified a member with chronic condition</w:t>
      </w:r>
      <w:r w:rsidR="00D17F7A" w:rsidRPr="007D6386">
        <w:rPr>
          <w:rFonts w:ascii="Arial" w:hAnsi="Arial" w:cs="Arial"/>
          <w:sz w:val="24"/>
          <w:szCs w:val="24"/>
        </w:rPr>
        <w:t>(</w:t>
      </w:r>
      <w:r w:rsidRPr="007D6386">
        <w:rPr>
          <w:rFonts w:ascii="Arial" w:hAnsi="Arial" w:cs="Arial"/>
          <w:sz w:val="24"/>
          <w:szCs w:val="24"/>
        </w:rPr>
        <w:t>s</w:t>
      </w:r>
      <w:r w:rsidR="00D17F7A" w:rsidRPr="007D6386">
        <w:rPr>
          <w:rFonts w:ascii="Arial" w:hAnsi="Arial" w:cs="Arial"/>
          <w:sz w:val="24"/>
          <w:szCs w:val="24"/>
        </w:rPr>
        <w:t>)</w:t>
      </w:r>
      <w:r w:rsidRPr="007D6386">
        <w:rPr>
          <w:rFonts w:ascii="Arial" w:hAnsi="Arial" w:cs="Arial"/>
          <w:sz w:val="24"/>
          <w:szCs w:val="24"/>
        </w:rPr>
        <w:t xml:space="preserve"> that would benefit </w:t>
      </w:r>
      <w:r w:rsidR="00D17F7A" w:rsidRPr="007D6386">
        <w:rPr>
          <w:rFonts w:ascii="Arial" w:hAnsi="Arial" w:cs="Arial"/>
          <w:sz w:val="24"/>
          <w:szCs w:val="24"/>
        </w:rPr>
        <w:t xml:space="preserve">from the services of </w:t>
      </w:r>
      <w:r w:rsidRPr="007D6386">
        <w:rPr>
          <w:rFonts w:ascii="Arial" w:hAnsi="Arial" w:cs="Arial"/>
          <w:sz w:val="24"/>
          <w:szCs w:val="24"/>
        </w:rPr>
        <w:t>a case manager</w:t>
      </w:r>
      <w:r w:rsidR="003644DE" w:rsidRPr="007D6386">
        <w:rPr>
          <w:rFonts w:ascii="Arial" w:hAnsi="Arial" w:cs="Arial"/>
          <w:sz w:val="24"/>
          <w:szCs w:val="24"/>
        </w:rPr>
        <w:t xml:space="preserve"> employed by the TPA</w:t>
      </w:r>
      <w:r w:rsidRPr="007D6386">
        <w:rPr>
          <w:rFonts w:ascii="Arial" w:hAnsi="Arial" w:cs="Arial"/>
          <w:sz w:val="24"/>
          <w:szCs w:val="24"/>
        </w:rPr>
        <w:t>, to help assess and intervene</w:t>
      </w:r>
      <w:r w:rsidR="003644DE" w:rsidRPr="007D6386">
        <w:rPr>
          <w:rFonts w:ascii="Arial" w:hAnsi="Arial" w:cs="Arial"/>
          <w:sz w:val="24"/>
          <w:szCs w:val="24"/>
        </w:rPr>
        <w:t xml:space="preserve"> on the patients behalf</w:t>
      </w:r>
      <w:r w:rsidR="00D17F7A" w:rsidRPr="007D6386">
        <w:rPr>
          <w:rFonts w:ascii="Arial" w:hAnsi="Arial" w:cs="Arial"/>
          <w:sz w:val="24"/>
          <w:szCs w:val="24"/>
        </w:rPr>
        <w:t>,</w:t>
      </w:r>
      <w:r w:rsidRPr="007D6386">
        <w:rPr>
          <w:rFonts w:ascii="Arial" w:hAnsi="Arial" w:cs="Arial"/>
          <w:sz w:val="24"/>
          <w:szCs w:val="24"/>
        </w:rPr>
        <w:t xml:space="preserve"> </w:t>
      </w:r>
      <w:r w:rsidR="003644DE" w:rsidRPr="007D6386">
        <w:rPr>
          <w:rFonts w:ascii="Arial" w:hAnsi="Arial" w:cs="Arial"/>
          <w:sz w:val="24"/>
          <w:szCs w:val="24"/>
        </w:rPr>
        <w:t xml:space="preserve"> and </w:t>
      </w:r>
      <w:r w:rsidRPr="007D6386">
        <w:rPr>
          <w:rFonts w:ascii="Arial" w:hAnsi="Arial" w:cs="Arial"/>
          <w:sz w:val="24"/>
          <w:szCs w:val="24"/>
        </w:rPr>
        <w:t>if needed</w:t>
      </w:r>
      <w:r w:rsidR="003644DE" w:rsidRPr="007D6386">
        <w:rPr>
          <w:rFonts w:ascii="Arial" w:hAnsi="Arial" w:cs="Arial"/>
          <w:sz w:val="24"/>
          <w:szCs w:val="24"/>
        </w:rPr>
        <w:t xml:space="preserve"> work </w:t>
      </w:r>
      <w:r w:rsidRPr="007D6386">
        <w:rPr>
          <w:rFonts w:ascii="Arial" w:hAnsi="Arial" w:cs="Arial"/>
          <w:sz w:val="24"/>
          <w:szCs w:val="24"/>
        </w:rPr>
        <w:t xml:space="preserve">to </w:t>
      </w:r>
      <w:r w:rsidR="00D17F7A" w:rsidRPr="007D6386">
        <w:rPr>
          <w:rFonts w:ascii="Arial" w:hAnsi="Arial" w:cs="Arial"/>
          <w:sz w:val="24"/>
          <w:szCs w:val="24"/>
        </w:rPr>
        <w:t>en</w:t>
      </w:r>
      <w:r w:rsidRPr="007D6386">
        <w:rPr>
          <w:rFonts w:ascii="Arial" w:hAnsi="Arial" w:cs="Arial"/>
          <w:sz w:val="24"/>
          <w:szCs w:val="24"/>
        </w:rPr>
        <w:t>sur</w:t>
      </w:r>
      <w:r w:rsidR="001A381F" w:rsidRPr="007D6386">
        <w:rPr>
          <w:rFonts w:ascii="Arial" w:hAnsi="Arial" w:cs="Arial"/>
          <w:sz w:val="24"/>
          <w:szCs w:val="24"/>
        </w:rPr>
        <w:t xml:space="preserve">e that the appropriate level of </w:t>
      </w:r>
      <w:r w:rsidRPr="007D6386">
        <w:rPr>
          <w:rFonts w:ascii="Arial" w:hAnsi="Arial" w:cs="Arial"/>
          <w:sz w:val="24"/>
          <w:szCs w:val="24"/>
        </w:rPr>
        <w:t>care is being received</w:t>
      </w:r>
      <w:r w:rsidR="00D17F7A" w:rsidRPr="007D6386">
        <w:rPr>
          <w:rFonts w:ascii="Arial" w:hAnsi="Arial" w:cs="Arial"/>
          <w:sz w:val="24"/>
          <w:szCs w:val="24"/>
        </w:rPr>
        <w:t xml:space="preserve"> by the patient</w:t>
      </w:r>
      <w:r w:rsidRPr="007D6386">
        <w:rPr>
          <w:rFonts w:ascii="Arial" w:hAnsi="Arial" w:cs="Arial"/>
          <w:sz w:val="24"/>
          <w:szCs w:val="24"/>
        </w:rPr>
        <w:t xml:space="preserve">. Participation in Case Management is voluntary.  </w:t>
      </w:r>
    </w:p>
    <w:p w14:paraId="33C8378D" w14:textId="35737178" w:rsidR="00F919B8" w:rsidRPr="007D6386" w:rsidRDefault="00F919B8" w:rsidP="000741BB">
      <w:pPr>
        <w:spacing w:before="120" w:after="120" w:line="240" w:lineRule="auto"/>
        <w:jc w:val="both"/>
        <w:rPr>
          <w:rFonts w:ascii="Arial" w:hAnsi="Arial" w:cs="Arial"/>
          <w:sz w:val="24"/>
          <w:szCs w:val="24"/>
        </w:rPr>
      </w:pPr>
      <w:r w:rsidRPr="007D6386">
        <w:rPr>
          <w:rFonts w:ascii="Arial" w:hAnsi="Arial" w:cs="Arial"/>
          <w:b/>
          <w:sz w:val="24"/>
          <w:szCs w:val="24"/>
          <w:u w:val="single"/>
        </w:rPr>
        <w:t>Claim for Benefits or Claim(s</w:t>
      </w:r>
      <w:r w:rsidRPr="007D6386">
        <w:rPr>
          <w:rFonts w:ascii="Arial" w:hAnsi="Arial" w:cs="Arial"/>
          <w:b/>
          <w:sz w:val="24"/>
          <w:szCs w:val="24"/>
        </w:rPr>
        <w:t>)</w:t>
      </w:r>
      <w:r w:rsidR="00BA1ACC" w:rsidRPr="007D6386">
        <w:rPr>
          <w:rFonts w:ascii="Arial" w:hAnsi="Arial" w:cs="Arial"/>
          <w:b/>
          <w:sz w:val="24"/>
          <w:szCs w:val="24"/>
        </w:rPr>
        <w:t>:</w:t>
      </w:r>
      <w:r w:rsidR="00BA1ACC" w:rsidRPr="007D6386">
        <w:rPr>
          <w:rFonts w:ascii="Arial" w:hAnsi="Arial" w:cs="Arial"/>
          <w:sz w:val="24"/>
          <w:szCs w:val="24"/>
        </w:rPr>
        <w:t xml:space="preserve"> A</w:t>
      </w:r>
      <w:r w:rsidRPr="007D6386">
        <w:rPr>
          <w:rFonts w:ascii="Arial" w:hAnsi="Arial" w:cs="Arial"/>
          <w:sz w:val="24"/>
          <w:szCs w:val="24"/>
        </w:rPr>
        <w:t xml:space="preserve"> request for payment f</w:t>
      </w:r>
      <w:r w:rsidR="00D17F7A" w:rsidRPr="007D6386">
        <w:rPr>
          <w:rFonts w:ascii="Arial" w:hAnsi="Arial" w:cs="Arial"/>
          <w:sz w:val="24"/>
          <w:szCs w:val="24"/>
        </w:rPr>
        <w:t>or</w:t>
      </w:r>
      <w:r w:rsidRPr="007D6386">
        <w:rPr>
          <w:rFonts w:ascii="Arial" w:hAnsi="Arial" w:cs="Arial"/>
          <w:sz w:val="24"/>
          <w:szCs w:val="24"/>
        </w:rPr>
        <w:t xml:space="preserve"> a service made by You or Your Provider in accordance with TPA’s procedure for filing Claims. A Claim must have sufficient information upon which to base a decision regarding coverage according to all of the provisions of th</w:t>
      </w:r>
      <w:r w:rsidR="00D17F7A" w:rsidRPr="007D6386">
        <w:rPr>
          <w:rFonts w:ascii="Arial" w:hAnsi="Arial" w:cs="Arial"/>
          <w:sz w:val="24"/>
          <w:szCs w:val="24"/>
        </w:rPr>
        <w:t>e Plan</w:t>
      </w:r>
      <w:r w:rsidR="00936528" w:rsidRPr="007D6386">
        <w:rPr>
          <w:rFonts w:ascii="Arial" w:hAnsi="Arial" w:cs="Arial"/>
          <w:sz w:val="24"/>
          <w:szCs w:val="24"/>
        </w:rPr>
        <w:t>,</w:t>
      </w:r>
      <w:r w:rsidR="00D17F7A" w:rsidRPr="007D6386">
        <w:rPr>
          <w:rFonts w:ascii="Arial" w:hAnsi="Arial" w:cs="Arial"/>
          <w:sz w:val="24"/>
          <w:szCs w:val="24"/>
        </w:rPr>
        <w:t xml:space="preserve"> as described in this</w:t>
      </w:r>
      <w:r w:rsidRPr="007D6386">
        <w:rPr>
          <w:rFonts w:ascii="Arial" w:hAnsi="Arial" w:cs="Arial"/>
          <w:sz w:val="24"/>
          <w:szCs w:val="24"/>
        </w:rPr>
        <w:t xml:space="preserve"> Benefit Description. </w:t>
      </w:r>
      <w:r w:rsidR="00D17F7A" w:rsidRPr="007D6386">
        <w:rPr>
          <w:rFonts w:ascii="Arial" w:hAnsi="Arial" w:cs="Arial"/>
          <w:sz w:val="24"/>
          <w:szCs w:val="24"/>
        </w:rPr>
        <w:t>All c</w:t>
      </w:r>
      <w:r w:rsidRPr="007D6386">
        <w:rPr>
          <w:rFonts w:ascii="Arial" w:hAnsi="Arial" w:cs="Arial"/>
          <w:sz w:val="24"/>
          <w:szCs w:val="24"/>
        </w:rPr>
        <w:t>laims must be submitted in English</w:t>
      </w:r>
      <w:r w:rsidR="004F71A2" w:rsidRPr="007D6386">
        <w:rPr>
          <w:rFonts w:ascii="Arial" w:hAnsi="Arial" w:cs="Arial"/>
          <w:sz w:val="24"/>
          <w:szCs w:val="24"/>
        </w:rPr>
        <w:t xml:space="preserve"> and are subject to the Timely Filing requirements of the Plan. </w:t>
      </w:r>
    </w:p>
    <w:p w14:paraId="2307F384" w14:textId="1DF2AA57" w:rsidR="00F919B8" w:rsidRPr="007D6386" w:rsidRDefault="00F919B8" w:rsidP="000741BB">
      <w:pPr>
        <w:spacing w:before="120" w:after="120" w:line="240" w:lineRule="auto"/>
        <w:jc w:val="both"/>
        <w:rPr>
          <w:rFonts w:ascii="Arial" w:hAnsi="Arial" w:cs="Arial"/>
          <w:sz w:val="24"/>
          <w:szCs w:val="24"/>
        </w:rPr>
      </w:pPr>
      <w:r w:rsidRPr="007D6386">
        <w:rPr>
          <w:rFonts w:ascii="Arial" w:hAnsi="Arial" w:cs="Arial"/>
          <w:b/>
          <w:sz w:val="24"/>
          <w:szCs w:val="24"/>
          <w:u w:val="single"/>
        </w:rPr>
        <w:t>COBRA</w:t>
      </w:r>
      <w:r w:rsidR="00BA1ACC" w:rsidRPr="007D6386">
        <w:rPr>
          <w:rFonts w:ascii="Arial" w:hAnsi="Arial" w:cs="Arial"/>
          <w:b/>
          <w:sz w:val="24"/>
          <w:szCs w:val="24"/>
        </w:rPr>
        <w:t>:</w:t>
      </w:r>
      <w:r w:rsidRPr="007D6386">
        <w:rPr>
          <w:rFonts w:ascii="Arial" w:hAnsi="Arial" w:cs="Arial"/>
          <w:sz w:val="24"/>
          <w:szCs w:val="24"/>
        </w:rPr>
        <w:t xml:space="preserve"> </w:t>
      </w:r>
      <w:r w:rsidR="00BA1ACC" w:rsidRPr="007D6386">
        <w:rPr>
          <w:rFonts w:ascii="Arial" w:hAnsi="Arial" w:cs="Arial"/>
          <w:sz w:val="24"/>
          <w:szCs w:val="24"/>
        </w:rPr>
        <w:t>T</w:t>
      </w:r>
      <w:r w:rsidRPr="007D6386">
        <w:rPr>
          <w:rFonts w:ascii="Arial" w:hAnsi="Arial" w:cs="Arial"/>
          <w:sz w:val="24"/>
          <w:szCs w:val="24"/>
        </w:rPr>
        <w:t xml:space="preserve">he Consolidated Omnibus Budget Reconciliation Act of 1986 and its administrative regulations. This federal law requires employers with group health plans to offer participants and beneficiaries the opportunity to purchase the continuation of health care coverage for a limited </w:t>
      </w:r>
      <w:r w:rsidR="00C21A61" w:rsidRPr="007D6386">
        <w:rPr>
          <w:rFonts w:ascii="Arial" w:hAnsi="Arial" w:cs="Arial"/>
          <w:sz w:val="24"/>
          <w:szCs w:val="24"/>
        </w:rPr>
        <w:t>period</w:t>
      </w:r>
      <w:r w:rsidRPr="007D6386">
        <w:rPr>
          <w:rFonts w:ascii="Arial" w:hAnsi="Arial" w:cs="Arial"/>
          <w:sz w:val="24"/>
          <w:szCs w:val="24"/>
        </w:rPr>
        <w:t xml:space="preserve"> after the occurrence of a qualifying event</w:t>
      </w:r>
      <w:r w:rsidR="008A30B3" w:rsidRPr="007D6386">
        <w:rPr>
          <w:rFonts w:ascii="Arial" w:hAnsi="Arial" w:cs="Arial"/>
          <w:sz w:val="24"/>
          <w:szCs w:val="24"/>
        </w:rPr>
        <w:t>.</w:t>
      </w:r>
      <w:r w:rsidRPr="007D6386">
        <w:rPr>
          <w:rFonts w:ascii="Arial" w:hAnsi="Arial" w:cs="Arial"/>
          <w:sz w:val="24"/>
          <w:szCs w:val="24"/>
        </w:rPr>
        <w:t xml:space="preserve"> </w:t>
      </w:r>
    </w:p>
    <w:p w14:paraId="0315D9E3" w14:textId="77777777" w:rsidR="00F919B8" w:rsidRPr="007D6386" w:rsidRDefault="00F919B8" w:rsidP="000741BB">
      <w:pPr>
        <w:spacing w:before="120" w:after="120" w:line="240" w:lineRule="auto"/>
        <w:jc w:val="both"/>
        <w:rPr>
          <w:rFonts w:ascii="Arial" w:hAnsi="Arial" w:cs="Arial"/>
          <w:sz w:val="24"/>
          <w:szCs w:val="24"/>
        </w:rPr>
      </w:pPr>
      <w:r w:rsidRPr="007D6386">
        <w:rPr>
          <w:rFonts w:ascii="Arial" w:hAnsi="Arial" w:cs="Arial"/>
          <w:b/>
          <w:sz w:val="24"/>
          <w:szCs w:val="24"/>
          <w:u w:val="single"/>
        </w:rPr>
        <w:t>Coinsurance</w:t>
      </w:r>
      <w:r w:rsidR="00BA1ACC" w:rsidRPr="007D6386">
        <w:rPr>
          <w:rFonts w:ascii="Arial" w:hAnsi="Arial" w:cs="Arial"/>
          <w:b/>
          <w:sz w:val="24"/>
          <w:szCs w:val="24"/>
        </w:rPr>
        <w:t>:</w:t>
      </w:r>
      <w:r w:rsidRPr="007D6386">
        <w:rPr>
          <w:rFonts w:ascii="Arial" w:hAnsi="Arial" w:cs="Arial"/>
          <w:sz w:val="24"/>
          <w:szCs w:val="24"/>
        </w:rPr>
        <w:t xml:space="preserve"> </w:t>
      </w:r>
      <w:r w:rsidR="00BA1ACC" w:rsidRPr="007D6386">
        <w:rPr>
          <w:rFonts w:ascii="Arial" w:hAnsi="Arial" w:cs="Arial"/>
          <w:sz w:val="24"/>
          <w:szCs w:val="24"/>
        </w:rPr>
        <w:t>A</w:t>
      </w:r>
      <w:r w:rsidRPr="007D6386">
        <w:rPr>
          <w:rFonts w:ascii="Arial" w:hAnsi="Arial" w:cs="Arial"/>
          <w:sz w:val="24"/>
          <w:szCs w:val="24"/>
        </w:rPr>
        <w:t xml:space="preserve"> portion of the Allowed Amount </w:t>
      </w:r>
      <w:r w:rsidR="00D17F7A" w:rsidRPr="007D6386">
        <w:rPr>
          <w:rFonts w:ascii="Arial" w:hAnsi="Arial" w:cs="Arial"/>
          <w:sz w:val="24"/>
          <w:szCs w:val="24"/>
        </w:rPr>
        <w:t xml:space="preserve">that is </w:t>
      </w:r>
      <w:r w:rsidRPr="007D6386">
        <w:rPr>
          <w:rFonts w:ascii="Arial" w:hAnsi="Arial" w:cs="Arial"/>
          <w:sz w:val="24"/>
          <w:szCs w:val="24"/>
        </w:rPr>
        <w:t xml:space="preserve">payable by You </w:t>
      </w:r>
      <w:r w:rsidR="00D17F7A" w:rsidRPr="007D6386">
        <w:rPr>
          <w:rFonts w:ascii="Arial" w:hAnsi="Arial" w:cs="Arial"/>
          <w:sz w:val="24"/>
          <w:szCs w:val="24"/>
        </w:rPr>
        <w:t xml:space="preserve">and </w:t>
      </w:r>
      <w:r w:rsidRPr="007D6386">
        <w:rPr>
          <w:rFonts w:ascii="Arial" w:hAnsi="Arial" w:cs="Arial"/>
          <w:sz w:val="24"/>
          <w:szCs w:val="24"/>
        </w:rPr>
        <w:t xml:space="preserve">usually </w:t>
      </w:r>
      <w:r w:rsidR="00D17F7A" w:rsidRPr="007D6386">
        <w:rPr>
          <w:rFonts w:ascii="Arial" w:hAnsi="Arial" w:cs="Arial"/>
          <w:sz w:val="24"/>
          <w:szCs w:val="24"/>
        </w:rPr>
        <w:t xml:space="preserve">is </w:t>
      </w:r>
      <w:r w:rsidRPr="007D6386">
        <w:rPr>
          <w:rFonts w:ascii="Arial" w:hAnsi="Arial" w:cs="Arial"/>
          <w:sz w:val="24"/>
          <w:szCs w:val="24"/>
        </w:rPr>
        <w:t xml:space="preserve">based on a percentage of the Allowed Amount for Covered Services under the terms of </w:t>
      </w:r>
      <w:r w:rsidR="00D17F7A" w:rsidRPr="007D6386">
        <w:rPr>
          <w:rFonts w:ascii="Arial" w:hAnsi="Arial" w:cs="Arial"/>
          <w:sz w:val="24"/>
          <w:szCs w:val="24"/>
        </w:rPr>
        <w:t>the Plan</w:t>
      </w:r>
      <w:r w:rsidR="00936528" w:rsidRPr="007D6386">
        <w:rPr>
          <w:rFonts w:ascii="Arial" w:hAnsi="Arial" w:cs="Arial"/>
          <w:sz w:val="24"/>
          <w:szCs w:val="24"/>
        </w:rPr>
        <w:t>,</w:t>
      </w:r>
      <w:r w:rsidR="00D17F7A" w:rsidRPr="007D6386">
        <w:rPr>
          <w:rFonts w:ascii="Arial" w:hAnsi="Arial" w:cs="Arial"/>
          <w:sz w:val="24"/>
          <w:szCs w:val="24"/>
        </w:rPr>
        <w:t xml:space="preserve"> as set forth in </w:t>
      </w:r>
      <w:r w:rsidRPr="007D6386">
        <w:rPr>
          <w:rFonts w:ascii="Arial" w:hAnsi="Arial" w:cs="Arial"/>
          <w:sz w:val="24"/>
          <w:szCs w:val="24"/>
        </w:rPr>
        <w:t>th</w:t>
      </w:r>
      <w:r w:rsidR="00936528" w:rsidRPr="007D6386">
        <w:rPr>
          <w:rFonts w:ascii="Arial" w:hAnsi="Arial" w:cs="Arial"/>
          <w:sz w:val="24"/>
          <w:szCs w:val="24"/>
        </w:rPr>
        <w:t xml:space="preserve">is </w:t>
      </w:r>
      <w:r w:rsidRPr="007D6386">
        <w:rPr>
          <w:rFonts w:ascii="Arial" w:hAnsi="Arial" w:cs="Arial"/>
          <w:sz w:val="24"/>
          <w:szCs w:val="24"/>
        </w:rPr>
        <w:t>Benefit Description.</w:t>
      </w:r>
    </w:p>
    <w:p w14:paraId="78547F27" w14:textId="14B4265E" w:rsidR="00F919B8" w:rsidRPr="007D6386" w:rsidRDefault="00F919B8" w:rsidP="000741BB">
      <w:pPr>
        <w:spacing w:before="120" w:after="120" w:line="240" w:lineRule="auto"/>
        <w:jc w:val="both"/>
        <w:rPr>
          <w:rFonts w:ascii="Arial" w:hAnsi="Arial" w:cs="Arial"/>
          <w:sz w:val="24"/>
          <w:szCs w:val="24"/>
        </w:rPr>
      </w:pPr>
      <w:r w:rsidRPr="007D6386">
        <w:rPr>
          <w:rFonts w:ascii="Arial" w:hAnsi="Arial" w:cs="Arial"/>
          <w:b/>
          <w:sz w:val="24"/>
          <w:szCs w:val="24"/>
          <w:u w:val="single"/>
        </w:rPr>
        <w:t>Confinement and Confined</w:t>
      </w:r>
      <w:r w:rsidR="00BA1ACC" w:rsidRPr="007D6386">
        <w:rPr>
          <w:rFonts w:ascii="Arial" w:hAnsi="Arial" w:cs="Arial"/>
          <w:b/>
          <w:sz w:val="24"/>
          <w:szCs w:val="24"/>
        </w:rPr>
        <w:t>:</w:t>
      </w:r>
      <w:r w:rsidRPr="007D6386">
        <w:rPr>
          <w:rFonts w:ascii="Arial" w:hAnsi="Arial" w:cs="Arial"/>
          <w:sz w:val="24"/>
          <w:szCs w:val="24"/>
        </w:rPr>
        <w:t xml:space="preserve"> An uninterrupted stay following formal admission</w:t>
      </w:r>
      <w:r w:rsidR="00FC1127" w:rsidRPr="007D6386">
        <w:rPr>
          <w:rFonts w:ascii="Arial" w:hAnsi="Arial" w:cs="Arial"/>
          <w:sz w:val="24"/>
          <w:szCs w:val="24"/>
        </w:rPr>
        <w:t xml:space="preserve"> as an Inpatient</w:t>
      </w:r>
      <w:r w:rsidRPr="007D6386">
        <w:rPr>
          <w:rFonts w:ascii="Arial" w:hAnsi="Arial" w:cs="Arial"/>
          <w:sz w:val="24"/>
          <w:szCs w:val="24"/>
        </w:rPr>
        <w:t xml:space="preserve"> to a </w:t>
      </w:r>
      <w:r w:rsidR="1AC42FA7" w:rsidRPr="007D6386">
        <w:rPr>
          <w:rFonts w:ascii="Arial" w:hAnsi="Arial" w:cs="Arial"/>
          <w:sz w:val="24"/>
          <w:szCs w:val="24"/>
        </w:rPr>
        <w:t>hospital</w:t>
      </w:r>
      <w:r w:rsidR="00421667" w:rsidRPr="007D6386">
        <w:rPr>
          <w:rFonts w:ascii="Arial" w:hAnsi="Arial" w:cs="Arial"/>
          <w:sz w:val="24"/>
          <w:szCs w:val="24"/>
        </w:rPr>
        <w:t>.</w:t>
      </w:r>
      <w:r w:rsidRPr="007D6386">
        <w:rPr>
          <w:rFonts w:ascii="Arial" w:hAnsi="Arial" w:cs="Arial"/>
          <w:sz w:val="24"/>
          <w:szCs w:val="24"/>
        </w:rPr>
        <w:t xml:space="preserve"> </w:t>
      </w:r>
    </w:p>
    <w:p w14:paraId="2AB3E7A6" w14:textId="587E965F" w:rsidR="00447B71" w:rsidRPr="003A31E2" w:rsidRDefault="00447B71" w:rsidP="000741BB">
      <w:pPr>
        <w:spacing w:before="120" w:after="120" w:line="240" w:lineRule="auto"/>
        <w:jc w:val="both"/>
        <w:rPr>
          <w:rFonts w:ascii="Arial" w:hAnsi="Arial" w:cs="Arial"/>
          <w:sz w:val="24"/>
          <w:szCs w:val="24"/>
        </w:rPr>
      </w:pPr>
      <w:r w:rsidRPr="007D6386">
        <w:rPr>
          <w:rFonts w:ascii="Arial" w:hAnsi="Arial" w:cs="Arial"/>
          <w:b/>
          <w:bCs/>
          <w:sz w:val="24"/>
          <w:szCs w:val="24"/>
          <w:u w:val="single"/>
        </w:rPr>
        <w:t>Cognitive therapy</w:t>
      </w:r>
      <w:r w:rsidRPr="007D6386">
        <w:rPr>
          <w:rFonts w:ascii="Arial" w:hAnsi="Arial" w:cs="Arial"/>
          <w:sz w:val="24"/>
          <w:szCs w:val="24"/>
        </w:rPr>
        <w:t xml:space="preserve"> is</w:t>
      </w:r>
      <w:r w:rsidRPr="00B651CF">
        <w:rPr>
          <w:rFonts w:ascii="Arial" w:hAnsi="Arial" w:cs="Arial"/>
          <w:sz w:val="24"/>
          <w:szCs w:val="24"/>
        </w:rPr>
        <w:t xml:space="preserve"> a service provided to retrain or enhance information processing due to brain damage or brain dysfunction which alters the way in which a person perceives or responds</w:t>
      </w:r>
      <w:r>
        <w:rPr>
          <w:rFonts w:ascii="Arial" w:hAnsi="Arial" w:cs="Arial"/>
          <w:sz w:val="24"/>
          <w:szCs w:val="24"/>
        </w:rPr>
        <w:t>.</w:t>
      </w:r>
    </w:p>
    <w:p w14:paraId="5C9EE305"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Congenital Anomaly</w:t>
      </w:r>
      <w:r w:rsidR="00BA1ACC" w:rsidRPr="00D02AA4">
        <w:rPr>
          <w:rFonts w:ascii="Arial" w:hAnsi="Arial" w:cs="Arial"/>
          <w:b/>
          <w:sz w:val="24"/>
          <w:szCs w:val="24"/>
        </w:rPr>
        <w:t>:</w:t>
      </w:r>
      <w:r w:rsidRPr="003A31E2">
        <w:rPr>
          <w:rFonts w:ascii="Arial" w:hAnsi="Arial" w:cs="Arial"/>
          <w:sz w:val="24"/>
          <w:szCs w:val="24"/>
        </w:rPr>
        <w:t xml:space="preserve"> A physical developmental defect that is present from birth.</w:t>
      </w:r>
    </w:p>
    <w:p w14:paraId="592EF72A" w14:textId="61260425" w:rsidR="00F919B8" w:rsidRPr="00A02F3A" w:rsidRDefault="00F919B8" w:rsidP="000741BB">
      <w:pPr>
        <w:spacing w:before="120" w:after="120" w:line="240" w:lineRule="auto"/>
        <w:jc w:val="both"/>
        <w:rPr>
          <w:rFonts w:ascii="Arial" w:hAnsi="Arial" w:cs="Arial"/>
          <w:sz w:val="24"/>
          <w:szCs w:val="24"/>
        </w:rPr>
      </w:pPr>
      <w:r w:rsidRPr="00C8309D">
        <w:rPr>
          <w:rFonts w:ascii="Arial" w:hAnsi="Arial" w:cs="Arial"/>
          <w:b/>
          <w:sz w:val="24"/>
          <w:szCs w:val="24"/>
          <w:u w:val="single"/>
        </w:rPr>
        <w:t>Copayment or Copay</w:t>
      </w:r>
      <w:r w:rsidR="00D02AA4" w:rsidRPr="00C8309D">
        <w:rPr>
          <w:rFonts w:ascii="Arial" w:hAnsi="Arial" w:cs="Arial"/>
          <w:b/>
          <w:sz w:val="24"/>
          <w:szCs w:val="24"/>
        </w:rPr>
        <w:t>:</w:t>
      </w:r>
      <w:r w:rsidRPr="00C8309D">
        <w:rPr>
          <w:rFonts w:ascii="Arial" w:hAnsi="Arial" w:cs="Arial"/>
          <w:sz w:val="24"/>
          <w:szCs w:val="24"/>
        </w:rPr>
        <w:t xml:space="preserve"> </w:t>
      </w:r>
      <w:r w:rsidR="00D02AA4" w:rsidRPr="00C8309D">
        <w:rPr>
          <w:rFonts w:ascii="Arial" w:hAnsi="Arial" w:cs="Arial"/>
          <w:sz w:val="24"/>
          <w:szCs w:val="24"/>
        </w:rPr>
        <w:t>M</w:t>
      </w:r>
      <w:r w:rsidRPr="00C8309D">
        <w:rPr>
          <w:rFonts w:ascii="Arial" w:hAnsi="Arial" w:cs="Arial"/>
          <w:sz w:val="24"/>
          <w:szCs w:val="24"/>
        </w:rPr>
        <w:t>eans a fixed monetary amount that is paid by You each time a specific Covered Service is received</w:t>
      </w:r>
      <w:r w:rsidR="00920E5A" w:rsidRPr="003764C6">
        <w:rPr>
          <w:rFonts w:ascii="Arial" w:hAnsi="Arial" w:cs="Arial"/>
          <w:sz w:val="24"/>
          <w:szCs w:val="24"/>
        </w:rPr>
        <w:t>.</w:t>
      </w:r>
    </w:p>
    <w:p w14:paraId="79CCF0E1" w14:textId="62DC806E" w:rsidR="00F919B8" w:rsidRPr="00A02F3A" w:rsidRDefault="00F919B8" w:rsidP="000741BB">
      <w:pPr>
        <w:spacing w:before="120" w:after="120" w:line="240" w:lineRule="auto"/>
        <w:jc w:val="both"/>
        <w:rPr>
          <w:rFonts w:ascii="Arial" w:hAnsi="Arial" w:cs="Arial"/>
          <w:sz w:val="24"/>
          <w:szCs w:val="24"/>
        </w:rPr>
      </w:pPr>
      <w:r w:rsidRPr="00A02F3A">
        <w:rPr>
          <w:rFonts w:ascii="Arial" w:hAnsi="Arial" w:cs="Arial"/>
          <w:b/>
          <w:sz w:val="24"/>
          <w:szCs w:val="24"/>
          <w:u w:val="single"/>
        </w:rPr>
        <w:lastRenderedPageBreak/>
        <w:t>Cosmetic</w:t>
      </w:r>
      <w:r w:rsidR="00BA1ACC" w:rsidRPr="00A02F3A">
        <w:rPr>
          <w:rFonts w:ascii="Arial" w:hAnsi="Arial" w:cs="Arial"/>
          <w:b/>
          <w:sz w:val="24"/>
          <w:szCs w:val="24"/>
        </w:rPr>
        <w:t>:</w:t>
      </w:r>
      <w:r w:rsidRPr="00A02F3A">
        <w:rPr>
          <w:rFonts w:ascii="Arial" w:hAnsi="Arial" w:cs="Arial"/>
          <w:sz w:val="24"/>
          <w:szCs w:val="24"/>
        </w:rPr>
        <w:t xml:space="preserve"> </w:t>
      </w:r>
      <w:r w:rsidR="00BA1ACC" w:rsidRPr="00A02F3A">
        <w:rPr>
          <w:rFonts w:ascii="Arial" w:hAnsi="Arial" w:cs="Arial"/>
          <w:sz w:val="24"/>
          <w:szCs w:val="24"/>
        </w:rPr>
        <w:t>P</w:t>
      </w:r>
      <w:r w:rsidRPr="00A02F3A">
        <w:rPr>
          <w:rFonts w:ascii="Arial" w:hAnsi="Arial" w:cs="Arial"/>
          <w:sz w:val="24"/>
          <w:szCs w:val="24"/>
        </w:rPr>
        <w:t xml:space="preserve">rocedures and related services performed to reshape structures of the body </w:t>
      </w:r>
      <w:r w:rsidR="00CF32FC" w:rsidRPr="00A02F3A">
        <w:rPr>
          <w:rFonts w:ascii="Arial" w:hAnsi="Arial" w:cs="Arial"/>
          <w:sz w:val="24"/>
          <w:szCs w:val="24"/>
        </w:rPr>
        <w:t>to</w:t>
      </w:r>
      <w:r w:rsidRPr="00A02F3A">
        <w:rPr>
          <w:rFonts w:ascii="Arial" w:hAnsi="Arial" w:cs="Arial"/>
          <w:sz w:val="24"/>
          <w:szCs w:val="24"/>
        </w:rPr>
        <w:t xml:space="preserve"> alter the individual’s appearance, to alter the aging process or when performed primarily for psychological purposes</w:t>
      </w:r>
      <w:r w:rsidR="001B16E9" w:rsidRPr="00A02F3A">
        <w:rPr>
          <w:rFonts w:ascii="Arial" w:hAnsi="Arial" w:cs="Arial"/>
          <w:sz w:val="24"/>
          <w:szCs w:val="24"/>
        </w:rPr>
        <w:t xml:space="preserve"> and determined not to be Medically Necessary</w:t>
      </w:r>
      <w:r w:rsidRPr="00A02F3A">
        <w:rPr>
          <w:rFonts w:ascii="Arial" w:hAnsi="Arial" w:cs="Arial"/>
          <w:sz w:val="24"/>
          <w:szCs w:val="24"/>
        </w:rPr>
        <w:t>.</w:t>
      </w:r>
    </w:p>
    <w:p w14:paraId="66669D29" w14:textId="77777777" w:rsidR="00F919B8" w:rsidRPr="00A02F3A" w:rsidRDefault="00F919B8" w:rsidP="000741BB">
      <w:pPr>
        <w:spacing w:before="120" w:after="120" w:line="240" w:lineRule="auto"/>
        <w:jc w:val="both"/>
        <w:rPr>
          <w:rFonts w:ascii="Arial" w:hAnsi="Arial" w:cs="Arial"/>
          <w:sz w:val="24"/>
          <w:szCs w:val="24"/>
        </w:rPr>
      </w:pPr>
      <w:r w:rsidRPr="00A02F3A">
        <w:rPr>
          <w:rFonts w:ascii="Arial" w:hAnsi="Arial" w:cs="Arial"/>
          <w:b/>
          <w:sz w:val="24"/>
          <w:szCs w:val="24"/>
          <w:u w:val="single"/>
        </w:rPr>
        <w:t>Covered Services</w:t>
      </w:r>
      <w:r w:rsidR="00BA1ACC" w:rsidRPr="00A02F3A">
        <w:rPr>
          <w:rFonts w:ascii="Arial" w:hAnsi="Arial" w:cs="Arial"/>
          <w:sz w:val="24"/>
          <w:szCs w:val="24"/>
          <w:u w:val="single"/>
        </w:rPr>
        <w:t>:</w:t>
      </w:r>
      <w:r w:rsidRPr="00A02F3A">
        <w:rPr>
          <w:rFonts w:ascii="Arial" w:hAnsi="Arial" w:cs="Arial"/>
          <w:sz w:val="24"/>
          <w:szCs w:val="24"/>
        </w:rPr>
        <w:t xml:space="preserve"> The s</w:t>
      </w:r>
      <w:r w:rsidR="00416A86" w:rsidRPr="00A02F3A">
        <w:rPr>
          <w:rFonts w:ascii="Arial" w:hAnsi="Arial" w:cs="Arial"/>
          <w:sz w:val="24"/>
          <w:szCs w:val="24"/>
        </w:rPr>
        <w:t xml:space="preserve">ervices or supplies provided to </w:t>
      </w:r>
      <w:r w:rsidRPr="00A02F3A">
        <w:rPr>
          <w:rFonts w:ascii="Arial" w:hAnsi="Arial" w:cs="Arial"/>
          <w:sz w:val="24"/>
          <w:szCs w:val="24"/>
        </w:rPr>
        <w:t>You for which the Plan will make payment</w:t>
      </w:r>
      <w:r w:rsidR="00936528" w:rsidRPr="00A02F3A">
        <w:rPr>
          <w:rFonts w:ascii="Arial" w:hAnsi="Arial" w:cs="Arial"/>
          <w:sz w:val="24"/>
          <w:szCs w:val="24"/>
        </w:rPr>
        <w:t xml:space="preserve"> according to the term</w:t>
      </w:r>
      <w:r w:rsidR="001B16E9" w:rsidRPr="00A02F3A">
        <w:rPr>
          <w:rFonts w:ascii="Arial" w:hAnsi="Arial" w:cs="Arial"/>
          <w:sz w:val="24"/>
          <w:szCs w:val="24"/>
        </w:rPr>
        <w:t>s of the Plan,</w:t>
      </w:r>
      <w:r w:rsidRPr="00A02F3A">
        <w:rPr>
          <w:rFonts w:ascii="Arial" w:hAnsi="Arial" w:cs="Arial"/>
          <w:sz w:val="24"/>
          <w:szCs w:val="24"/>
        </w:rPr>
        <w:t xml:space="preserve"> </w:t>
      </w:r>
      <w:r w:rsidR="001B16E9" w:rsidRPr="00A02F3A">
        <w:rPr>
          <w:rFonts w:ascii="Arial" w:hAnsi="Arial" w:cs="Arial"/>
          <w:sz w:val="24"/>
          <w:szCs w:val="24"/>
        </w:rPr>
        <w:t xml:space="preserve">and </w:t>
      </w:r>
      <w:r w:rsidRPr="00A02F3A">
        <w:rPr>
          <w:rFonts w:ascii="Arial" w:hAnsi="Arial" w:cs="Arial"/>
          <w:sz w:val="24"/>
          <w:szCs w:val="24"/>
        </w:rPr>
        <w:t>as described in this Benefit Description.</w:t>
      </w:r>
    </w:p>
    <w:p w14:paraId="09A81141" w14:textId="06BFB47E" w:rsidR="00F919B8" w:rsidRPr="00A02F3A" w:rsidRDefault="00F919B8" w:rsidP="000741BB">
      <w:pPr>
        <w:spacing w:before="120" w:after="120" w:line="240" w:lineRule="auto"/>
        <w:jc w:val="both"/>
        <w:rPr>
          <w:rFonts w:ascii="Arial" w:hAnsi="Arial" w:cs="Arial"/>
          <w:sz w:val="24"/>
          <w:szCs w:val="24"/>
        </w:rPr>
      </w:pPr>
      <w:r w:rsidRPr="00A02F3A">
        <w:rPr>
          <w:rFonts w:ascii="Arial" w:hAnsi="Arial" w:cs="Arial"/>
          <w:b/>
          <w:sz w:val="24"/>
          <w:szCs w:val="24"/>
          <w:u w:val="single"/>
        </w:rPr>
        <w:t>Credible Evidence</w:t>
      </w:r>
      <w:r w:rsidR="00BA1ACC" w:rsidRPr="00A02F3A">
        <w:rPr>
          <w:rFonts w:ascii="Arial" w:hAnsi="Arial" w:cs="Arial"/>
          <w:b/>
          <w:sz w:val="24"/>
          <w:szCs w:val="24"/>
        </w:rPr>
        <w:t>:</w:t>
      </w:r>
      <w:r w:rsidRPr="00A02F3A">
        <w:rPr>
          <w:rFonts w:ascii="Arial" w:hAnsi="Arial" w:cs="Arial"/>
          <w:sz w:val="24"/>
          <w:szCs w:val="24"/>
        </w:rPr>
        <w:t xml:space="preserve"> </w:t>
      </w:r>
      <w:r w:rsidR="00BA1ACC" w:rsidRPr="00A02F3A">
        <w:rPr>
          <w:rFonts w:ascii="Arial" w:hAnsi="Arial" w:cs="Arial"/>
          <w:sz w:val="24"/>
          <w:szCs w:val="24"/>
        </w:rPr>
        <w:t>M</w:t>
      </w:r>
      <w:r w:rsidRPr="00A02F3A">
        <w:rPr>
          <w:rFonts w:ascii="Arial" w:hAnsi="Arial" w:cs="Arial"/>
          <w:sz w:val="24"/>
          <w:szCs w:val="24"/>
        </w:rPr>
        <w:t xml:space="preserve">eans published reports and articles </w:t>
      </w:r>
      <w:r w:rsidR="00B738AE" w:rsidRPr="00A02F3A">
        <w:rPr>
          <w:rFonts w:ascii="Arial" w:hAnsi="Arial" w:cs="Arial"/>
          <w:sz w:val="24"/>
          <w:szCs w:val="24"/>
        </w:rPr>
        <w:t>in authoritative</w:t>
      </w:r>
      <w:r w:rsidRPr="00A02F3A">
        <w:rPr>
          <w:rFonts w:ascii="Arial" w:hAnsi="Arial" w:cs="Arial"/>
          <w:sz w:val="24"/>
          <w:szCs w:val="24"/>
        </w:rPr>
        <w:t xml:space="preserve"> medical and scientific literature; the written protocol or protocols used by the treating facility or the protocol(s) of another facility studying and/or substantially the same drug, device, medical </w:t>
      </w:r>
      <w:r w:rsidR="00F44BFD" w:rsidRPr="00A02F3A">
        <w:rPr>
          <w:rFonts w:ascii="Arial" w:hAnsi="Arial" w:cs="Arial"/>
          <w:sz w:val="24"/>
          <w:szCs w:val="24"/>
        </w:rPr>
        <w:t>treatment,</w:t>
      </w:r>
      <w:r w:rsidRPr="00A02F3A">
        <w:rPr>
          <w:rFonts w:ascii="Arial" w:hAnsi="Arial" w:cs="Arial"/>
          <w:sz w:val="24"/>
          <w:szCs w:val="24"/>
        </w:rPr>
        <w:t xml:space="preserve"> or procedure; or the written informed consent used by the treating facility or by another facility studying and/or substantially the same drug, device, medical </w:t>
      </w:r>
      <w:r w:rsidR="00F44BFD" w:rsidRPr="00A02F3A">
        <w:rPr>
          <w:rFonts w:ascii="Arial" w:hAnsi="Arial" w:cs="Arial"/>
          <w:sz w:val="24"/>
          <w:szCs w:val="24"/>
        </w:rPr>
        <w:t>treatment,</w:t>
      </w:r>
      <w:r w:rsidRPr="00A02F3A">
        <w:rPr>
          <w:rFonts w:ascii="Arial" w:hAnsi="Arial" w:cs="Arial"/>
          <w:sz w:val="24"/>
          <w:szCs w:val="24"/>
        </w:rPr>
        <w:t xml:space="preserve"> or procedure.</w:t>
      </w:r>
    </w:p>
    <w:p w14:paraId="0FAA988C" w14:textId="7CF33E1D" w:rsidR="00F919B8" w:rsidRPr="00A02F3A" w:rsidRDefault="00F919B8" w:rsidP="000741BB">
      <w:pPr>
        <w:spacing w:before="120" w:after="120" w:line="240" w:lineRule="auto"/>
        <w:jc w:val="both"/>
        <w:rPr>
          <w:rFonts w:ascii="Arial" w:hAnsi="Arial" w:cs="Arial"/>
          <w:sz w:val="24"/>
          <w:szCs w:val="24"/>
        </w:rPr>
      </w:pPr>
      <w:bookmarkStart w:id="10" w:name="_Hlk172878823"/>
      <w:r w:rsidRPr="003764C6">
        <w:rPr>
          <w:rFonts w:ascii="Arial" w:hAnsi="Arial" w:cs="Arial"/>
          <w:b/>
          <w:sz w:val="24"/>
          <w:szCs w:val="24"/>
          <w:u w:val="single"/>
        </w:rPr>
        <w:t>Custodial, Maintenance, Domiciliary, or Convalescent Car</w:t>
      </w:r>
      <w:r w:rsidRPr="00A02F3A">
        <w:rPr>
          <w:rFonts w:ascii="Arial" w:hAnsi="Arial" w:cs="Arial"/>
          <w:b/>
          <w:sz w:val="24"/>
          <w:szCs w:val="24"/>
          <w:u w:val="single"/>
        </w:rPr>
        <w:t>e</w:t>
      </w:r>
      <w:r w:rsidR="00BA1ACC" w:rsidRPr="00A02F3A">
        <w:rPr>
          <w:rFonts w:ascii="Arial" w:hAnsi="Arial" w:cs="Arial"/>
          <w:b/>
          <w:sz w:val="24"/>
          <w:szCs w:val="24"/>
        </w:rPr>
        <w:t>:</w:t>
      </w:r>
      <w:r w:rsidRPr="00A02F3A">
        <w:rPr>
          <w:rFonts w:ascii="Arial" w:hAnsi="Arial" w:cs="Arial"/>
          <w:sz w:val="24"/>
          <w:szCs w:val="24"/>
        </w:rPr>
        <w:t xml:space="preserve"> </w:t>
      </w:r>
      <w:bookmarkEnd w:id="10"/>
      <w:r w:rsidRPr="00A02F3A">
        <w:rPr>
          <w:rFonts w:ascii="Arial" w:hAnsi="Arial" w:cs="Arial"/>
          <w:sz w:val="24"/>
          <w:szCs w:val="24"/>
        </w:rPr>
        <w:t xml:space="preserve">This includes care that assists Members in the Activities of Daily Living like walking, getting in and out of the bed, bathing, dressing, </w:t>
      </w:r>
      <w:r w:rsidR="00F44BFD" w:rsidRPr="00A02F3A">
        <w:rPr>
          <w:rFonts w:ascii="Arial" w:hAnsi="Arial" w:cs="Arial"/>
          <w:sz w:val="24"/>
          <w:szCs w:val="24"/>
        </w:rPr>
        <w:t>feeding,</w:t>
      </w:r>
      <w:r w:rsidRPr="00A02F3A">
        <w:rPr>
          <w:rFonts w:ascii="Arial" w:hAnsi="Arial" w:cs="Arial"/>
          <w:sz w:val="24"/>
          <w:szCs w:val="24"/>
        </w:rPr>
        <w:t xml:space="preserve"> and using the toilet; preparation of special diets and supervision of medication that is usually self-administered regardless of who orders the services.</w:t>
      </w:r>
    </w:p>
    <w:p w14:paraId="1EAAF39A" w14:textId="77777777" w:rsidR="00F919B8" w:rsidRPr="00A02F3A" w:rsidRDefault="00F919B8" w:rsidP="000741BB">
      <w:pPr>
        <w:spacing w:before="120" w:after="120" w:line="240" w:lineRule="auto"/>
        <w:jc w:val="both"/>
        <w:rPr>
          <w:rFonts w:ascii="Arial" w:hAnsi="Arial" w:cs="Arial"/>
          <w:sz w:val="24"/>
          <w:szCs w:val="24"/>
        </w:rPr>
      </w:pPr>
      <w:r w:rsidRPr="003764C6">
        <w:rPr>
          <w:rFonts w:ascii="Arial" w:hAnsi="Arial" w:cs="Arial"/>
          <w:b/>
          <w:sz w:val="24"/>
          <w:szCs w:val="24"/>
          <w:u w:val="single"/>
        </w:rPr>
        <w:t>Customer Service</w:t>
      </w:r>
      <w:r w:rsidR="00BA1ACC" w:rsidRPr="003764C6">
        <w:rPr>
          <w:rFonts w:ascii="Arial" w:hAnsi="Arial" w:cs="Arial"/>
          <w:b/>
          <w:sz w:val="24"/>
          <w:szCs w:val="24"/>
        </w:rPr>
        <w:t>:</w:t>
      </w:r>
      <w:r w:rsidRPr="003764C6">
        <w:rPr>
          <w:rFonts w:ascii="Arial" w:hAnsi="Arial" w:cs="Arial"/>
          <w:sz w:val="24"/>
          <w:szCs w:val="24"/>
        </w:rPr>
        <w:t xml:space="preserve"> </w:t>
      </w:r>
      <w:r w:rsidR="00BA1ACC" w:rsidRPr="003764C6">
        <w:rPr>
          <w:rFonts w:ascii="Arial" w:hAnsi="Arial" w:cs="Arial"/>
          <w:sz w:val="24"/>
          <w:szCs w:val="24"/>
        </w:rPr>
        <w:t>A</w:t>
      </w:r>
      <w:r w:rsidRPr="003764C6">
        <w:rPr>
          <w:rFonts w:ascii="Arial" w:hAnsi="Arial" w:cs="Arial"/>
          <w:sz w:val="24"/>
          <w:szCs w:val="24"/>
        </w:rPr>
        <w:t xml:space="preserve"> group of TPA employees who can assist you with understanding your benefits and how </w:t>
      </w:r>
      <w:r w:rsidR="001B16E9" w:rsidRPr="003764C6">
        <w:rPr>
          <w:rFonts w:ascii="Arial" w:hAnsi="Arial" w:cs="Arial"/>
          <w:sz w:val="24"/>
          <w:szCs w:val="24"/>
        </w:rPr>
        <w:t xml:space="preserve">Your </w:t>
      </w:r>
      <w:r w:rsidRPr="003764C6">
        <w:rPr>
          <w:rFonts w:ascii="Arial" w:hAnsi="Arial" w:cs="Arial"/>
          <w:sz w:val="24"/>
          <w:szCs w:val="24"/>
        </w:rPr>
        <w:t>claims were processed.</w:t>
      </w:r>
      <w:r w:rsidRPr="00A02F3A">
        <w:rPr>
          <w:rFonts w:ascii="Arial" w:hAnsi="Arial" w:cs="Arial"/>
          <w:sz w:val="24"/>
          <w:szCs w:val="24"/>
        </w:rPr>
        <w:t xml:space="preserve">  </w:t>
      </w:r>
    </w:p>
    <w:p w14:paraId="33BFA39C" w14:textId="50535B82" w:rsidR="00994B39" w:rsidRDefault="00F919B8" w:rsidP="000741BB">
      <w:pPr>
        <w:spacing w:before="120" w:after="120" w:line="240" w:lineRule="auto"/>
        <w:jc w:val="both"/>
        <w:rPr>
          <w:rFonts w:ascii="Arial" w:hAnsi="Arial" w:cs="Arial"/>
          <w:sz w:val="24"/>
          <w:szCs w:val="24"/>
        </w:rPr>
      </w:pPr>
      <w:r w:rsidRPr="003764C6">
        <w:rPr>
          <w:rFonts w:ascii="Arial" w:hAnsi="Arial" w:cs="Arial"/>
          <w:b/>
          <w:sz w:val="24"/>
          <w:szCs w:val="24"/>
          <w:u w:val="single"/>
        </w:rPr>
        <w:t>Deductible</w:t>
      </w:r>
      <w:r w:rsidR="00BA1ACC" w:rsidRPr="003764C6">
        <w:rPr>
          <w:rFonts w:ascii="Arial" w:hAnsi="Arial" w:cs="Arial"/>
          <w:b/>
          <w:sz w:val="24"/>
          <w:szCs w:val="24"/>
        </w:rPr>
        <w:t>:</w:t>
      </w:r>
      <w:r w:rsidRPr="003764C6">
        <w:rPr>
          <w:rFonts w:ascii="Arial" w:hAnsi="Arial" w:cs="Arial"/>
          <w:sz w:val="24"/>
          <w:szCs w:val="24"/>
        </w:rPr>
        <w:t xml:space="preserve"> </w:t>
      </w:r>
      <w:r w:rsidR="00994B39" w:rsidRPr="003764C6">
        <w:rPr>
          <w:rFonts w:ascii="Arial" w:hAnsi="Arial" w:cs="Arial"/>
          <w:sz w:val="24"/>
          <w:szCs w:val="24"/>
        </w:rPr>
        <w:t xml:space="preserve">The amount of Allowable Charges the Member is responsible for paying </w:t>
      </w:r>
      <w:r w:rsidR="00287ED6" w:rsidRPr="003764C6">
        <w:rPr>
          <w:rFonts w:ascii="Arial" w:hAnsi="Arial" w:cs="Arial"/>
          <w:sz w:val="24"/>
          <w:szCs w:val="24"/>
        </w:rPr>
        <w:t>Out of Pocket</w:t>
      </w:r>
      <w:r w:rsidR="00994B39" w:rsidRPr="003764C6">
        <w:rPr>
          <w:rFonts w:ascii="Arial" w:hAnsi="Arial" w:cs="Arial"/>
          <w:sz w:val="24"/>
          <w:szCs w:val="24"/>
        </w:rPr>
        <w:t xml:space="preserve"> for </w:t>
      </w:r>
      <w:r w:rsidR="00631E93" w:rsidRPr="003764C6">
        <w:rPr>
          <w:rFonts w:ascii="Arial" w:hAnsi="Arial" w:cs="Arial"/>
          <w:sz w:val="24"/>
          <w:szCs w:val="24"/>
        </w:rPr>
        <w:t xml:space="preserve">Covered </w:t>
      </w:r>
      <w:r w:rsidR="00811B35" w:rsidRPr="003764C6">
        <w:rPr>
          <w:rFonts w:ascii="Arial" w:hAnsi="Arial" w:cs="Arial"/>
          <w:sz w:val="24"/>
          <w:szCs w:val="24"/>
        </w:rPr>
        <w:t>Services</w:t>
      </w:r>
      <w:r w:rsidR="00994B39" w:rsidRPr="003764C6">
        <w:rPr>
          <w:rFonts w:ascii="Arial" w:hAnsi="Arial" w:cs="Arial"/>
          <w:sz w:val="24"/>
          <w:szCs w:val="24"/>
        </w:rPr>
        <w:t xml:space="preserve"> before the Plan begins paying. Amounts applied toward the Deductible are accumulated until the Deductible amount specified in the Benefit Schedule in Section 3 of this Benefit Description been reached. The Deductible applies each </w:t>
      </w:r>
      <w:r w:rsidR="003C6FF6" w:rsidRPr="003764C6">
        <w:rPr>
          <w:rFonts w:ascii="Arial" w:hAnsi="Arial" w:cs="Arial"/>
          <w:sz w:val="24"/>
          <w:szCs w:val="24"/>
        </w:rPr>
        <w:t>Plan Year.</w:t>
      </w:r>
      <w:r w:rsidR="003C6FF6">
        <w:rPr>
          <w:rFonts w:ascii="Arial" w:hAnsi="Arial" w:cs="Arial"/>
          <w:sz w:val="24"/>
          <w:szCs w:val="24"/>
        </w:rPr>
        <w:t xml:space="preserve"> </w:t>
      </w:r>
      <w:r w:rsidR="00963015" w:rsidDel="00963015">
        <w:rPr>
          <w:rStyle w:val="CommentReference"/>
        </w:rPr>
        <w:t xml:space="preserve"> </w:t>
      </w:r>
    </w:p>
    <w:p w14:paraId="5CEA1B0B" w14:textId="77777777" w:rsidR="00F919B8"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Durable Medical Equipment</w:t>
      </w:r>
      <w:r w:rsidR="00FD55A4">
        <w:rPr>
          <w:rFonts w:ascii="Arial" w:hAnsi="Arial" w:cs="Arial"/>
          <w:b/>
          <w:sz w:val="24"/>
          <w:szCs w:val="24"/>
          <w:u w:val="single"/>
        </w:rPr>
        <w:t xml:space="preserve"> </w:t>
      </w:r>
      <w:r w:rsidR="000B4AD3">
        <w:rPr>
          <w:rFonts w:ascii="Arial" w:hAnsi="Arial" w:cs="Arial"/>
          <w:b/>
          <w:sz w:val="24"/>
          <w:szCs w:val="24"/>
          <w:u w:val="single"/>
        </w:rPr>
        <w:t>(DME)</w:t>
      </w:r>
      <w:r w:rsidR="00B16AAC" w:rsidRPr="00D02AA4">
        <w:rPr>
          <w:rFonts w:ascii="Arial" w:hAnsi="Arial" w:cs="Arial"/>
          <w:b/>
          <w:sz w:val="24"/>
          <w:szCs w:val="24"/>
        </w:rPr>
        <w:t>:</w:t>
      </w:r>
      <w:r w:rsidRPr="003A31E2">
        <w:rPr>
          <w:rFonts w:ascii="Arial" w:hAnsi="Arial" w:cs="Arial"/>
          <w:sz w:val="24"/>
          <w:szCs w:val="24"/>
        </w:rPr>
        <w:t xml:space="preserve"> Medical equipment covered under </w:t>
      </w:r>
      <w:r w:rsidR="009A4346">
        <w:rPr>
          <w:rFonts w:ascii="Arial" w:hAnsi="Arial" w:cs="Arial"/>
          <w:sz w:val="24"/>
          <w:szCs w:val="24"/>
        </w:rPr>
        <w:t>the terms of the Plan</w:t>
      </w:r>
      <w:r w:rsidR="00495C3A">
        <w:rPr>
          <w:rFonts w:ascii="Arial" w:hAnsi="Arial" w:cs="Arial"/>
          <w:sz w:val="24"/>
          <w:szCs w:val="24"/>
        </w:rPr>
        <w:t>,</w:t>
      </w:r>
      <w:r w:rsidR="009A4346">
        <w:rPr>
          <w:rFonts w:ascii="Arial" w:hAnsi="Arial" w:cs="Arial"/>
          <w:sz w:val="24"/>
          <w:szCs w:val="24"/>
        </w:rPr>
        <w:t xml:space="preserve"> and as set forth in </w:t>
      </w:r>
      <w:r w:rsidRPr="003A31E2">
        <w:rPr>
          <w:rFonts w:ascii="Arial" w:hAnsi="Arial" w:cs="Arial"/>
          <w:sz w:val="24"/>
          <w:szCs w:val="24"/>
        </w:rPr>
        <w:t>this Benefit Description</w:t>
      </w:r>
      <w:r w:rsidR="00495C3A">
        <w:rPr>
          <w:rFonts w:ascii="Arial" w:hAnsi="Arial" w:cs="Arial"/>
          <w:sz w:val="24"/>
          <w:szCs w:val="24"/>
        </w:rPr>
        <w:t>,</w:t>
      </w:r>
      <w:r w:rsidRPr="003A31E2">
        <w:rPr>
          <w:rFonts w:ascii="Arial" w:hAnsi="Arial" w:cs="Arial"/>
          <w:sz w:val="24"/>
          <w:szCs w:val="24"/>
        </w:rPr>
        <w:t xml:space="preserve"> which can withstand repeated use and is not disposable</w:t>
      </w:r>
      <w:r w:rsidR="009A4346">
        <w:rPr>
          <w:rFonts w:ascii="Arial" w:hAnsi="Arial" w:cs="Arial"/>
          <w:sz w:val="24"/>
          <w:szCs w:val="24"/>
        </w:rPr>
        <w:t>;</w:t>
      </w:r>
      <w:r w:rsidRPr="003A31E2">
        <w:rPr>
          <w:rFonts w:ascii="Arial" w:hAnsi="Arial" w:cs="Arial"/>
          <w:sz w:val="24"/>
          <w:szCs w:val="24"/>
        </w:rPr>
        <w:t xml:space="preserve"> is used to serve a medical purpose</w:t>
      </w:r>
      <w:r w:rsidR="009A4346">
        <w:rPr>
          <w:rFonts w:ascii="Arial" w:hAnsi="Arial" w:cs="Arial"/>
          <w:sz w:val="24"/>
          <w:szCs w:val="24"/>
        </w:rPr>
        <w:t>;</w:t>
      </w:r>
      <w:r w:rsidRPr="003A31E2">
        <w:rPr>
          <w:rFonts w:ascii="Arial" w:hAnsi="Arial" w:cs="Arial"/>
          <w:sz w:val="24"/>
          <w:szCs w:val="24"/>
        </w:rPr>
        <w:t xml:space="preserve"> is generally not useful to a person in the absence of an Illness or Injury</w:t>
      </w:r>
      <w:r w:rsidR="009A4346">
        <w:rPr>
          <w:rFonts w:ascii="Arial" w:hAnsi="Arial" w:cs="Arial"/>
          <w:sz w:val="24"/>
          <w:szCs w:val="24"/>
        </w:rPr>
        <w:t>;</w:t>
      </w:r>
      <w:r w:rsidRPr="003A31E2">
        <w:rPr>
          <w:rFonts w:ascii="Arial" w:hAnsi="Arial" w:cs="Arial"/>
          <w:sz w:val="24"/>
          <w:szCs w:val="24"/>
        </w:rPr>
        <w:t xml:space="preserve"> and is appropriate for use in the home. Medically Necessary, non-disposable accessories that are commonly associated with the use of a covered piece of D</w:t>
      </w:r>
      <w:r w:rsidR="000B4AD3">
        <w:rPr>
          <w:rFonts w:ascii="Arial" w:hAnsi="Arial" w:cs="Arial"/>
          <w:sz w:val="24"/>
          <w:szCs w:val="24"/>
        </w:rPr>
        <w:t>ME</w:t>
      </w:r>
      <w:r w:rsidRPr="003A31E2">
        <w:rPr>
          <w:rFonts w:ascii="Arial" w:hAnsi="Arial" w:cs="Arial"/>
          <w:sz w:val="24"/>
          <w:szCs w:val="24"/>
        </w:rPr>
        <w:t xml:space="preserve"> will be considered D</w:t>
      </w:r>
      <w:r w:rsidR="000B4AD3">
        <w:rPr>
          <w:rFonts w:ascii="Arial" w:hAnsi="Arial" w:cs="Arial"/>
          <w:sz w:val="24"/>
          <w:szCs w:val="24"/>
        </w:rPr>
        <w:t>ME</w:t>
      </w:r>
      <w:r w:rsidRPr="003A31E2">
        <w:rPr>
          <w:rFonts w:ascii="Arial" w:hAnsi="Arial" w:cs="Arial"/>
          <w:sz w:val="24"/>
          <w:szCs w:val="24"/>
        </w:rPr>
        <w:t>.</w:t>
      </w:r>
    </w:p>
    <w:p w14:paraId="1C1C5F2C" w14:textId="1AD8C61B" w:rsidR="005D1989" w:rsidRDefault="00D75A53" w:rsidP="00B16AAC">
      <w:pPr>
        <w:spacing w:before="120" w:after="120" w:line="240" w:lineRule="auto"/>
        <w:jc w:val="both"/>
        <w:rPr>
          <w:rFonts w:ascii="Arial" w:hAnsi="Arial" w:cs="Arial"/>
          <w:sz w:val="24"/>
          <w:szCs w:val="24"/>
        </w:rPr>
      </w:pPr>
      <w:r w:rsidRPr="003764C6">
        <w:rPr>
          <w:rFonts w:ascii="Arial" w:hAnsi="Arial" w:cs="Arial"/>
          <w:b/>
          <w:sz w:val="24"/>
          <w:szCs w:val="24"/>
          <w:u w:val="single"/>
        </w:rPr>
        <w:t>Eligible Dependent</w:t>
      </w:r>
      <w:r w:rsidRPr="003764C6">
        <w:rPr>
          <w:rFonts w:ascii="Arial" w:hAnsi="Arial" w:cs="Arial"/>
          <w:b/>
          <w:sz w:val="24"/>
          <w:szCs w:val="24"/>
        </w:rPr>
        <w:t xml:space="preserve">: </w:t>
      </w:r>
      <w:r w:rsidRPr="003764C6">
        <w:rPr>
          <w:rFonts w:ascii="Arial" w:hAnsi="Arial" w:cs="Arial"/>
          <w:sz w:val="24"/>
          <w:szCs w:val="24"/>
        </w:rPr>
        <w:t>A covered spouse or eligible child of a Member</w:t>
      </w:r>
      <w:r w:rsidR="00F75AC0" w:rsidRPr="003764C6">
        <w:rPr>
          <w:rFonts w:ascii="Arial" w:hAnsi="Arial" w:cs="Arial"/>
          <w:sz w:val="24"/>
          <w:szCs w:val="24"/>
        </w:rPr>
        <w:t xml:space="preserve"> under age 26. Eligible children may be covered</w:t>
      </w:r>
      <w:r w:rsidRPr="003764C6">
        <w:rPr>
          <w:rFonts w:ascii="Arial" w:hAnsi="Arial" w:cs="Arial"/>
          <w:sz w:val="24"/>
          <w:szCs w:val="24"/>
        </w:rPr>
        <w:t xml:space="preserve"> up to the end of the month in which the child turns 26 years.</w:t>
      </w:r>
      <w:r w:rsidRPr="003A31E2">
        <w:rPr>
          <w:rFonts w:ascii="Arial" w:hAnsi="Arial" w:cs="Arial"/>
          <w:sz w:val="24"/>
          <w:szCs w:val="24"/>
        </w:rPr>
        <w:t xml:space="preserve"> </w:t>
      </w:r>
    </w:p>
    <w:p w14:paraId="6604392F" w14:textId="45080942" w:rsidR="00D77590" w:rsidRDefault="00D77590" w:rsidP="00B16AAC">
      <w:pPr>
        <w:spacing w:before="120" w:after="120" w:line="240" w:lineRule="auto"/>
        <w:jc w:val="both"/>
        <w:rPr>
          <w:rFonts w:ascii="Arial" w:hAnsi="Arial" w:cs="Arial"/>
          <w:sz w:val="24"/>
          <w:szCs w:val="24"/>
        </w:rPr>
      </w:pPr>
      <w:r w:rsidRPr="007552C2">
        <w:rPr>
          <w:rFonts w:ascii="Arial" w:hAnsi="Arial" w:cs="Arial"/>
          <w:b/>
          <w:bCs/>
          <w:sz w:val="24"/>
          <w:szCs w:val="24"/>
          <w:u w:val="single"/>
        </w:rPr>
        <w:t xml:space="preserve">Eligible </w:t>
      </w:r>
      <w:r w:rsidRPr="00D77590">
        <w:rPr>
          <w:rFonts w:ascii="Arial" w:hAnsi="Arial" w:cs="Arial"/>
          <w:b/>
          <w:bCs/>
          <w:sz w:val="24"/>
          <w:szCs w:val="24"/>
          <w:u w:val="single"/>
        </w:rPr>
        <w:t>Provider</w:t>
      </w:r>
      <w:r w:rsidRPr="007552C2">
        <w:rPr>
          <w:rFonts w:ascii="Arial" w:hAnsi="Arial" w:cs="Arial"/>
          <w:b/>
          <w:bCs/>
          <w:sz w:val="24"/>
          <w:szCs w:val="24"/>
          <w:u w:val="single"/>
        </w:rPr>
        <w:t>:</w:t>
      </w:r>
      <w:r>
        <w:rPr>
          <w:rFonts w:ascii="Arial" w:hAnsi="Arial" w:cs="Arial"/>
          <w:sz w:val="24"/>
          <w:szCs w:val="24"/>
        </w:rPr>
        <w:t xml:space="preserve"> See Provider</w:t>
      </w:r>
    </w:p>
    <w:p w14:paraId="077BDD3A" w14:textId="0934C3D7" w:rsidR="00876AA1" w:rsidRDefault="00876AA1" w:rsidP="00876AA1">
      <w:pPr>
        <w:spacing w:before="120" w:after="120" w:line="240" w:lineRule="auto"/>
        <w:jc w:val="both"/>
        <w:rPr>
          <w:rFonts w:ascii="Arial" w:hAnsi="Arial" w:cs="Arial"/>
          <w:sz w:val="24"/>
          <w:szCs w:val="24"/>
        </w:rPr>
      </w:pPr>
      <w:r w:rsidRPr="00D92630">
        <w:rPr>
          <w:rFonts w:ascii="Arial" w:hAnsi="Arial" w:cs="Arial"/>
          <w:b/>
          <w:sz w:val="24"/>
          <w:szCs w:val="24"/>
          <w:u w:val="single"/>
        </w:rPr>
        <w:t>Emergency Medical Condition</w:t>
      </w:r>
      <w:r>
        <w:rPr>
          <w:rFonts w:ascii="Arial" w:hAnsi="Arial" w:cs="Arial"/>
          <w:b/>
          <w:sz w:val="24"/>
          <w:szCs w:val="24"/>
          <w:u w:val="single"/>
        </w:rPr>
        <w:t>/ Medical Emergency</w:t>
      </w:r>
      <w:r w:rsidRPr="00D92630">
        <w:rPr>
          <w:rFonts w:ascii="Arial" w:hAnsi="Arial" w:cs="Arial"/>
          <w:b/>
          <w:sz w:val="24"/>
          <w:szCs w:val="24"/>
        </w:rPr>
        <w:t>:</w:t>
      </w:r>
      <w:r w:rsidRPr="00D92630">
        <w:rPr>
          <w:rFonts w:ascii="Arial" w:hAnsi="Arial" w:cs="Arial"/>
          <w:sz w:val="24"/>
          <w:szCs w:val="24"/>
        </w:rPr>
        <w:t xml:space="preserve"> A medical condition manifesting itself by </w:t>
      </w:r>
      <w:r w:rsidR="00811B35">
        <w:rPr>
          <w:rFonts w:ascii="Arial" w:hAnsi="Arial" w:cs="Arial"/>
          <w:sz w:val="24"/>
          <w:szCs w:val="24"/>
        </w:rPr>
        <w:t>Acute</w:t>
      </w:r>
      <w:r w:rsidRPr="00D92630">
        <w:rPr>
          <w:rFonts w:ascii="Arial" w:hAnsi="Arial" w:cs="Arial"/>
          <w:sz w:val="24"/>
          <w:szCs w:val="24"/>
        </w:rPr>
        <w:t xml:space="preserve"> symptoms of sufficient severity (including severe pain) so that a prudent layperson</w:t>
      </w:r>
      <w:r>
        <w:rPr>
          <w:rFonts w:ascii="Arial" w:hAnsi="Arial" w:cs="Arial"/>
          <w:sz w:val="24"/>
          <w:szCs w:val="24"/>
        </w:rPr>
        <w:t>,</w:t>
      </w:r>
      <w:r w:rsidRPr="00D92630">
        <w:rPr>
          <w:rFonts w:ascii="Arial" w:hAnsi="Arial" w:cs="Arial"/>
          <w:sz w:val="24"/>
          <w:szCs w:val="24"/>
        </w:rPr>
        <w:t xml:space="preserve"> who possesses an average knowledge of health and medicine, could reasonably expect the absence of immediate medical attention to result in serious jeopardy to the health of the individual (or for a pregnant woman, the health of the woman or</w:t>
      </w:r>
      <w:r>
        <w:rPr>
          <w:rFonts w:ascii="Arial" w:hAnsi="Arial" w:cs="Arial"/>
          <w:sz w:val="24"/>
          <w:szCs w:val="24"/>
        </w:rPr>
        <w:t xml:space="preserve"> her</w:t>
      </w:r>
      <w:r w:rsidRPr="00D92630">
        <w:rPr>
          <w:rFonts w:ascii="Arial" w:hAnsi="Arial" w:cs="Arial"/>
          <w:sz w:val="24"/>
          <w:szCs w:val="24"/>
        </w:rPr>
        <w:t xml:space="preserve"> </w:t>
      </w:r>
      <w:r>
        <w:rPr>
          <w:rFonts w:ascii="Arial" w:hAnsi="Arial" w:cs="Arial"/>
          <w:sz w:val="24"/>
          <w:szCs w:val="24"/>
        </w:rPr>
        <w:t>unborn child</w:t>
      </w:r>
      <w:r w:rsidRPr="00D92630">
        <w:rPr>
          <w:rFonts w:ascii="Arial" w:hAnsi="Arial" w:cs="Arial"/>
          <w:sz w:val="24"/>
          <w:szCs w:val="24"/>
        </w:rPr>
        <w:t>), serious impairment to bodily functions or serious dysfunction of any bodily organ or part.</w:t>
      </w:r>
      <w:r>
        <w:rPr>
          <w:rFonts w:ascii="Arial" w:hAnsi="Arial" w:cs="Arial"/>
          <w:sz w:val="24"/>
          <w:szCs w:val="24"/>
        </w:rPr>
        <w:t xml:space="preserve"> </w:t>
      </w:r>
      <w:r w:rsidRPr="003A31E2">
        <w:rPr>
          <w:rFonts w:ascii="Arial" w:hAnsi="Arial" w:cs="Arial"/>
          <w:sz w:val="24"/>
          <w:szCs w:val="24"/>
        </w:rPr>
        <w:t xml:space="preserve">Examples of Emergency Medical Conditions include </w:t>
      </w:r>
      <w:r>
        <w:rPr>
          <w:rFonts w:ascii="Arial" w:hAnsi="Arial" w:cs="Arial"/>
          <w:sz w:val="24"/>
          <w:szCs w:val="24"/>
        </w:rPr>
        <w:t>(but are not limited to)</w:t>
      </w:r>
      <w:r w:rsidRPr="003A31E2">
        <w:rPr>
          <w:rFonts w:ascii="Arial" w:hAnsi="Arial" w:cs="Arial"/>
          <w:sz w:val="24"/>
          <w:szCs w:val="24"/>
        </w:rPr>
        <w:t xml:space="preserve"> heart attacks, cerebrovascular accidents</w:t>
      </w:r>
      <w:r>
        <w:rPr>
          <w:rFonts w:ascii="Arial" w:hAnsi="Arial" w:cs="Arial"/>
          <w:sz w:val="24"/>
          <w:szCs w:val="24"/>
        </w:rPr>
        <w:t xml:space="preserve"> (i.e., strokes)</w:t>
      </w:r>
      <w:r w:rsidRPr="003A31E2">
        <w:rPr>
          <w:rFonts w:ascii="Arial" w:hAnsi="Arial" w:cs="Arial"/>
          <w:sz w:val="24"/>
          <w:szCs w:val="24"/>
        </w:rPr>
        <w:t xml:space="preserve">, poisoning, </w:t>
      </w:r>
      <w:r w:rsidR="00F44BFD" w:rsidRPr="003A31E2">
        <w:rPr>
          <w:rFonts w:ascii="Arial" w:hAnsi="Arial" w:cs="Arial"/>
          <w:sz w:val="24"/>
          <w:szCs w:val="24"/>
        </w:rPr>
        <w:t>convulsions,</w:t>
      </w:r>
      <w:r w:rsidRPr="003A31E2">
        <w:rPr>
          <w:rFonts w:ascii="Arial" w:hAnsi="Arial" w:cs="Arial"/>
          <w:sz w:val="24"/>
          <w:szCs w:val="24"/>
        </w:rPr>
        <w:t xml:space="preserve"> and severe bleeding.</w:t>
      </w:r>
    </w:p>
    <w:p w14:paraId="51B041FB" w14:textId="0E39FBA0"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lastRenderedPageBreak/>
        <w:t>Experimental or Investigational</w:t>
      </w:r>
      <w:r w:rsidR="00B16AAC" w:rsidRPr="00D02AA4">
        <w:rPr>
          <w:rFonts w:ascii="Arial" w:hAnsi="Arial" w:cs="Arial"/>
          <w:b/>
          <w:sz w:val="24"/>
          <w:szCs w:val="24"/>
        </w:rPr>
        <w:t>:</w:t>
      </w:r>
      <w:r w:rsidR="00B16AAC">
        <w:rPr>
          <w:rFonts w:ascii="Arial" w:hAnsi="Arial" w:cs="Arial"/>
          <w:sz w:val="24"/>
          <w:szCs w:val="24"/>
        </w:rPr>
        <w:t xml:space="preserve"> M</w:t>
      </w:r>
      <w:r w:rsidRPr="003A31E2">
        <w:rPr>
          <w:rFonts w:ascii="Arial" w:hAnsi="Arial" w:cs="Arial"/>
          <w:sz w:val="24"/>
          <w:szCs w:val="24"/>
        </w:rPr>
        <w:t xml:space="preserve">eans a drug, device, medical </w:t>
      </w:r>
      <w:r w:rsidR="00F44BFD" w:rsidRPr="003A31E2">
        <w:rPr>
          <w:rFonts w:ascii="Arial" w:hAnsi="Arial" w:cs="Arial"/>
          <w:sz w:val="24"/>
          <w:szCs w:val="24"/>
        </w:rPr>
        <w:t>treatment,</w:t>
      </w:r>
      <w:r w:rsidRPr="003A31E2">
        <w:rPr>
          <w:rFonts w:ascii="Arial" w:hAnsi="Arial" w:cs="Arial"/>
          <w:sz w:val="24"/>
          <w:szCs w:val="24"/>
        </w:rPr>
        <w:t xml:space="preserve"> or procedure that meets any of the following: </w:t>
      </w:r>
    </w:p>
    <w:p w14:paraId="71E02BD9" w14:textId="090927B1" w:rsidR="00F919B8" w:rsidRPr="00B16AAC" w:rsidRDefault="00F919B8" w:rsidP="00BF690D">
      <w:pPr>
        <w:pStyle w:val="ListParagraph"/>
        <w:numPr>
          <w:ilvl w:val="0"/>
          <w:numId w:val="2"/>
        </w:numPr>
        <w:spacing w:before="120" w:after="120" w:line="240" w:lineRule="auto"/>
        <w:jc w:val="both"/>
        <w:rPr>
          <w:rFonts w:ascii="Arial" w:hAnsi="Arial" w:cs="Arial"/>
          <w:sz w:val="24"/>
          <w:szCs w:val="24"/>
        </w:rPr>
      </w:pPr>
      <w:r w:rsidRPr="00B16AAC">
        <w:rPr>
          <w:rFonts w:ascii="Arial" w:hAnsi="Arial" w:cs="Arial"/>
          <w:sz w:val="24"/>
          <w:szCs w:val="24"/>
        </w:rPr>
        <w:t>The drug or device cannot be lawfully marketed without the approval of the U.S. Food and Drug Administration</w:t>
      </w:r>
      <w:r w:rsidR="009A4346">
        <w:rPr>
          <w:rFonts w:ascii="Arial" w:hAnsi="Arial" w:cs="Arial"/>
          <w:sz w:val="24"/>
          <w:szCs w:val="24"/>
        </w:rPr>
        <w:t xml:space="preserve"> (herein after FDA)</w:t>
      </w:r>
      <w:r w:rsidRPr="00B16AAC">
        <w:rPr>
          <w:rFonts w:ascii="Arial" w:hAnsi="Arial" w:cs="Arial"/>
          <w:sz w:val="24"/>
          <w:szCs w:val="24"/>
        </w:rPr>
        <w:t xml:space="preserve"> and approval for marketing has not been given at the time the drug or device is furnished.  The informed consent document utilized with the drug, device, medical </w:t>
      </w:r>
      <w:r w:rsidR="00F44BFD" w:rsidRPr="00B16AAC">
        <w:rPr>
          <w:rFonts w:ascii="Arial" w:hAnsi="Arial" w:cs="Arial"/>
          <w:sz w:val="24"/>
          <w:szCs w:val="24"/>
        </w:rPr>
        <w:t>treatment,</w:t>
      </w:r>
      <w:r w:rsidRPr="00B16AAC">
        <w:rPr>
          <w:rFonts w:ascii="Arial" w:hAnsi="Arial" w:cs="Arial"/>
          <w:sz w:val="24"/>
          <w:szCs w:val="24"/>
        </w:rPr>
        <w:t xml:space="preserve"> or procedure indicates that such drug, device, medical </w:t>
      </w:r>
      <w:r w:rsidR="00F44BFD" w:rsidRPr="00B16AAC">
        <w:rPr>
          <w:rFonts w:ascii="Arial" w:hAnsi="Arial" w:cs="Arial"/>
          <w:sz w:val="24"/>
          <w:szCs w:val="24"/>
        </w:rPr>
        <w:t>treatment,</w:t>
      </w:r>
      <w:r w:rsidRPr="00B16AAC">
        <w:rPr>
          <w:rFonts w:ascii="Arial" w:hAnsi="Arial" w:cs="Arial"/>
          <w:sz w:val="24"/>
          <w:szCs w:val="24"/>
        </w:rPr>
        <w:t xml:space="preserve"> or procedure is experimental / investigational. </w:t>
      </w:r>
    </w:p>
    <w:p w14:paraId="3FFF12BA" w14:textId="108A1242" w:rsidR="00F919B8" w:rsidRPr="00B16AAC" w:rsidRDefault="00811B35" w:rsidP="00BF690D">
      <w:pPr>
        <w:pStyle w:val="ListParagraph"/>
        <w:numPr>
          <w:ilvl w:val="0"/>
          <w:numId w:val="2"/>
        </w:numPr>
        <w:spacing w:before="120" w:after="120" w:line="240" w:lineRule="auto"/>
        <w:jc w:val="both"/>
        <w:rPr>
          <w:rFonts w:ascii="Arial" w:hAnsi="Arial" w:cs="Arial"/>
          <w:sz w:val="24"/>
          <w:szCs w:val="24"/>
        </w:rPr>
      </w:pPr>
      <w:r>
        <w:rPr>
          <w:rFonts w:ascii="Arial" w:hAnsi="Arial" w:cs="Arial"/>
          <w:sz w:val="24"/>
          <w:szCs w:val="24"/>
        </w:rPr>
        <w:t>Credible Evidence</w:t>
      </w:r>
      <w:r w:rsidR="00F919B8" w:rsidRPr="00B16AAC">
        <w:rPr>
          <w:rFonts w:ascii="Arial" w:hAnsi="Arial" w:cs="Arial"/>
          <w:sz w:val="24"/>
          <w:szCs w:val="24"/>
        </w:rPr>
        <w:t xml:space="preserve"> shows that the drug, device, medical </w:t>
      </w:r>
      <w:r w:rsidR="00F44BFD" w:rsidRPr="00B16AAC">
        <w:rPr>
          <w:rFonts w:ascii="Arial" w:hAnsi="Arial" w:cs="Arial"/>
          <w:sz w:val="24"/>
          <w:szCs w:val="24"/>
        </w:rPr>
        <w:t>treatment,</w:t>
      </w:r>
      <w:r w:rsidR="00F919B8" w:rsidRPr="00B16AAC">
        <w:rPr>
          <w:rFonts w:ascii="Arial" w:hAnsi="Arial" w:cs="Arial"/>
          <w:sz w:val="24"/>
          <w:szCs w:val="24"/>
        </w:rPr>
        <w:t xml:space="preserve"> or procedure is the subject of on-going phase I or phase II clinical trials, is in the research, experimental, study or investigational arm of on-going phase III clinical trials, or is otherwise under study to determine its maximum tolerated dose, its toxicity, its safety, its </w:t>
      </w:r>
      <w:r w:rsidR="00F44BFD" w:rsidRPr="00B16AAC">
        <w:rPr>
          <w:rFonts w:ascii="Arial" w:hAnsi="Arial" w:cs="Arial"/>
          <w:sz w:val="24"/>
          <w:szCs w:val="24"/>
        </w:rPr>
        <w:t>efficacy,</w:t>
      </w:r>
      <w:r w:rsidR="00F919B8" w:rsidRPr="00B16AAC">
        <w:rPr>
          <w:rFonts w:ascii="Arial" w:hAnsi="Arial" w:cs="Arial"/>
          <w:sz w:val="24"/>
          <w:szCs w:val="24"/>
        </w:rPr>
        <w:t xml:space="preserve"> or its efficacy as compared with a standard means of treatment or diagnosis.</w:t>
      </w:r>
    </w:p>
    <w:p w14:paraId="377E3CD1" w14:textId="0206FCBE" w:rsidR="00F919B8" w:rsidRPr="00B16AAC" w:rsidRDefault="00F919B8" w:rsidP="00BF690D">
      <w:pPr>
        <w:pStyle w:val="ListParagraph"/>
        <w:numPr>
          <w:ilvl w:val="0"/>
          <w:numId w:val="2"/>
        </w:numPr>
        <w:spacing w:before="120" w:after="120" w:line="240" w:lineRule="auto"/>
        <w:jc w:val="both"/>
        <w:rPr>
          <w:rFonts w:ascii="Arial" w:hAnsi="Arial" w:cs="Arial"/>
          <w:sz w:val="24"/>
          <w:szCs w:val="24"/>
        </w:rPr>
      </w:pPr>
      <w:r w:rsidRPr="00B16AAC">
        <w:rPr>
          <w:rFonts w:ascii="Arial" w:hAnsi="Arial" w:cs="Arial"/>
          <w:sz w:val="24"/>
          <w:szCs w:val="24"/>
        </w:rPr>
        <w:t xml:space="preserve">Creditable evidence shows that the prevailing opinion among experts regarding the drug, device, medical </w:t>
      </w:r>
      <w:r w:rsidR="00F44BFD" w:rsidRPr="00B16AAC">
        <w:rPr>
          <w:rFonts w:ascii="Arial" w:hAnsi="Arial" w:cs="Arial"/>
          <w:sz w:val="24"/>
          <w:szCs w:val="24"/>
        </w:rPr>
        <w:t>treatment,</w:t>
      </w:r>
      <w:r w:rsidRPr="00B16AAC">
        <w:rPr>
          <w:rFonts w:ascii="Arial" w:hAnsi="Arial" w:cs="Arial"/>
          <w:sz w:val="24"/>
          <w:szCs w:val="24"/>
        </w:rPr>
        <w:t xml:space="preserve"> or procedure is that further studies or clinical trials are necessary to determine its maximum tolerated dose, its toxicity, its safety, its </w:t>
      </w:r>
      <w:r w:rsidR="00F44BFD" w:rsidRPr="00B16AAC">
        <w:rPr>
          <w:rFonts w:ascii="Arial" w:hAnsi="Arial" w:cs="Arial"/>
          <w:sz w:val="24"/>
          <w:szCs w:val="24"/>
        </w:rPr>
        <w:t>efficacy,</w:t>
      </w:r>
      <w:r w:rsidRPr="00B16AAC">
        <w:rPr>
          <w:rFonts w:ascii="Arial" w:hAnsi="Arial" w:cs="Arial"/>
          <w:sz w:val="24"/>
          <w:szCs w:val="24"/>
        </w:rPr>
        <w:t xml:space="preserve"> or its efficacy as compared with a standard means of treatment or diagnosis.  </w:t>
      </w:r>
    </w:p>
    <w:p w14:paraId="00EFF034"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Expedited Appeal</w:t>
      </w:r>
      <w:r w:rsidR="00B16AAC" w:rsidRPr="00D02AA4">
        <w:rPr>
          <w:rFonts w:ascii="Arial" w:hAnsi="Arial" w:cs="Arial"/>
          <w:b/>
          <w:sz w:val="24"/>
          <w:szCs w:val="24"/>
        </w:rPr>
        <w:t>:</w:t>
      </w:r>
      <w:r w:rsidR="00B16AAC">
        <w:rPr>
          <w:rFonts w:ascii="Arial" w:hAnsi="Arial" w:cs="Arial"/>
          <w:sz w:val="24"/>
          <w:szCs w:val="24"/>
        </w:rPr>
        <w:t xml:space="preserve"> M</w:t>
      </w:r>
      <w:r w:rsidRPr="003A31E2">
        <w:rPr>
          <w:rFonts w:ascii="Arial" w:hAnsi="Arial" w:cs="Arial"/>
          <w:sz w:val="24"/>
          <w:szCs w:val="24"/>
        </w:rPr>
        <w:t xml:space="preserve">eans an Appeal that may be requested either orally or in writing </w:t>
      </w:r>
      <w:r w:rsidR="009A4346">
        <w:rPr>
          <w:rFonts w:ascii="Arial" w:hAnsi="Arial" w:cs="Arial"/>
          <w:sz w:val="24"/>
          <w:szCs w:val="24"/>
        </w:rPr>
        <w:t xml:space="preserve">to be expedited </w:t>
      </w:r>
      <w:r w:rsidRPr="003A31E2">
        <w:rPr>
          <w:rFonts w:ascii="Arial" w:hAnsi="Arial" w:cs="Arial"/>
          <w:sz w:val="24"/>
          <w:szCs w:val="24"/>
        </w:rPr>
        <w:t xml:space="preserve">if the Member feels their condition requires Urgent Care.  </w:t>
      </w:r>
    </w:p>
    <w:p w14:paraId="0FDE98F1" w14:textId="77777777" w:rsidR="00F919B8" w:rsidRPr="003A31E2" w:rsidRDefault="00F919B8" w:rsidP="000741BB">
      <w:pPr>
        <w:spacing w:before="120" w:after="120" w:line="240" w:lineRule="auto"/>
        <w:jc w:val="both"/>
        <w:rPr>
          <w:rFonts w:ascii="Arial" w:hAnsi="Arial" w:cs="Arial"/>
          <w:sz w:val="24"/>
          <w:szCs w:val="24"/>
        </w:rPr>
      </w:pPr>
      <w:r w:rsidRPr="0049006F">
        <w:rPr>
          <w:rFonts w:ascii="Arial" w:hAnsi="Arial" w:cs="Arial"/>
          <w:b/>
          <w:sz w:val="24"/>
          <w:szCs w:val="24"/>
          <w:u w:val="single"/>
        </w:rPr>
        <w:t>FDA</w:t>
      </w:r>
      <w:r w:rsidR="00B16AAC" w:rsidRPr="0049006F">
        <w:rPr>
          <w:rFonts w:ascii="Arial" w:hAnsi="Arial" w:cs="Arial"/>
          <w:sz w:val="24"/>
          <w:szCs w:val="24"/>
          <w:u w:val="single"/>
        </w:rPr>
        <w:t>:</w:t>
      </w:r>
      <w:r w:rsidR="00B16AAC">
        <w:rPr>
          <w:rFonts w:ascii="Arial" w:hAnsi="Arial" w:cs="Arial"/>
          <w:sz w:val="24"/>
          <w:szCs w:val="24"/>
        </w:rPr>
        <w:t xml:space="preserve"> </w:t>
      </w:r>
      <w:r w:rsidRPr="00B16AAC">
        <w:rPr>
          <w:rFonts w:ascii="Arial" w:hAnsi="Arial" w:cs="Arial"/>
          <w:sz w:val="24"/>
          <w:szCs w:val="24"/>
        </w:rPr>
        <w:t xml:space="preserve"> </w:t>
      </w:r>
      <w:r w:rsidR="00B16AAC">
        <w:rPr>
          <w:rFonts w:ascii="Arial" w:hAnsi="Arial" w:cs="Arial"/>
          <w:sz w:val="24"/>
          <w:szCs w:val="24"/>
        </w:rPr>
        <w:t>M</w:t>
      </w:r>
      <w:r w:rsidRPr="003A31E2">
        <w:rPr>
          <w:rFonts w:ascii="Arial" w:hAnsi="Arial" w:cs="Arial"/>
          <w:sz w:val="24"/>
          <w:szCs w:val="24"/>
        </w:rPr>
        <w:t>eans the Federal Food and Drug Administration.</w:t>
      </w:r>
    </w:p>
    <w:p w14:paraId="699E02CE" w14:textId="77777777" w:rsidR="00F919B8"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Genetic Molecular Testing</w:t>
      </w:r>
      <w:r w:rsidR="00B16AAC" w:rsidRPr="00D02AA4">
        <w:rPr>
          <w:rFonts w:ascii="Arial" w:hAnsi="Arial" w:cs="Arial"/>
          <w:b/>
          <w:sz w:val="24"/>
          <w:szCs w:val="24"/>
        </w:rPr>
        <w:t>:</w:t>
      </w:r>
      <w:r w:rsidR="00B16AAC">
        <w:rPr>
          <w:rFonts w:ascii="Arial" w:hAnsi="Arial" w:cs="Arial"/>
          <w:sz w:val="24"/>
          <w:szCs w:val="24"/>
        </w:rPr>
        <w:t xml:space="preserve"> A</w:t>
      </w:r>
      <w:r w:rsidRPr="003A31E2">
        <w:rPr>
          <w:rFonts w:ascii="Arial" w:hAnsi="Arial" w:cs="Arial"/>
          <w:sz w:val="24"/>
          <w:szCs w:val="24"/>
        </w:rPr>
        <w:t>s used herein, means analysis of nucleic acids used to diagnose a genetic disease, including but not limited to sequencing, methylation studies and linkage analysis.</w:t>
      </w:r>
    </w:p>
    <w:p w14:paraId="240DF201" w14:textId="1A90207D" w:rsidR="00623A0A" w:rsidRDefault="003A3E10" w:rsidP="000741BB">
      <w:pPr>
        <w:spacing w:before="120" w:after="120" w:line="240" w:lineRule="auto"/>
        <w:jc w:val="both"/>
        <w:rPr>
          <w:rFonts w:ascii="Arial" w:hAnsi="Arial" w:cs="Arial"/>
          <w:sz w:val="24"/>
          <w:szCs w:val="24"/>
        </w:rPr>
      </w:pPr>
      <w:r w:rsidRPr="003764C6">
        <w:rPr>
          <w:rFonts w:ascii="Arial" w:hAnsi="Arial" w:cs="Arial"/>
          <w:b/>
          <w:sz w:val="24"/>
          <w:szCs w:val="24"/>
          <w:u w:val="single"/>
        </w:rPr>
        <w:t>Grandchild(ren):</w:t>
      </w:r>
      <w:r w:rsidRPr="003764C6">
        <w:rPr>
          <w:rFonts w:ascii="Arial" w:hAnsi="Arial" w:cs="Arial"/>
          <w:sz w:val="24"/>
          <w:szCs w:val="24"/>
        </w:rPr>
        <w:t xml:space="preserve"> </w:t>
      </w:r>
      <w:r w:rsidR="00B80FF9" w:rsidRPr="003764C6">
        <w:rPr>
          <w:rFonts w:ascii="Arial" w:hAnsi="Arial" w:cs="Arial"/>
          <w:sz w:val="24"/>
          <w:szCs w:val="24"/>
        </w:rPr>
        <w:t xml:space="preserve">A newborn </w:t>
      </w:r>
      <w:r w:rsidR="008E2E48" w:rsidRPr="003764C6">
        <w:rPr>
          <w:rFonts w:ascii="Arial" w:hAnsi="Arial" w:cs="Arial"/>
          <w:sz w:val="24"/>
          <w:szCs w:val="24"/>
        </w:rPr>
        <w:t>child born to</w:t>
      </w:r>
      <w:r w:rsidR="00623A0A" w:rsidRPr="003764C6">
        <w:rPr>
          <w:rFonts w:ascii="Arial" w:hAnsi="Arial" w:cs="Arial"/>
          <w:sz w:val="24"/>
          <w:szCs w:val="24"/>
        </w:rPr>
        <w:t xml:space="preserve"> </w:t>
      </w:r>
      <w:r w:rsidR="00B80FF9" w:rsidRPr="003764C6">
        <w:rPr>
          <w:rFonts w:ascii="Arial" w:hAnsi="Arial" w:cs="Arial"/>
          <w:sz w:val="24"/>
          <w:szCs w:val="24"/>
        </w:rPr>
        <w:t xml:space="preserve">a </w:t>
      </w:r>
      <w:r w:rsidR="00623A0A" w:rsidRPr="003764C6">
        <w:rPr>
          <w:rFonts w:ascii="Arial" w:hAnsi="Arial" w:cs="Arial"/>
          <w:sz w:val="24"/>
          <w:szCs w:val="24"/>
        </w:rPr>
        <w:t xml:space="preserve">covered </w:t>
      </w:r>
      <w:r w:rsidR="00B80FF9" w:rsidRPr="003764C6">
        <w:rPr>
          <w:rFonts w:ascii="Arial" w:hAnsi="Arial" w:cs="Arial"/>
          <w:sz w:val="24"/>
          <w:szCs w:val="24"/>
        </w:rPr>
        <w:t>dependent child</w:t>
      </w:r>
      <w:r w:rsidR="00C848AF" w:rsidRPr="003764C6">
        <w:rPr>
          <w:rFonts w:ascii="Arial" w:hAnsi="Arial" w:cs="Arial"/>
          <w:sz w:val="24"/>
          <w:szCs w:val="24"/>
        </w:rPr>
        <w:t xml:space="preserve"> will only be covered from the date of birth up to 5 days while an </w:t>
      </w:r>
      <w:r w:rsidR="009D3102" w:rsidRPr="003764C6">
        <w:rPr>
          <w:rFonts w:ascii="Arial" w:hAnsi="Arial" w:cs="Arial"/>
          <w:sz w:val="24"/>
          <w:szCs w:val="24"/>
        </w:rPr>
        <w:t>Inpatient</w:t>
      </w:r>
      <w:r w:rsidR="00C848AF" w:rsidRPr="003764C6">
        <w:rPr>
          <w:rFonts w:ascii="Arial" w:hAnsi="Arial" w:cs="Arial"/>
          <w:sz w:val="24"/>
          <w:szCs w:val="24"/>
        </w:rPr>
        <w:t xml:space="preserve"> in the hospital unless they are </w:t>
      </w:r>
      <w:r w:rsidR="00A42611" w:rsidRPr="003764C6">
        <w:rPr>
          <w:rFonts w:ascii="Arial" w:hAnsi="Arial" w:cs="Arial"/>
          <w:sz w:val="24"/>
          <w:szCs w:val="24"/>
        </w:rPr>
        <w:t>eligible</w:t>
      </w:r>
      <w:r w:rsidR="00C848AF" w:rsidRPr="003764C6">
        <w:rPr>
          <w:rFonts w:ascii="Arial" w:hAnsi="Arial" w:cs="Arial"/>
          <w:sz w:val="24"/>
          <w:szCs w:val="24"/>
        </w:rPr>
        <w:t xml:space="preserve"> for coverage as</w:t>
      </w:r>
      <w:r w:rsidRPr="003764C6">
        <w:rPr>
          <w:rFonts w:ascii="Arial" w:hAnsi="Arial" w:cs="Arial"/>
          <w:sz w:val="24"/>
          <w:szCs w:val="24"/>
        </w:rPr>
        <w:t xml:space="preserve"> an </w:t>
      </w:r>
      <w:r w:rsidR="00811B35" w:rsidRPr="003764C6">
        <w:rPr>
          <w:rFonts w:ascii="Arial" w:hAnsi="Arial" w:cs="Arial"/>
          <w:sz w:val="24"/>
          <w:szCs w:val="24"/>
        </w:rPr>
        <w:t>Eligible Dependent</w:t>
      </w:r>
      <w:r w:rsidR="00B80FF9" w:rsidRPr="003764C6">
        <w:rPr>
          <w:rFonts w:ascii="Arial" w:hAnsi="Arial" w:cs="Arial"/>
          <w:sz w:val="24"/>
          <w:szCs w:val="24"/>
        </w:rPr>
        <w:t xml:space="preserve"> as outlined in the </w:t>
      </w:r>
      <w:r w:rsidR="002446A9" w:rsidRPr="003764C6">
        <w:rPr>
          <w:rFonts w:ascii="Arial" w:hAnsi="Arial" w:cs="Arial"/>
          <w:sz w:val="24"/>
          <w:szCs w:val="24"/>
        </w:rPr>
        <w:t>SEHP Employee Guidebook</w:t>
      </w:r>
      <w:r w:rsidR="00C848AF" w:rsidRPr="003764C6">
        <w:rPr>
          <w:rFonts w:ascii="Arial" w:hAnsi="Arial" w:cs="Arial"/>
          <w:sz w:val="24"/>
          <w:szCs w:val="24"/>
        </w:rPr>
        <w:t>.</w:t>
      </w:r>
    </w:p>
    <w:p w14:paraId="0FB1B5A2" w14:textId="266F655B" w:rsidR="00F919B8" w:rsidRDefault="002446A9" w:rsidP="000741BB">
      <w:pPr>
        <w:spacing w:before="120" w:after="120" w:line="240" w:lineRule="auto"/>
        <w:jc w:val="both"/>
        <w:rPr>
          <w:rFonts w:ascii="Arial" w:hAnsi="Arial" w:cs="Arial"/>
          <w:sz w:val="24"/>
          <w:szCs w:val="24"/>
        </w:rPr>
      </w:pPr>
      <w:r>
        <w:rPr>
          <w:rFonts w:ascii="Arial" w:hAnsi="Arial" w:cs="Arial"/>
          <w:sz w:val="24"/>
          <w:szCs w:val="24"/>
        </w:rPr>
        <w:t xml:space="preserve"> </w:t>
      </w:r>
      <w:r w:rsidR="00F919B8" w:rsidRPr="00D02AA4">
        <w:rPr>
          <w:rFonts w:ascii="Arial" w:hAnsi="Arial" w:cs="Arial"/>
          <w:b/>
          <w:sz w:val="24"/>
          <w:szCs w:val="24"/>
          <w:u w:val="single"/>
        </w:rPr>
        <w:t>Group</w:t>
      </w:r>
      <w:r w:rsidR="00B16AAC" w:rsidRPr="00D02AA4">
        <w:rPr>
          <w:rFonts w:ascii="Arial" w:hAnsi="Arial" w:cs="Arial"/>
          <w:b/>
          <w:sz w:val="24"/>
          <w:szCs w:val="24"/>
        </w:rPr>
        <w:t>:</w:t>
      </w:r>
      <w:r w:rsidR="00F919B8" w:rsidRPr="00B16AAC">
        <w:rPr>
          <w:rFonts w:ascii="Arial" w:hAnsi="Arial" w:cs="Arial"/>
          <w:sz w:val="24"/>
          <w:szCs w:val="24"/>
        </w:rPr>
        <w:t xml:space="preserve"> </w:t>
      </w:r>
      <w:r w:rsidR="00F919B8" w:rsidRPr="003A31E2">
        <w:rPr>
          <w:rFonts w:ascii="Arial" w:hAnsi="Arial" w:cs="Arial"/>
          <w:sz w:val="24"/>
          <w:szCs w:val="24"/>
        </w:rPr>
        <w:t xml:space="preserve">The State of Kansas. </w:t>
      </w:r>
    </w:p>
    <w:p w14:paraId="35641FFA" w14:textId="5A5079D5" w:rsidR="00673B47" w:rsidRPr="003764C6" w:rsidRDefault="00673B47" w:rsidP="00810CE8">
      <w:pPr>
        <w:jc w:val="both"/>
        <w:rPr>
          <w:rFonts w:ascii="Arial" w:hAnsi="Arial" w:cs="Arial"/>
          <w:sz w:val="24"/>
          <w:szCs w:val="24"/>
        </w:rPr>
      </w:pPr>
      <w:r w:rsidRPr="003764C6">
        <w:rPr>
          <w:rFonts w:ascii="Arial" w:hAnsi="Arial" w:cs="Arial"/>
          <w:b/>
          <w:bCs/>
          <w:sz w:val="24"/>
          <w:szCs w:val="24"/>
        </w:rPr>
        <w:t>Hearing Care Professional:</w:t>
      </w:r>
      <w:r w:rsidRPr="003764C6">
        <w:rPr>
          <w:rFonts w:ascii="Arial" w:hAnsi="Arial" w:cs="Arial"/>
          <w:sz w:val="24"/>
          <w:szCs w:val="24"/>
        </w:rPr>
        <w:t xml:space="preserve"> a licensed professional working within their scope of practice or a licensed hearing aid </w:t>
      </w:r>
      <w:r w:rsidR="0043310C" w:rsidRPr="003764C6">
        <w:rPr>
          <w:rFonts w:ascii="Arial" w:hAnsi="Arial" w:cs="Arial"/>
          <w:sz w:val="24"/>
          <w:szCs w:val="24"/>
        </w:rPr>
        <w:t>dispenser.</w:t>
      </w:r>
      <w:r w:rsidR="003E560E" w:rsidRPr="003764C6">
        <w:rPr>
          <w:rFonts w:ascii="Arial" w:hAnsi="Arial" w:cs="Arial"/>
          <w:sz w:val="24"/>
          <w:szCs w:val="24"/>
        </w:rPr>
        <w:t xml:space="preserve"> </w:t>
      </w:r>
    </w:p>
    <w:p w14:paraId="14D58236" w14:textId="31F489E9" w:rsidR="00673B47" w:rsidRPr="00F966ED" w:rsidRDefault="00673B47" w:rsidP="00943A7C">
      <w:pPr>
        <w:jc w:val="both"/>
        <w:rPr>
          <w:rFonts w:ascii="Arial" w:hAnsi="Arial" w:cs="Arial"/>
          <w:sz w:val="24"/>
          <w:szCs w:val="24"/>
        </w:rPr>
      </w:pPr>
      <w:r w:rsidRPr="003764C6">
        <w:rPr>
          <w:rFonts w:ascii="Arial" w:hAnsi="Arial" w:cs="Arial"/>
          <w:b/>
          <w:bCs/>
          <w:sz w:val="24"/>
          <w:szCs w:val="24"/>
          <w:u w:val="single"/>
        </w:rPr>
        <w:t>Hearing Aid:</w:t>
      </w:r>
      <w:r w:rsidRPr="003764C6">
        <w:rPr>
          <w:rFonts w:ascii="Arial" w:hAnsi="Arial" w:cs="Arial"/>
          <w:sz w:val="24"/>
          <w:szCs w:val="24"/>
        </w:rPr>
        <w:t xml:space="preserve">  A device designed and intended for the ear for the purpose of aiding or compensating for impaired human hearing.</w:t>
      </w:r>
      <w:r w:rsidRPr="00F966ED">
        <w:rPr>
          <w:rFonts w:ascii="Arial" w:hAnsi="Arial" w:cs="Arial"/>
          <w:sz w:val="24"/>
          <w:szCs w:val="24"/>
        </w:rPr>
        <w:t xml:space="preserve">  </w:t>
      </w:r>
    </w:p>
    <w:p w14:paraId="2F91CE36" w14:textId="7635999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High-Dose Chemotherapy</w:t>
      </w:r>
      <w:r w:rsidR="00B16AAC" w:rsidRPr="00D02AA4">
        <w:rPr>
          <w:rFonts w:ascii="Arial" w:hAnsi="Arial" w:cs="Arial"/>
          <w:b/>
          <w:sz w:val="24"/>
          <w:szCs w:val="24"/>
        </w:rPr>
        <w:t>:</w:t>
      </w:r>
      <w:r w:rsidRPr="003A31E2">
        <w:rPr>
          <w:rFonts w:ascii="Arial" w:hAnsi="Arial" w:cs="Arial"/>
          <w:sz w:val="24"/>
          <w:szCs w:val="24"/>
        </w:rPr>
        <w:t xml:space="preserve"> is defined as the dose of chemotherapy which exceeds standard doses of chemotherapy to the extent that virtually all patients who receive High-Dose Chemotherapy sustain destruction of the bone marrow to the point that bone marrow or peripheral stem cells must be implanted or infused to keep the patient alive. Thus, the role of autologous bone marrow transplantation or peripheral stem cell support is not as a treatment, but to restore the bone marrow destroyed by the High-Dose Chemotherapy.</w:t>
      </w:r>
    </w:p>
    <w:p w14:paraId="07A0B69A"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lastRenderedPageBreak/>
        <w:t>HIPAA</w:t>
      </w:r>
      <w:r w:rsidR="00B16AAC" w:rsidRPr="00D02AA4">
        <w:rPr>
          <w:rFonts w:ascii="Arial" w:hAnsi="Arial" w:cs="Arial"/>
          <w:b/>
          <w:sz w:val="24"/>
          <w:szCs w:val="24"/>
        </w:rPr>
        <w:t>:</w:t>
      </w:r>
      <w:r w:rsidRPr="00B16AAC">
        <w:rPr>
          <w:rFonts w:ascii="Arial" w:hAnsi="Arial" w:cs="Arial"/>
          <w:sz w:val="24"/>
          <w:szCs w:val="24"/>
        </w:rPr>
        <w:t xml:space="preserve"> </w:t>
      </w:r>
      <w:r w:rsidRPr="003A31E2">
        <w:rPr>
          <w:rFonts w:ascii="Arial" w:hAnsi="Arial" w:cs="Arial"/>
          <w:sz w:val="24"/>
          <w:szCs w:val="24"/>
        </w:rPr>
        <w:t>means the Health Insurance Portability and Accountability Act of 1996 and its administrative regulations.</w:t>
      </w:r>
    </w:p>
    <w:p w14:paraId="3B89E246"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Hospice Care Plan or Hospice Care Program</w:t>
      </w:r>
      <w:r w:rsidR="00B16AAC" w:rsidRPr="00D02AA4">
        <w:rPr>
          <w:rFonts w:ascii="Arial" w:hAnsi="Arial" w:cs="Arial"/>
          <w:b/>
          <w:sz w:val="24"/>
          <w:szCs w:val="24"/>
        </w:rPr>
        <w:t>:</w:t>
      </w:r>
      <w:r w:rsidRPr="003A31E2">
        <w:rPr>
          <w:rFonts w:ascii="Arial" w:hAnsi="Arial" w:cs="Arial"/>
          <w:sz w:val="24"/>
          <w:szCs w:val="24"/>
        </w:rPr>
        <w:t xml:space="preserve"> means a coordinated plan of care which provides </w:t>
      </w:r>
      <w:r w:rsidRPr="00DB4E44">
        <w:rPr>
          <w:rFonts w:ascii="Arial" w:hAnsi="Arial" w:cs="Arial"/>
          <w:sz w:val="24"/>
          <w:szCs w:val="24"/>
        </w:rPr>
        <w:t>Palliative Care for</w:t>
      </w:r>
      <w:r w:rsidRPr="003A31E2">
        <w:rPr>
          <w:rFonts w:ascii="Arial" w:hAnsi="Arial" w:cs="Arial"/>
          <w:sz w:val="24"/>
          <w:szCs w:val="24"/>
        </w:rPr>
        <w:t xml:space="preserve"> the Hospice Patient. This plan will be designed to provide care to meet the patient’s special needs during the final stages of a terminal illness. </w:t>
      </w:r>
    </w:p>
    <w:p w14:paraId="33BA7757" w14:textId="014F6F4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Hospice Patient</w:t>
      </w:r>
      <w:r w:rsidR="00B16AAC" w:rsidRPr="00D02AA4">
        <w:rPr>
          <w:rFonts w:ascii="Arial" w:hAnsi="Arial" w:cs="Arial"/>
          <w:b/>
          <w:sz w:val="24"/>
          <w:szCs w:val="24"/>
        </w:rPr>
        <w:t>:</w:t>
      </w:r>
      <w:r w:rsidRPr="003A31E2">
        <w:rPr>
          <w:rFonts w:ascii="Arial" w:hAnsi="Arial" w:cs="Arial"/>
          <w:sz w:val="24"/>
          <w:szCs w:val="24"/>
        </w:rPr>
        <w:t xml:space="preserve"> means a patient diagnosed as terminally ill by an attending </w:t>
      </w:r>
      <w:r w:rsidR="00F44BFD" w:rsidRPr="003A31E2">
        <w:rPr>
          <w:rFonts w:ascii="Arial" w:hAnsi="Arial" w:cs="Arial"/>
          <w:sz w:val="24"/>
          <w:szCs w:val="24"/>
        </w:rPr>
        <w:t>Physician or</w:t>
      </w:r>
      <w:r w:rsidRPr="003A31E2">
        <w:rPr>
          <w:rFonts w:ascii="Arial" w:hAnsi="Arial" w:cs="Arial"/>
          <w:sz w:val="24"/>
          <w:szCs w:val="24"/>
        </w:rPr>
        <w:t xml:space="preserve"> referred and accepted into a hospice program. </w:t>
      </w:r>
    </w:p>
    <w:p w14:paraId="13810B44" w14:textId="3BB8F58A"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Hospital Services</w:t>
      </w:r>
      <w:r w:rsidR="00B16AAC" w:rsidRPr="00D02AA4">
        <w:rPr>
          <w:rFonts w:ascii="Arial" w:hAnsi="Arial" w:cs="Arial"/>
          <w:b/>
          <w:sz w:val="24"/>
          <w:szCs w:val="24"/>
        </w:rPr>
        <w:t>:</w:t>
      </w:r>
      <w:r w:rsidRPr="003A31E2">
        <w:rPr>
          <w:rFonts w:ascii="Arial" w:hAnsi="Arial" w:cs="Arial"/>
          <w:sz w:val="24"/>
          <w:szCs w:val="24"/>
        </w:rPr>
        <w:t xml:space="preserve"> means those services which are provided to registered </w:t>
      </w:r>
      <w:r w:rsidR="009D3102">
        <w:rPr>
          <w:rFonts w:ascii="Arial" w:hAnsi="Arial" w:cs="Arial"/>
          <w:sz w:val="24"/>
          <w:szCs w:val="24"/>
        </w:rPr>
        <w:t>Inpatient</w:t>
      </w:r>
      <w:r w:rsidRPr="003A31E2">
        <w:rPr>
          <w:rFonts w:ascii="Arial" w:hAnsi="Arial" w:cs="Arial"/>
          <w:sz w:val="24"/>
          <w:szCs w:val="24"/>
        </w:rPr>
        <w:t xml:space="preserve">s or Outpatients by an </w:t>
      </w:r>
      <w:r w:rsidR="00811B35">
        <w:rPr>
          <w:rFonts w:ascii="Arial" w:hAnsi="Arial" w:cs="Arial"/>
          <w:sz w:val="24"/>
          <w:szCs w:val="24"/>
        </w:rPr>
        <w:t>Acute</w:t>
      </w:r>
      <w:r w:rsidRPr="003A31E2">
        <w:rPr>
          <w:rFonts w:ascii="Arial" w:hAnsi="Arial" w:cs="Arial"/>
          <w:sz w:val="24"/>
          <w:szCs w:val="24"/>
        </w:rPr>
        <w:t xml:space="preserve"> care general Hospital.</w:t>
      </w:r>
    </w:p>
    <w:p w14:paraId="5899EE31"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Infertility</w:t>
      </w:r>
      <w:r w:rsidR="00B16AAC" w:rsidRPr="00D02AA4">
        <w:rPr>
          <w:rFonts w:ascii="Arial" w:hAnsi="Arial" w:cs="Arial"/>
          <w:b/>
          <w:sz w:val="24"/>
          <w:szCs w:val="24"/>
        </w:rPr>
        <w:t>:</w:t>
      </w:r>
      <w:r w:rsidRPr="00B16AAC">
        <w:rPr>
          <w:rFonts w:ascii="Arial" w:hAnsi="Arial" w:cs="Arial"/>
          <w:sz w:val="24"/>
          <w:szCs w:val="24"/>
        </w:rPr>
        <w:t xml:space="preserve"> </w:t>
      </w:r>
      <w:r w:rsidRPr="003A31E2">
        <w:rPr>
          <w:rFonts w:ascii="Arial" w:hAnsi="Arial" w:cs="Arial"/>
          <w:sz w:val="24"/>
          <w:szCs w:val="24"/>
        </w:rPr>
        <w:t xml:space="preserve">Any medical condition causing the inability or diminished ability to reproduce. </w:t>
      </w:r>
    </w:p>
    <w:p w14:paraId="2453BA60" w14:textId="4DAC1E4C"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Infertility Services</w:t>
      </w:r>
      <w:r w:rsidR="00B16AAC" w:rsidRPr="00D02AA4">
        <w:rPr>
          <w:rFonts w:ascii="Arial" w:hAnsi="Arial" w:cs="Arial"/>
          <w:b/>
          <w:sz w:val="24"/>
          <w:szCs w:val="24"/>
        </w:rPr>
        <w:t>:</w:t>
      </w:r>
      <w:r w:rsidRPr="003A31E2">
        <w:rPr>
          <w:rFonts w:ascii="Arial" w:hAnsi="Arial" w:cs="Arial"/>
          <w:sz w:val="24"/>
          <w:szCs w:val="24"/>
        </w:rPr>
        <w:t xml:space="preserve"> Treatment or services (including </w:t>
      </w:r>
      <w:r w:rsidR="00811B35">
        <w:rPr>
          <w:rFonts w:ascii="Arial" w:hAnsi="Arial" w:cs="Arial"/>
          <w:sz w:val="24"/>
          <w:szCs w:val="24"/>
        </w:rPr>
        <w:t>Confinement</w:t>
      </w:r>
      <w:r w:rsidRPr="003A31E2">
        <w:rPr>
          <w:rFonts w:ascii="Arial" w:hAnsi="Arial" w:cs="Arial"/>
          <w:sz w:val="24"/>
          <w:szCs w:val="24"/>
        </w:rPr>
        <w:t>) related to the restoration of fertility or the promotion of conception.</w:t>
      </w:r>
    </w:p>
    <w:p w14:paraId="3B21AFEB"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Injury</w:t>
      </w:r>
      <w:r w:rsidR="00B16AAC" w:rsidRPr="00D02AA4">
        <w:rPr>
          <w:rFonts w:ascii="Arial" w:hAnsi="Arial" w:cs="Arial"/>
          <w:b/>
          <w:sz w:val="24"/>
          <w:szCs w:val="24"/>
        </w:rPr>
        <w:t>:</w:t>
      </w:r>
      <w:r w:rsidRPr="00B16AAC">
        <w:rPr>
          <w:rFonts w:ascii="Arial" w:hAnsi="Arial" w:cs="Arial"/>
          <w:sz w:val="24"/>
          <w:szCs w:val="24"/>
        </w:rPr>
        <w:t xml:space="preserve"> </w:t>
      </w:r>
      <w:r w:rsidR="00B16AAC">
        <w:rPr>
          <w:rFonts w:ascii="Arial" w:hAnsi="Arial" w:cs="Arial"/>
          <w:sz w:val="24"/>
          <w:szCs w:val="24"/>
        </w:rPr>
        <w:t>M</w:t>
      </w:r>
      <w:r w:rsidRPr="003A31E2">
        <w:rPr>
          <w:rFonts w:ascii="Arial" w:hAnsi="Arial" w:cs="Arial"/>
          <w:sz w:val="24"/>
          <w:szCs w:val="24"/>
        </w:rPr>
        <w:t xml:space="preserve">eans a bodily damage, other than Illness, including all related conditions and recurrent symptoms. </w:t>
      </w:r>
    </w:p>
    <w:p w14:paraId="1666A94F" w14:textId="765EA1EE"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Inpatient</w:t>
      </w:r>
      <w:r w:rsidR="00B16AAC" w:rsidRPr="00B16AAC">
        <w:rPr>
          <w:rFonts w:ascii="Arial" w:hAnsi="Arial" w:cs="Arial"/>
          <w:b/>
          <w:sz w:val="24"/>
          <w:szCs w:val="24"/>
        </w:rPr>
        <w:t>:</w:t>
      </w:r>
      <w:r w:rsidRPr="00B16AAC">
        <w:rPr>
          <w:rFonts w:ascii="Arial" w:hAnsi="Arial" w:cs="Arial"/>
          <w:sz w:val="24"/>
          <w:szCs w:val="24"/>
        </w:rPr>
        <w:t xml:space="preserve"> </w:t>
      </w:r>
      <w:r w:rsidR="00C643B8">
        <w:rPr>
          <w:rFonts w:ascii="Arial" w:hAnsi="Arial" w:cs="Arial"/>
          <w:sz w:val="24"/>
          <w:szCs w:val="24"/>
        </w:rPr>
        <w:t>M</w:t>
      </w:r>
      <w:r w:rsidR="00C643B8" w:rsidRPr="003A31E2">
        <w:rPr>
          <w:rFonts w:ascii="Arial" w:hAnsi="Arial" w:cs="Arial"/>
          <w:sz w:val="24"/>
          <w:szCs w:val="24"/>
        </w:rPr>
        <w:t xml:space="preserve">eans </w:t>
      </w:r>
      <w:r w:rsidR="00C643B8">
        <w:rPr>
          <w:rFonts w:ascii="Arial" w:hAnsi="Arial" w:cs="Arial"/>
          <w:sz w:val="24"/>
          <w:szCs w:val="24"/>
        </w:rPr>
        <w:t xml:space="preserve">care </w:t>
      </w:r>
      <w:r w:rsidR="00C643B8" w:rsidRPr="003A31E2">
        <w:rPr>
          <w:rFonts w:ascii="Arial" w:hAnsi="Arial" w:cs="Arial"/>
          <w:sz w:val="24"/>
          <w:szCs w:val="24"/>
        </w:rPr>
        <w:t>provided</w:t>
      </w:r>
      <w:r w:rsidR="00C643B8">
        <w:rPr>
          <w:rFonts w:ascii="Arial" w:hAnsi="Arial" w:cs="Arial"/>
          <w:sz w:val="24"/>
          <w:szCs w:val="24"/>
        </w:rPr>
        <w:t xml:space="preserve"> to a Member</w:t>
      </w:r>
      <w:r w:rsidR="00C643B8" w:rsidRPr="003A31E2">
        <w:rPr>
          <w:rFonts w:ascii="Arial" w:hAnsi="Arial" w:cs="Arial"/>
          <w:sz w:val="24"/>
          <w:szCs w:val="24"/>
        </w:rPr>
        <w:t xml:space="preserve"> </w:t>
      </w:r>
      <w:r w:rsidR="00C643B8">
        <w:rPr>
          <w:rFonts w:ascii="Arial" w:hAnsi="Arial" w:cs="Arial"/>
          <w:sz w:val="24"/>
          <w:szCs w:val="24"/>
        </w:rPr>
        <w:t xml:space="preserve">admitted to a covered </w:t>
      </w:r>
      <w:r w:rsidR="00C643B8" w:rsidRPr="000F4AF5">
        <w:rPr>
          <w:rFonts w:ascii="Arial" w:hAnsi="Arial" w:cs="Arial"/>
          <w:bCs/>
          <w:sz w:val="24"/>
          <w:szCs w:val="24"/>
        </w:rPr>
        <w:t>Institutional Service Provider</w:t>
      </w:r>
      <w:r w:rsidR="00C643B8" w:rsidRPr="00977521">
        <w:rPr>
          <w:rFonts w:ascii="Arial" w:hAnsi="Arial" w:cs="Arial"/>
          <w:sz w:val="24"/>
          <w:szCs w:val="24"/>
        </w:rPr>
        <w:t xml:space="preserve"> </w:t>
      </w:r>
      <w:r w:rsidR="00C643B8" w:rsidRPr="003A31E2">
        <w:rPr>
          <w:rFonts w:ascii="Arial" w:hAnsi="Arial" w:cs="Arial"/>
          <w:sz w:val="24"/>
          <w:szCs w:val="24"/>
        </w:rPr>
        <w:t>Facility</w:t>
      </w:r>
      <w:r w:rsidR="000F4AF5">
        <w:rPr>
          <w:rFonts w:ascii="Arial" w:hAnsi="Arial" w:cs="Arial"/>
          <w:sz w:val="24"/>
          <w:szCs w:val="24"/>
        </w:rPr>
        <w:t xml:space="preserve">.  </w:t>
      </w:r>
    </w:p>
    <w:p w14:paraId="7B79F47E" w14:textId="235685F6"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Inpatient Facility Based Rehabilitation</w:t>
      </w:r>
      <w:r w:rsidR="00B16AAC" w:rsidRPr="00D02AA4">
        <w:rPr>
          <w:rFonts w:ascii="Arial" w:hAnsi="Arial" w:cs="Arial"/>
          <w:b/>
          <w:sz w:val="24"/>
          <w:szCs w:val="24"/>
        </w:rPr>
        <w:t>:</w:t>
      </w:r>
      <w:r w:rsidRPr="003A31E2">
        <w:rPr>
          <w:rFonts w:ascii="Arial" w:hAnsi="Arial" w:cs="Arial"/>
          <w:sz w:val="24"/>
          <w:szCs w:val="24"/>
        </w:rPr>
        <w:t xml:space="preserve"> </w:t>
      </w:r>
      <w:r w:rsidR="00B16AAC">
        <w:rPr>
          <w:rFonts w:ascii="Arial" w:hAnsi="Arial" w:cs="Arial"/>
          <w:sz w:val="24"/>
          <w:szCs w:val="24"/>
        </w:rPr>
        <w:t>M</w:t>
      </w:r>
      <w:r w:rsidRPr="003A31E2">
        <w:rPr>
          <w:rFonts w:ascii="Arial" w:hAnsi="Arial" w:cs="Arial"/>
          <w:sz w:val="24"/>
          <w:szCs w:val="24"/>
        </w:rPr>
        <w:t xml:space="preserve">eans rehabilitation services that are payable for inpatients residing in Hospitals at an </w:t>
      </w:r>
      <w:r w:rsidR="00811B35">
        <w:rPr>
          <w:rFonts w:ascii="Arial" w:hAnsi="Arial" w:cs="Arial"/>
          <w:sz w:val="24"/>
          <w:szCs w:val="24"/>
        </w:rPr>
        <w:t>Acute</w:t>
      </w:r>
      <w:r w:rsidRPr="003A31E2">
        <w:rPr>
          <w:rFonts w:ascii="Arial" w:hAnsi="Arial" w:cs="Arial"/>
          <w:sz w:val="24"/>
          <w:szCs w:val="24"/>
        </w:rPr>
        <w:t xml:space="preserve"> level of care, subject to the Medical Necessity provisions of the health plan. Only facilities with </w:t>
      </w:r>
      <w:r w:rsidR="00811B35">
        <w:rPr>
          <w:rFonts w:ascii="Arial" w:hAnsi="Arial" w:cs="Arial"/>
          <w:sz w:val="24"/>
          <w:szCs w:val="24"/>
        </w:rPr>
        <w:t>Acute</w:t>
      </w:r>
      <w:r w:rsidRPr="003A31E2">
        <w:rPr>
          <w:rFonts w:ascii="Arial" w:hAnsi="Arial" w:cs="Arial"/>
          <w:sz w:val="24"/>
          <w:szCs w:val="24"/>
        </w:rPr>
        <w:t xml:space="preserve"> care licenses (Hospitals) that provide short and long term rehabilitation services</w:t>
      </w:r>
      <w:r w:rsidR="007701A9">
        <w:rPr>
          <w:rFonts w:ascii="Arial" w:hAnsi="Arial" w:cs="Arial"/>
          <w:sz w:val="24"/>
          <w:szCs w:val="24"/>
        </w:rPr>
        <w:t xml:space="preserve"> for medical or mental </w:t>
      </w:r>
      <w:r w:rsidR="00631E93">
        <w:rPr>
          <w:rFonts w:ascii="Arial" w:hAnsi="Arial" w:cs="Arial"/>
          <w:sz w:val="24"/>
          <w:szCs w:val="24"/>
        </w:rPr>
        <w:t xml:space="preserve">Covered </w:t>
      </w:r>
      <w:r w:rsidR="00811B35">
        <w:rPr>
          <w:rFonts w:ascii="Arial" w:hAnsi="Arial" w:cs="Arial"/>
          <w:sz w:val="24"/>
          <w:szCs w:val="24"/>
        </w:rPr>
        <w:t>Services</w:t>
      </w:r>
      <w:r w:rsidR="007701A9">
        <w:rPr>
          <w:rFonts w:ascii="Arial" w:hAnsi="Arial" w:cs="Arial"/>
          <w:sz w:val="24"/>
          <w:szCs w:val="24"/>
        </w:rPr>
        <w:t xml:space="preserve">. </w:t>
      </w:r>
      <w:r w:rsidRPr="003A31E2">
        <w:rPr>
          <w:rFonts w:ascii="Arial" w:hAnsi="Arial" w:cs="Arial"/>
          <w:sz w:val="24"/>
          <w:szCs w:val="24"/>
        </w:rPr>
        <w:t xml:space="preserve"> </w:t>
      </w:r>
    </w:p>
    <w:p w14:paraId="10A579D7"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Inquiry</w:t>
      </w:r>
      <w:r w:rsidR="00B16AAC" w:rsidRPr="00D02AA4">
        <w:rPr>
          <w:rFonts w:ascii="Arial" w:hAnsi="Arial" w:cs="Arial"/>
          <w:b/>
          <w:sz w:val="24"/>
          <w:szCs w:val="24"/>
        </w:rPr>
        <w:t>:</w:t>
      </w:r>
      <w:r w:rsidRPr="00B16AAC">
        <w:rPr>
          <w:rFonts w:ascii="Arial" w:hAnsi="Arial" w:cs="Arial"/>
          <w:sz w:val="24"/>
          <w:szCs w:val="24"/>
        </w:rPr>
        <w:t xml:space="preserve"> </w:t>
      </w:r>
      <w:r w:rsidRPr="003A31E2">
        <w:rPr>
          <w:rFonts w:ascii="Arial" w:hAnsi="Arial" w:cs="Arial"/>
          <w:sz w:val="24"/>
          <w:szCs w:val="24"/>
        </w:rPr>
        <w:t xml:space="preserve">Any question from You or Your Authorized Representative that is not a Pre-Service Appeal, a Post-Service Appeal or an Urgent Care Appeal, or a Complaint. </w:t>
      </w:r>
    </w:p>
    <w:p w14:paraId="373FEE85" w14:textId="602F8ADF"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Legal Finding</w:t>
      </w:r>
      <w:r w:rsidR="00B16AAC">
        <w:rPr>
          <w:rFonts w:ascii="Arial" w:hAnsi="Arial" w:cs="Arial"/>
          <w:b/>
          <w:sz w:val="24"/>
          <w:szCs w:val="24"/>
        </w:rPr>
        <w:t>:</w:t>
      </w:r>
      <w:r w:rsidRPr="003A31E2">
        <w:rPr>
          <w:rFonts w:ascii="Arial" w:hAnsi="Arial" w:cs="Arial"/>
          <w:sz w:val="24"/>
          <w:szCs w:val="24"/>
        </w:rPr>
        <w:t xml:space="preserve"> The </w:t>
      </w:r>
      <w:r w:rsidR="009D3102">
        <w:rPr>
          <w:rFonts w:ascii="Arial" w:hAnsi="Arial" w:cs="Arial"/>
          <w:sz w:val="24"/>
          <w:szCs w:val="24"/>
        </w:rPr>
        <w:t>Legal Finding</w:t>
      </w:r>
      <w:r w:rsidRPr="003A31E2">
        <w:rPr>
          <w:rFonts w:ascii="Arial" w:hAnsi="Arial" w:cs="Arial"/>
          <w:sz w:val="24"/>
          <w:szCs w:val="24"/>
        </w:rPr>
        <w:t xml:space="preserve"> </w:t>
      </w:r>
      <w:r w:rsidR="00CE759D">
        <w:rPr>
          <w:rFonts w:ascii="Arial" w:hAnsi="Arial" w:cs="Arial"/>
          <w:sz w:val="24"/>
          <w:szCs w:val="24"/>
        </w:rPr>
        <w:t>means a</w:t>
      </w:r>
      <w:r w:rsidRPr="003A31E2">
        <w:rPr>
          <w:rFonts w:ascii="Arial" w:hAnsi="Arial" w:cs="Arial"/>
          <w:sz w:val="24"/>
          <w:szCs w:val="24"/>
        </w:rPr>
        <w:t>s the result from a court case.</w:t>
      </w:r>
    </w:p>
    <w:p w14:paraId="771DD286" w14:textId="737289C8" w:rsidR="00F919B8" w:rsidRPr="003A31E2" w:rsidRDefault="000D7943" w:rsidP="000741BB">
      <w:pPr>
        <w:spacing w:before="120" w:after="120" w:line="240" w:lineRule="auto"/>
        <w:jc w:val="both"/>
        <w:rPr>
          <w:rFonts w:ascii="Arial" w:hAnsi="Arial" w:cs="Arial"/>
          <w:sz w:val="24"/>
          <w:szCs w:val="24"/>
        </w:rPr>
      </w:pPr>
      <w:r>
        <w:rPr>
          <w:rFonts w:ascii="Arial" w:hAnsi="Arial" w:cs="Arial"/>
          <w:b/>
          <w:sz w:val="24"/>
          <w:szCs w:val="24"/>
          <w:u w:val="single"/>
        </w:rPr>
        <w:t>Maternity Care</w:t>
      </w:r>
      <w:r w:rsidR="00C2187D" w:rsidRPr="00D02AA4">
        <w:rPr>
          <w:rFonts w:ascii="Arial" w:hAnsi="Arial" w:cs="Arial"/>
          <w:b/>
          <w:sz w:val="24"/>
          <w:szCs w:val="24"/>
        </w:rPr>
        <w:t>:</w:t>
      </w:r>
      <w:r w:rsidR="00F919B8" w:rsidRPr="003A31E2">
        <w:rPr>
          <w:rFonts w:ascii="Arial" w:hAnsi="Arial" w:cs="Arial"/>
          <w:sz w:val="24"/>
          <w:szCs w:val="24"/>
        </w:rPr>
        <w:t xml:space="preserve"> </w:t>
      </w:r>
      <w:r w:rsidR="00C2187D">
        <w:rPr>
          <w:rFonts w:ascii="Arial" w:hAnsi="Arial" w:cs="Arial"/>
          <w:sz w:val="24"/>
          <w:szCs w:val="24"/>
        </w:rPr>
        <w:t>I</w:t>
      </w:r>
      <w:r w:rsidR="00F919B8" w:rsidRPr="003A31E2">
        <w:rPr>
          <w:rFonts w:ascii="Arial" w:hAnsi="Arial" w:cs="Arial"/>
          <w:sz w:val="24"/>
          <w:szCs w:val="24"/>
        </w:rPr>
        <w:t xml:space="preserve">ncludes prenatal and postnatal care, childbirth, and any complications associated with pregnancy. </w:t>
      </w:r>
    </w:p>
    <w:p w14:paraId="2E999F21" w14:textId="36720431" w:rsidR="00893DC0" w:rsidRPr="00CA5795" w:rsidRDefault="00893DC0" w:rsidP="00132E0C">
      <w:pPr>
        <w:spacing w:after="0" w:line="240" w:lineRule="auto"/>
        <w:jc w:val="both"/>
        <w:rPr>
          <w:rFonts w:ascii="Arial" w:eastAsia="Times New Roman" w:hAnsi="Arial" w:cs="Arial"/>
          <w:sz w:val="24"/>
          <w:szCs w:val="24"/>
          <w:u w:val="single"/>
        </w:rPr>
      </w:pPr>
      <w:r w:rsidRPr="00CA5795">
        <w:rPr>
          <w:rFonts w:ascii="Arial" w:eastAsia="Times New Roman" w:hAnsi="Arial" w:cs="Arial"/>
          <w:b/>
          <w:bCs/>
          <w:sz w:val="24"/>
          <w:szCs w:val="24"/>
          <w:u w:val="single"/>
        </w:rPr>
        <w:t xml:space="preserve">Medically </w:t>
      </w:r>
      <w:r w:rsidR="00557B17" w:rsidRPr="00CA5795">
        <w:rPr>
          <w:rFonts w:ascii="Arial" w:eastAsia="Times New Roman" w:hAnsi="Arial" w:cs="Arial"/>
          <w:b/>
          <w:bCs/>
          <w:sz w:val="24"/>
          <w:szCs w:val="24"/>
          <w:u w:val="single"/>
        </w:rPr>
        <w:t>N</w:t>
      </w:r>
      <w:r w:rsidRPr="00CA5795">
        <w:rPr>
          <w:rFonts w:ascii="Arial" w:eastAsia="Times New Roman" w:hAnsi="Arial" w:cs="Arial"/>
          <w:b/>
          <w:bCs/>
          <w:sz w:val="24"/>
          <w:szCs w:val="24"/>
          <w:u w:val="single"/>
        </w:rPr>
        <w:t>ecessary</w:t>
      </w:r>
      <w:r w:rsidR="00557B17" w:rsidRPr="00CA5795">
        <w:rPr>
          <w:rFonts w:ascii="Arial" w:eastAsia="Times New Roman" w:hAnsi="Arial" w:cs="Arial"/>
          <w:b/>
          <w:bCs/>
          <w:sz w:val="24"/>
          <w:szCs w:val="24"/>
          <w:u w:val="single"/>
        </w:rPr>
        <w:t>/M</w:t>
      </w:r>
      <w:r w:rsidRPr="00CA5795">
        <w:rPr>
          <w:rFonts w:ascii="Arial" w:eastAsia="Times New Roman" w:hAnsi="Arial" w:cs="Arial"/>
          <w:b/>
          <w:bCs/>
          <w:sz w:val="24"/>
          <w:szCs w:val="24"/>
          <w:u w:val="single"/>
        </w:rPr>
        <w:t xml:space="preserve">edical </w:t>
      </w:r>
      <w:r w:rsidR="00557B17" w:rsidRPr="00CA5795">
        <w:rPr>
          <w:rFonts w:ascii="Arial" w:eastAsia="Times New Roman" w:hAnsi="Arial" w:cs="Arial"/>
          <w:b/>
          <w:bCs/>
          <w:sz w:val="24"/>
          <w:szCs w:val="24"/>
          <w:u w:val="single"/>
        </w:rPr>
        <w:t>N</w:t>
      </w:r>
      <w:r w:rsidRPr="00CA5795">
        <w:rPr>
          <w:rFonts w:ascii="Arial" w:eastAsia="Times New Roman" w:hAnsi="Arial" w:cs="Arial"/>
          <w:b/>
          <w:bCs/>
          <w:sz w:val="24"/>
          <w:szCs w:val="24"/>
          <w:u w:val="single"/>
        </w:rPr>
        <w:t>ecessity</w:t>
      </w:r>
      <w:r w:rsidR="00CA5795">
        <w:rPr>
          <w:rFonts w:ascii="Arial" w:eastAsia="Times New Roman" w:hAnsi="Arial" w:cs="Arial"/>
          <w:b/>
          <w:bCs/>
          <w:sz w:val="24"/>
          <w:szCs w:val="24"/>
          <w:u w:val="single"/>
        </w:rPr>
        <w:t>:</w:t>
      </w:r>
    </w:p>
    <w:p w14:paraId="35FA15DF" w14:textId="14892D75" w:rsidR="00893DC0" w:rsidRPr="00073065" w:rsidRDefault="00893DC0" w:rsidP="00132E0C">
      <w:pPr>
        <w:spacing w:after="0" w:line="240" w:lineRule="auto"/>
        <w:jc w:val="both"/>
        <w:rPr>
          <w:rFonts w:ascii="Arial" w:eastAsia="Times New Roman" w:hAnsi="Arial" w:cs="Arial"/>
          <w:sz w:val="24"/>
          <w:szCs w:val="24"/>
        </w:rPr>
      </w:pPr>
      <w:r w:rsidRPr="00073065">
        <w:rPr>
          <w:rFonts w:ascii="Arial" w:eastAsia="Times New Roman" w:hAnsi="Arial" w:cs="Arial"/>
          <w:sz w:val="24"/>
          <w:szCs w:val="24"/>
        </w:rPr>
        <w:t>Health care services or supplies that prevent, evaluate, diagnose, or treat an illness, injury, disease or its</w:t>
      </w:r>
      <w:r w:rsidR="00557B17" w:rsidRPr="00073065">
        <w:rPr>
          <w:rFonts w:ascii="Arial" w:eastAsia="Times New Roman" w:hAnsi="Arial" w:cs="Arial"/>
          <w:sz w:val="24"/>
          <w:szCs w:val="24"/>
        </w:rPr>
        <w:t xml:space="preserve"> </w:t>
      </w:r>
      <w:r w:rsidRPr="00073065">
        <w:rPr>
          <w:rFonts w:ascii="Arial" w:eastAsia="Times New Roman" w:hAnsi="Arial" w:cs="Arial"/>
          <w:sz w:val="24"/>
          <w:szCs w:val="24"/>
        </w:rPr>
        <w:t xml:space="preserve">symptoms, and that are all of the following, as determined by </w:t>
      </w:r>
      <w:r w:rsidR="00072E70" w:rsidRPr="00073065">
        <w:rPr>
          <w:rFonts w:ascii="Arial" w:eastAsia="Times New Roman" w:hAnsi="Arial" w:cs="Arial"/>
          <w:sz w:val="24"/>
          <w:szCs w:val="24"/>
        </w:rPr>
        <w:t>the Plan</w:t>
      </w:r>
      <w:r w:rsidRPr="00073065">
        <w:rPr>
          <w:rFonts w:ascii="Arial" w:eastAsia="Times New Roman" w:hAnsi="Arial" w:cs="Arial"/>
          <w:sz w:val="24"/>
          <w:szCs w:val="24"/>
        </w:rPr>
        <w:t>:</w:t>
      </w:r>
    </w:p>
    <w:p w14:paraId="2760F7B1" w14:textId="6FB706FE" w:rsidR="00A01C3E" w:rsidRPr="00073065" w:rsidRDefault="00072E70" w:rsidP="00132E0C">
      <w:pPr>
        <w:pStyle w:val="ListParagraph"/>
        <w:numPr>
          <w:ilvl w:val="0"/>
          <w:numId w:val="152"/>
        </w:numPr>
        <w:spacing w:after="0" w:line="240" w:lineRule="auto"/>
        <w:ind w:left="630" w:hanging="450"/>
        <w:jc w:val="both"/>
        <w:rPr>
          <w:rFonts w:ascii="Arial" w:eastAsia="Times New Roman" w:hAnsi="Arial" w:cs="Arial"/>
          <w:sz w:val="24"/>
          <w:szCs w:val="24"/>
        </w:rPr>
      </w:pPr>
      <w:r w:rsidRPr="00073065">
        <w:rPr>
          <w:rStyle w:val="cf01"/>
          <w:rFonts w:ascii="Arial" w:hAnsi="Arial" w:cs="Arial"/>
          <w:sz w:val="24"/>
          <w:szCs w:val="24"/>
        </w:rPr>
        <w:t>P</w:t>
      </w:r>
      <w:r w:rsidR="00A01C3E" w:rsidRPr="00073065">
        <w:rPr>
          <w:rStyle w:val="cf01"/>
          <w:rFonts w:ascii="Arial" w:hAnsi="Arial" w:cs="Arial"/>
          <w:sz w:val="24"/>
          <w:szCs w:val="24"/>
        </w:rPr>
        <w:t xml:space="preserve">erformed, referred, and/or prescribed by a duly licensed provider; </w:t>
      </w:r>
    </w:p>
    <w:p w14:paraId="5625D717" w14:textId="36041220"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Fonts w:ascii="Arial" w:eastAsia="Times New Roman" w:hAnsi="Arial" w:cs="Arial"/>
          <w:sz w:val="24"/>
          <w:szCs w:val="24"/>
        </w:rPr>
        <w:t>In accordance with “generally accepted standards of medical practice”</w:t>
      </w:r>
      <w:r w:rsidR="00A01C3E" w:rsidRPr="00073065">
        <w:rPr>
          <w:rFonts w:ascii="Arial" w:eastAsia="Times New Roman" w:hAnsi="Arial" w:cs="Arial"/>
          <w:sz w:val="24"/>
          <w:szCs w:val="24"/>
        </w:rPr>
        <w:t xml:space="preserve"> in the United States</w:t>
      </w:r>
      <w:r w:rsidR="006306BC" w:rsidRPr="00073065">
        <w:rPr>
          <w:rFonts w:ascii="Arial" w:eastAsia="Times New Roman" w:hAnsi="Arial" w:cs="Arial"/>
          <w:sz w:val="24"/>
          <w:szCs w:val="24"/>
        </w:rPr>
        <w:t>;</w:t>
      </w:r>
    </w:p>
    <w:p w14:paraId="57BE7A93" w14:textId="18EB3D60"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Fonts w:ascii="Arial" w:eastAsia="Times New Roman" w:hAnsi="Arial" w:cs="Arial"/>
          <w:sz w:val="24"/>
          <w:szCs w:val="24"/>
        </w:rPr>
        <w:t>Clinically appropriate, in terms of type, frequency, extent, site, place of service, duration, and considered effective for your illness, injury or disease</w:t>
      </w:r>
    </w:p>
    <w:p w14:paraId="417150EA" w14:textId="02407BFE"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b/>
          <w:bCs/>
          <w:sz w:val="24"/>
          <w:szCs w:val="24"/>
        </w:rPr>
      </w:pPr>
      <w:r w:rsidRPr="00073065">
        <w:rPr>
          <w:rFonts w:ascii="Arial" w:eastAsia="Times New Roman" w:hAnsi="Arial" w:cs="Arial"/>
          <w:sz w:val="24"/>
          <w:szCs w:val="24"/>
        </w:rPr>
        <w:t xml:space="preserve">Not primarily for your convenience, the convenience of your </w:t>
      </w:r>
      <w:r w:rsidRPr="00073065">
        <w:rPr>
          <w:rFonts w:ascii="Arial" w:eastAsia="Times New Roman" w:hAnsi="Arial" w:cs="Arial"/>
          <w:b/>
          <w:bCs/>
          <w:sz w:val="24"/>
          <w:szCs w:val="24"/>
        </w:rPr>
        <w:t xml:space="preserve">physician </w:t>
      </w:r>
      <w:r w:rsidRPr="00073065">
        <w:rPr>
          <w:rFonts w:ascii="Arial" w:eastAsia="Times New Roman" w:hAnsi="Arial" w:cs="Arial"/>
          <w:sz w:val="24"/>
          <w:szCs w:val="24"/>
        </w:rPr>
        <w:t xml:space="preserve">or other health care </w:t>
      </w:r>
      <w:r w:rsidRPr="00073065">
        <w:rPr>
          <w:rFonts w:ascii="Arial" w:eastAsia="Times New Roman" w:hAnsi="Arial" w:cs="Arial"/>
          <w:b/>
          <w:bCs/>
          <w:sz w:val="24"/>
          <w:szCs w:val="24"/>
        </w:rPr>
        <w:t>provider</w:t>
      </w:r>
      <w:r w:rsidR="006306BC" w:rsidRPr="00073065">
        <w:rPr>
          <w:rFonts w:ascii="Arial" w:eastAsia="Times New Roman" w:hAnsi="Arial" w:cs="Arial"/>
          <w:sz w:val="24"/>
          <w:szCs w:val="24"/>
        </w:rPr>
        <w:t>;</w:t>
      </w:r>
    </w:p>
    <w:p w14:paraId="04EA6726" w14:textId="291028E0" w:rsidR="009D4859" w:rsidRPr="00073065" w:rsidRDefault="009D4859"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Style w:val="cf01"/>
          <w:rFonts w:ascii="Arial" w:hAnsi="Arial" w:cs="Arial"/>
          <w:sz w:val="24"/>
          <w:szCs w:val="24"/>
        </w:rPr>
        <w:t xml:space="preserve">provided in the most appropriate setting and consistent with the diagnosis and treatment of the Insured’s condition; </w:t>
      </w:r>
    </w:p>
    <w:p w14:paraId="4B91BC1B" w14:textId="1DC63E3A"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Fonts w:ascii="Arial" w:eastAsia="Times New Roman" w:hAnsi="Arial" w:cs="Arial"/>
          <w:sz w:val="24"/>
          <w:szCs w:val="24"/>
        </w:rPr>
        <w:lastRenderedPageBreak/>
        <w:t>Not more costly than an alternative service or sequence of services at least as likely to produce equivalent therapeutic or diagnostic results as to the diagnosis or treatment of your illness, injury or disease</w:t>
      </w:r>
      <w:r w:rsidR="00475405" w:rsidRPr="00073065">
        <w:rPr>
          <w:rFonts w:ascii="Arial" w:eastAsia="Times New Roman" w:hAnsi="Arial" w:cs="Arial"/>
          <w:sz w:val="24"/>
          <w:szCs w:val="24"/>
        </w:rPr>
        <w:t>;</w:t>
      </w:r>
      <w:r w:rsidRPr="00073065">
        <w:rPr>
          <w:rFonts w:ascii="Arial" w:eastAsia="Times New Roman" w:hAnsi="Arial" w:cs="Arial"/>
          <w:sz w:val="24"/>
          <w:szCs w:val="24"/>
        </w:rPr>
        <w:t>.</w:t>
      </w:r>
    </w:p>
    <w:p w14:paraId="71B2B087" w14:textId="77777777" w:rsidR="00475405" w:rsidRPr="00073065" w:rsidRDefault="00475405" w:rsidP="00132E0C">
      <w:pPr>
        <w:pStyle w:val="ListParagraph"/>
        <w:spacing w:after="0" w:line="240" w:lineRule="auto"/>
        <w:ind w:left="540"/>
        <w:jc w:val="both"/>
        <w:rPr>
          <w:rFonts w:ascii="Arial" w:eastAsia="Times New Roman" w:hAnsi="Arial" w:cs="Arial"/>
          <w:sz w:val="24"/>
          <w:szCs w:val="24"/>
        </w:rPr>
      </w:pPr>
    </w:p>
    <w:p w14:paraId="30EA3C70" w14:textId="77777777" w:rsidR="00893DC0" w:rsidRPr="00073065" w:rsidRDefault="00893DC0" w:rsidP="00132E0C">
      <w:pPr>
        <w:spacing w:after="0" w:line="240" w:lineRule="auto"/>
        <w:jc w:val="both"/>
        <w:rPr>
          <w:rFonts w:ascii="Arial" w:eastAsia="Times New Roman" w:hAnsi="Arial" w:cs="Arial"/>
          <w:sz w:val="24"/>
          <w:szCs w:val="24"/>
        </w:rPr>
      </w:pPr>
      <w:r w:rsidRPr="00073065">
        <w:rPr>
          <w:rFonts w:ascii="Arial" w:eastAsia="Times New Roman" w:hAnsi="Arial" w:cs="Arial"/>
          <w:sz w:val="24"/>
          <w:szCs w:val="24"/>
        </w:rPr>
        <w:t>Generally accepted standards of medical practice mean:</w:t>
      </w:r>
    </w:p>
    <w:p w14:paraId="74D2A676" w14:textId="5C920850"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Fonts w:ascii="Arial" w:eastAsia="Times New Roman" w:hAnsi="Arial" w:cs="Arial"/>
          <w:sz w:val="24"/>
          <w:szCs w:val="24"/>
        </w:rPr>
        <w:t>Standards that are based on credible scientific evidence published in peer</w:t>
      </w:r>
      <w:r w:rsidR="00E352E8" w:rsidRPr="00073065">
        <w:rPr>
          <w:rFonts w:ascii="Arial" w:eastAsia="Times New Roman" w:hAnsi="Arial" w:cs="Arial"/>
          <w:sz w:val="24"/>
          <w:szCs w:val="24"/>
        </w:rPr>
        <w:t>-</w:t>
      </w:r>
      <w:r w:rsidRPr="00073065">
        <w:rPr>
          <w:rFonts w:ascii="Arial" w:eastAsia="Times New Roman" w:hAnsi="Arial" w:cs="Arial"/>
          <w:sz w:val="24"/>
          <w:szCs w:val="24"/>
        </w:rPr>
        <w:t>reviewed medical literature generally recognized by the relevant medical community and</w:t>
      </w:r>
    </w:p>
    <w:p w14:paraId="5049010A" w14:textId="4F6E7901"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Fonts w:ascii="Arial" w:eastAsia="Times New Roman" w:hAnsi="Arial" w:cs="Arial"/>
          <w:sz w:val="24"/>
          <w:szCs w:val="24"/>
        </w:rPr>
        <w:t>Following the standards set forth in our clinical policies and applying clinical judgment</w:t>
      </w:r>
      <w:r w:rsidR="00557B17" w:rsidRPr="00073065">
        <w:rPr>
          <w:rFonts w:ascii="Arial" w:eastAsia="Times New Roman" w:hAnsi="Arial" w:cs="Arial"/>
          <w:sz w:val="24"/>
          <w:szCs w:val="24"/>
        </w:rPr>
        <w:t>.</w:t>
      </w:r>
    </w:p>
    <w:p w14:paraId="7869F0F4" w14:textId="77777777" w:rsidR="00072E70" w:rsidRPr="00073065" w:rsidRDefault="00072E70" w:rsidP="00132E0C">
      <w:pPr>
        <w:pStyle w:val="ListParagraph"/>
        <w:spacing w:after="0" w:line="240" w:lineRule="auto"/>
        <w:ind w:left="360"/>
        <w:jc w:val="both"/>
        <w:rPr>
          <w:rFonts w:ascii="Arial" w:eastAsia="Times New Roman" w:hAnsi="Arial" w:cs="Arial"/>
          <w:sz w:val="24"/>
          <w:szCs w:val="24"/>
        </w:rPr>
      </w:pPr>
    </w:p>
    <w:p w14:paraId="034F0BF2" w14:textId="056199FC" w:rsidR="00557B17" w:rsidRPr="00557B17" w:rsidRDefault="00557B17" w:rsidP="00132E0C">
      <w:pPr>
        <w:spacing w:after="0" w:line="240" w:lineRule="auto"/>
        <w:ind w:left="180"/>
        <w:jc w:val="both"/>
        <w:rPr>
          <w:rFonts w:ascii="Arial" w:eastAsia="Times New Roman" w:hAnsi="Arial" w:cs="Arial"/>
          <w:sz w:val="24"/>
          <w:szCs w:val="24"/>
        </w:rPr>
      </w:pPr>
      <w:r w:rsidRPr="00073065">
        <w:rPr>
          <w:rFonts w:ascii="Arial" w:hAnsi="Arial" w:cs="Arial"/>
          <w:sz w:val="24"/>
          <w:szCs w:val="24"/>
        </w:rPr>
        <w:t>To determine if services are Medically Necessary, the TPA may require information related to (but not limited to) medical records, medical history, the service performed, the admission, and continued care.</w:t>
      </w:r>
    </w:p>
    <w:p w14:paraId="2A92774F" w14:textId="24E7B9AD"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Medical Services</w:t>
      </w:r>
      <w:r w:rsidR="00C2187D">
        <w:rPr>
          <w:rFonts w:ascii="Arial" w:hAnsi="Arial" w:cs="Arial"/>
          <w:b/>
          <w:sz w:val="24"/>
          <w:szCs w:val="24"/>
        </w:rPr>
        <w:t>:</w:t>
      </w:r>
      <w:r w:rsidR="00C2187D">
        <w:rPr>
          <w:rFonts w:ascii="Arial" w:hAnsi="Arial" w:cs="Arial"/>
          <w:sz w:val="24"/>
          <w:szCs w:val="24"/>
        </w:rPr>
        <w:t xml:space="preserve"> M</w:t>
      </w:r>
      <w:r w:rsidRPr="003A31E2">
        <w:rPr>
          <w:rFonts w:ascii="Arial" w:hAnsi="Arial" w:cs="Arial"/>
          <w:sz w:val="24"/>
          <w:szCs w:val="24"/>
        </w:rPr>
        <w:t xml:space="preserve">eans services of Eligible Providers, including medical, surgical, diagnostic, therapeutic and preventive services. Eligibility for payment of </w:t>
      </w:r>
      <w:r w:rsidR="00E376FD">
        <w:rPr>
          <w:rFonts w:ascii="Arial" w:hAnsi="Arial" w:cs="Arial"/>
          <w:sz w:val="24"/>
          <w:szCs w:val="24"/>
        </w:rPr>
        <w:t>Medical Services</w:t>
      </w:r>
      <w:r w:rsidRPr="003A31E2">
        <w:rPr>
          <w:rFonts w:ascii="Arial" w:hAnsi="Arial" w:cs="Arial"/>
          <w:sz w:val="24"/>
          <w:szCs w:val="24"/>
        </w:rPr>
        <w:t xml:space="preserve"> </w:t>
      </w:r>
      <w:r w:rsidR="00F44BFD" w:rsidRPr="003A31E2">
        <w:rPr>
          <w:rFonts w:ascii="Arial" w:hAnsi="Arial" w:cs="Arial"/>
          <w:sz w:val="24"/>
          <w:szCs w:val="24"/>
        </w:rPr>
        <w:t>is</w:t>
      </w:r>
      <w:r w:rsidRPr="003A31E2">
        <w:rPr>
          <w:rFonts w:ascii="Arial" w:hAnsi="Arial" w:cs="Arial"/>
          <w:sz w:val="24"/>
          <w:szCs w:val="24"/>
        </w:rPr>
        <w:t xml:space="preserve"> outlined in this </w:t>
      </w:r>
      <w:r w:rsidR="00B05DFA">
        <w:rPr>
          <w:rFonts w:ascii="Arial" w:hAnsi="Arial" w:cs="Arial"/>
          <w:sz w:val="24"/>
          <w:szCs w:val="24"/>
        </w:rPr>
        <w:t>B</w:t>
      </w:r>
      <w:r w:rsidRPr="003A31E2">
        <w:rPr>
          <w:rFonts w:ascii="Arial" w:hAnsi="Arial" w:cs="Arial"/>
          <w:sz w:val="24"/>
          <w:szCs w:val="24"/>
        </w:rPr>
        <w:t xml:space="preserve">enefit </w:t>
      </w:r>
      <w:r w:rsidR="00B05DFA">
        <w:rPr>
          <w:rFonts w:ascii="Arial" w:hAnsi="Arial" w:cs="Arial"/>
          <w:sz w:val="24"/>
          <w:szCs w:val="24"/>
        </w:rPr>
        <w:t>D</w:t>
      </w:r>
      <w:r w:rsidRPr="003A31E2">
        <w:rPr>
          <w:rFonts w:ascii="Arial" w:hAnsi="Arial" w:cs="Arial"/>
          <w:sz w:val="24"/>
          <w:szCs w:val="24"/>
        </w:rPr>
        <w:t xml:space="preserve">escription.  </w:t>
      </w:r>
    </w:p>
    <w:p w14:paraId="4FF7D8BB"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Medicare</w:t>
      </w:r>
      <w:r w:rsidR="00C2187D">
        <w:rPr>
          <w:rFonts w:ascii="Arial" w:hAnsi="Arial" w:cs="Arial"/>
          <w:b/>
          <w:sz w:val="24"/>
          <w:szCs w:val="24"/>
        </w:rPr>
        <w:t>:</w:t>
      </w:r>
      <w:r w:rsidRPr="00C2187D">
        <w:rPr>
          <w:rFonts w:ascii="Arial" w:hAnsi="Arial" w:cs="Arial"/>
          <w:b/>
          <w:sz w:val="24"/>
          <w:szCs w:val="24"/>
        </w:rPr>
        <w:t xml:space="preserve"> </w:t>
      </w:r>
      <w:r w:rsidR="00C2187D" w:rsidRPr="00C2187D">
        <w:rPr>
          <w:rFonts w:ascii="Arial" w:hAnsi="Arial" w:cs="Arial"/>
          <w:sz w:val="24"/>
          <w:szCs w:val="24"/>
        </w:rPr>
        <w:t>M</w:t>
      </w:r>
      <w:r w:rsidRPr="003A31E2">
        <w:rPr>
          <w:rFonts w:ascii="Arial" w:hAnsi="Arial" w:cs="Arial"/>
          <w:sz w:val="24"/>
          <w:szCs w:val="24"/>
        </w:rPr>
        <w:t>eans the Health Insurance for the Aged Act (Title XVIII of the Social Security Act Amendments of 1965, as amended now and in the future). The term Medicare includes any rules and regulations authorized by that Act and any law designed specifically to replace that Act. Part A, Part B and Part D of the insurance program established by Title XVIII, United States Social Security Act, as amended by 42 U.S.C. Sections 1394, et seq. and as later amended.</w:t>
      </w:r>
    </w:p>
    <w:p w14:paraId="7906C7DA" w14:textId="603B0945" w:rsidR="00F919B8" w:rsidRPr="003A31E2" w:rsidRDefault="00F919B8" w:rsidP="000741BB">
      <w:pPr>
        <w:spacing w:before="120" w:after="120" w:line="240" w:lineRule="auto"/>
        <w:jc w:val="both"/>
        <w:rPr>
          <w:rFonts w:ascii="Arial" w:hAnsi="Arial" w:cs="Arial"/>
          <w:sz w:val="24"/>
          <w:szCs w:val="24"/>
        </w:rPr>
      </w:pPr>
      <w:r w:rsidRPr="00782FDD">
        <w:rPr>
          <w:rFonts w:ascii="Arial" w:hAnsi="Arial" w:cs="Arial"/>
          <w:b/>
          <w:sz w:val="24"/>
          <w:szCs w:val="24"/>
          <w:u w:val="single"/>
        </w:rPr>
        <w:t>Member</w:t>
      </w:r>
      <w:r w:rsidR="00C2187D" w:rsidRPr="00782FDD">
        <w:rPr>
          <w:rFonts w:ascii="Arial" w:hAnsi="Arial" w:cs="Arial"/>
          <w:b/>
          <w:sz w:val="24"/>
          <w:szCs w:val="24"/>
        </w:rPr>
        <w:t>:</w:t>
      </w:r>
      <w:r w:rsidRPr="00782FDD">
        <w:rPr>
          <w:rFonts w:ascii="Arial" w:hAnsi="Arial" w:cs="Arial"/>
          <w:sz w:val="24"/>
          <w:szCs w:val="24"/>
        </w:rPr>
        <w:t xml:space="preserve"> </w:t>
      </w:r>
      <w:r w:rsidR="00D844EA" w:rsidRPr="00782FDD">
        <w:rPr>
          <w:rFonts w:ascii="Arial" w:hAnsi="Arial" w:cs="Arial"/>
          <w:sz w:val="24"/>
          <w:szCs w:val="24"/>
        </w:rPr>
        <w:t>means an</w:t>
      </w:r>
      <w:r w:rsidRPr="00782FDD">
        <w:rPr>
          <w:rFonts w:ascii="Arial" w:hAnsi="Arial" w:cs="Arial"/>
          <w:sz w:val="24"/>
          <w:szCs w:val="24"/>
        </w:rPr>
        <w:t xml:space="preserve"> </w:t>
      </w:r>
      <w:r w:rsidR="00E26312" w:rsidRPr="00782FDD">
        <w:rPr>
          <w:rFonts w:ascii="Arial" w:hAnsi="Arial" w:cs="Arial"/>
          <w:sz w:val="24"/>
          <w:szCs w:val="24"/>
        </w:rPr>
        <w:t>eligible</w:t>
      </w:r>
      <w:r w:rsidR="00323BEC" w:rsidRPr="00782FDD">
        <w:rPr>
          <w:rFonts w:ascii="Arial" w:hAnsi="Arial" w:cs="Arial"/>
          <w:sz w:val="24"/>
          <w:szCs w:val="24"/>
        </w:rPr>
        <w:t xml:space="preserve"> person that </w:t>
      </w:r>
      <w:r w:rsidR="00A34DC6" w:rsidRPr="00782FDD">
        <w:rPr>
          <w:rFonts w:ascii="Arial" w:hAnsi="Arial" w:cs="Arial"/>
          <w:sz w:val="24"/>
          <w:szCs w:val="24"/>
        </w:rPr>
        <w:t>is covered under the terms of the Plan, as set forth in this Benefit Description.</w:t>
      </w:r>
      <w:r w:rsidR="00A34DC6">
        <w:rPr>
          <w:rFonts w:ascii="Arial" w:hAnsi="Arial" w:cs="Arial"/>
          <w:sz w:val="24"/>
          <w:szCs w:val="24"/>
        </w:rPr>
        <w:t xml:space="preserve"> </w:t>
      </w:r>
    </w:p>
    <w:p w14:paraId="142DF0B5" w14:textId="62CC12FB" w:rsidR="00F919B8" w:rsidRPr="003A31E2" w:rsidDel="00D35AD5" w:rsidRDefault="00F919B8" w:rsidP="000741BB">
      <w:pPr>
        <w:spacing w:before="120" w:after="120" w:line="240" w:lineRule="auto"/>
        <w:jc w:val="both"/>
        <w:rPr>
          <w:rFonts w:ascii="Arial" w:hAnsi="Arial" w:cs="Arial"/>
          <w:sz w:val="24"/>
          <w:szCs w:val="24"/>
        </w:rPr>
      </w:pPr>
      <w:r w:rsidRPr="00D02AA4" w:rsidDel="00D35AD5">
        <w:rPr>
          <w:rFonts w:ascii="Arial" w:hAnsi="Arial" w:cs="Arial"/>
          <w:b/>
          <w:sz w:val="24"/>
          <w:szCs w:val="24"/>
          <w:u w:val="single"/>
        </w:rPr>
        <w:t>Member(s) Effective Date</w:t>
      </w:r>
      <w:r w:rsidR="00C2187D" w:rsidDel="00D35AD5">
        <w:rPr>
          <w:rFonts w:ascii="Arial" w:hAnsi="Arial" w:cs="Arial"/>
          <w:b/>
          <w:sz w:val="24"/>
          <w:szCs w:val="24"/>
        </w:rPr>
        <w:t>:</w:t>
      </w:r>
      <w:r w:rsidRPr="003A31E2" w:rsidDel="00D35AD5">
        <w:rPr>
          <w:rFonts w:ascii="Arial" w:hAnsi="Arial" w:cs="Arial"/>
          <w:sz w:val="24"/>
          <w:szCs w:val="24"/>
        </w:rPr>
        <w:t xml:space="preserve"> is the date when Coverage will take effect, in accordance with the Kansas Administrative Regulations 108-1-1 for State employees and 108-1-3 and 108-1-4 for Non</w:t>
      </w:r>
      <w:r w:rsidR="006F2050" w:rsidDel="00D35AD5">
        <w:rPr>
          <w:rFonts w:ascii="Arial" w:hAnsi="Arial" w:cs="Arial"/>
          <w:sz w:val="24"/>
          <w:szCs w:val="24"/>
        </w:rPr>
        <w:t xml:space="preserve"> </w:t>
      </w:r>
      <w:r w:rsidRPr="003A31E2" w:rsidDel="00D35AD5">
        <w:rPr>
          <w:rFonts w:ascii="Arial" w:hAnsi="Arial" w:cs="Arial"/>
          <w:sz w:val="24"/>
          <w:szCs w:val="24"/>
        </w:rPr>
        <w:t xml:space="preserve">State employees.  Proper documentation is required </w:t>
      </w:r>
      <w:r w:rsidR="001A381F" w:rsidDel="00D35AD5">
        <w:rPr>
          <w:rFonts w:ascii="Arial" w:hAnsi="Arial" w:cs="Arial"/>
          <w:sz w:val="24"/>
          <w:szCs w:val="24"/>
        </w:rPr>
        <w:t xml:space="preserve">when </w:t>
      </w:r>
      <w:r w:rsidR="001A381F" w:rsidRPr="003A31E2" w:rsidDel="00D35AD5">
        <w:rPr>
          <w:rFonts w:ascii="Arial" w:hAnsi="Arial" w:cs="Arial"/>
          <w:sz w:val="24"/>
          <w:szCs w:val="24"/>
        </w:rPr>
        <w:t>enrolling</w:t>
      </w:r>
      <w:r w:rsidRPr="003A31E2" w:rsidDel="00D35AD5">
        <w:rPr>
          <w:rFonts w:ascii="Arial" w:hAnsi="Arial" w:cs="Arial"/>
          <w:sz w:val="24"/>
          <w:szCs w:val="24"/>
        </w:rPr>
        <w:t xml:space="preserve"> </w:t>
      </w:r>
      <w:r w:rsidR="00495C3A" w:rsidDel="00D35AD5">
        <w:rPr>
          <w:rFonts w:ascii="Arial" w:hAnsi="Arial" w:cs="Arial"/>
          <w:sz w:val="24"/>
          <w:szCs w:val="24"/>
        </w:rPr>
        <w:t>E</w:t>
      </w:r>
      <w:r w:rsidR="00B05DFA" w:rsidDel="00D35AD5">
        <w:rPr>
          <w:rFonts w:ascii="Arial" w:hAnsi="Arial" w:cs="Arial"/>
          <w:sz w:val="24"/>
          <w:szCs w:val="24"/>
        </w:rPr>
        <w:t xml:space="preserve">ligible </w:t>
      </w:r>
      <w:r w:rsidR="00495C3A" w:rsidDel="00D35AD5">
        <w:rPr>
          <w:rFonts w:ascii="Arial" w:hAnsi="Arial" w:cs="Arial"/>
          <w:sz w:val="24"/>
          <w:szCs w:val="24"/>
        </w:rPr>
        <w:t>D</w:t>
      </w:r>
      <w:r w:rsidRPr="003A31E2" w:rsidDel="00D35AD5">
        <w:rPr>
          <w:rFonts w:ascii="Arial" w:hAnsi="Arial" w:cs="Arial"/>
          <w:sz w:val="24"/>
          <w:szCs w:val="24"/>
        </w:rPr>
        <w:t xml:space="preserve">ependents.  If you have any questions or need assistance completing your enrollment </w:t>
      </w:r>
      <w:r w:rsidR="00F44BFD" w:rsidRPr="003A31E2" w:rsidDel="00D35AD5">
        <w:rPr>
          <w:rFonts w:ascii="Arial" w:hAnsi="Arial" w:cs="Arial"/>
          <w:sz w:val="24"/>
          <w:szCs w:val="24"/>
        </w:rPr>
        <w:t>form,</w:t>
      </w:r>
      <w:r w:rsidRPr="003A31E2" w:rsidDel="00D35AD5">
        <w:rPr>
          <w:rFonts w:ascii="Arial" w:hAnsi="Arial" w:cs="Arial"/>
          <w:sz w:val="24"/>
          <w:szCs w:val="24"/>
        </w:rPr>
        <w:t xml:space="preserve"> please consult your Human Resource Representative</w:t>
      </w:r>
      <w:r w:rsidR="009E654D" w:rsidDel="00D35AD5">
        <w:rPr>
          <w:rFonts w:ascii="Arial" w:hAnsi="Arial" w:cs="Arial"/>
          <w:sz w:val="24"/>
          <w:szCs w:val="24"/>
        </w:rPr>
        <w:t xml:space="preserve"> or the Plan. </w:t>
      </w:r>
      <w:r w:rsidRPr="003A31E2" w:rsidDel="00D35AD5">
        <w:rPr>
          <w:rFonts w:ascii="Arial" w:hAnsi="Arial" w:cs="Arial"/>
          <w:sz w:val="24"/>
          <w:szCs w:val="24"/>
        </w:rPr>
        <w:t xml:space="preserve">  </w:t>
      </w:r>
    </w:p>
    <w:p w14:paraId="417802A1" w14:textId="208E2EB6" w:rsidR="00F919B8" w:rsidRPr="003A31E2" w:rsidRDefault="7FE5224D" w:rsidP="000741BB">
      <w:pPr>
        <w:spacing w:before="120" w:after="120" w:line="240" w:lineRule="auto"/>
        <w:jc w:val="both"/>
        <w:rPr>
          <w:rFonts w:ascii="Arial" w:hAnsi="Arial" w:cs="Arial"/>
          <w:sz w:val="24"/>
          <w:szCs w:val="24"/>
        </w:rPr>
      </w:pPr>
      <w:r w:rsidRPr="001D144F">
        <w:rPr>
          <w:rFonts w:ascii="Arial" w:hAnsi="Arial" w:cs="Arial"/>
          <w:b/>
          <w:bCs/>
          <w:sz w:val="24"/>
          <w:szCs w:val="24"/>
          <w:u w:val="single"/>
        </w:rPr>
        <w:t>Mental Illness or Mental Health</w:t>
      </w:r>
      <w:r w:rsidR="6543642D" w:rsidRPr="001D144F">
        <w:rPr>
          <w:rFonts w:ascii="Arial" w:hAnsi="Arial" w:cs="Arial"/>
          <w:b/>
          <w:bCs/>
          <w:sz w:val="24"/>
          <w:szCs w:val="24"/>
        </w:rPr>
        <w:t>:</w:t>
      </w:r>
      <w:r w:rsidRPr="001D144F">
        <w:rPr>
          <w:rFonts w:ascii="Arial" w:hAnsi="Arial" w:cs="Arial"/>
          <w:sz w:val="24"/>
          <w:szCs w:val="24"/>
        </w:rPr>
        <w:t xml:space="preserve"> Those conditions classified as “mental </w:t>
      </w:r>
      <w:r w:rsidR="253E692F" w:rsidRPr="001D144F">
        <w:rPr>
          <w:rFonts w:ascii="Arial" w:hAnsi="Arial" w:cs="Arial"/>
          <w:sz w:val="24"/>
          <w:szCs w:val="24"/>
        </w:rPr>
        <w:t xml:space="preserve">health </w:t>
      </w:r>
      <w:r w:rsidRPr="003470F0">
        <w:rPr>
          <w:rFonts w:ascii="Arial" w:hAnsi="Arial" w:cs="Arial"/>
          <w:sz w:val="24"/>
          <w:szCs w:val="24"/>
        </w:rPr>
        <w:t>disorders</w:t>
      </w:r>
      <w:r w:rsidR="11CD5D94" w:rsidRPr="003470F0">
        <w:rPr>
          <w:rFonts w:ascii="Arial" w:hAnsi="Arial" w:cs="Arial"/>
          <w:sz w:val="24"/>
          <w:szCs w:val="24"/>
        </w:rPr>
        <w:t>” as</w:t>
      </w:r>
      <w:r w:rsidRPr="003470F0">
        <w:rPr>
          <w:rFonts w:ascii="Arial" w:hAnsi="Arial" w:cs="Arial"/>
          <w:sz w:val="24"/>
          <w:szCs w:val="24"/>
        </w:rPr>
        <w:t xml:space="preserve"> specified within the </w:t>
      </w:r>
      <w:r w:rsidR="1EE62380" w:rsidRPr="003470F0">
        <w:rPr>
          <w:rFonts w:ascii="Arial" w:hAnsi="Arial" w:cs="Arial"/>
          <w:i/>
          <w:iCs/>
          <w:sz w:val="24"/>
          <w:szCs w:val="24"/>
        </w:rPr>
        <w:t>D</w:t>
      </w:r>
      <w:r w:rsidRPr="003470F0">
        <w:rPr>
          <w:rFonts w:ascii="Arial" w:hAnsi="Arial" w:cs="Arial"/>
          <w:i/>
          <w:iCs/>
          <w:sz w:val="24"/>
          <w:szCs w:val="24"/>
        </w:rPr>
        <w:t xml:space="preserve">iagnostic and </w:t>
      </w:r>
      <w:r w:rsidR="1EE62380" w:rsidRPr="003470F0">
        <w:rPr>
          <w:rFonts w:ascii="Arial" w:hAnsi="Arial" w:cs="Arial"/>
          <w:i/>
          <w:iCs/>
          <w:sz w:val="24"/>
          <w:szCs w:val="24"/>
        </w:rPr>
        <w:t>S</w:t>
      </w:r>
      <w:r w:rsidRPr="003470F0">
        <w:rPr>
          <w:rFonts w:ascii="Arial" w:hAnsi="Arial" w:cs="Arial"/>
          <w:i/>
          <w:iCs/>
          <w:sz w:val="24"/>
          <w:szCs w:val="24"/>
        </w:rPr>
        <w:t xml:space="preserve">tatistical </w:t>
      </w:r>
      <w:r w:rsidR="1EE62380" w:rsidRPr="003470F0">
        <w:rPr>
          <w:rFonts w:ascii="Arial" w:hAnsi="Arial" w:cs="Arial"/>
          <w:i/>
          <w:iCs/>
          <w:sz w:val="24"/>
          <w:szCs w:val="24"/>
        </w:rPr>
        <w:t>M</w:t>
      </w:r>
      <w:r w:rsidRPr="003470F0">
        <w:rPr>
          <w:rFonts w:ascii="Arial" w:hAnsi="Arial" w:cs="Arial"/>
          <w:i/>
          <w:iCs/>
          <w:sz w:val="24"/>
          <w:szCs w:val="24"/>
        </w:rPr>
        <w:t xml:space="preserve">anual of </w:t>
      </w:r>
      <w:r w:rsidR="1EE62380" w:rsidRPr="003470F0">
        <w:rPr>
          <w:rFonts w:ascii="Arial" w:hAnsi="Arial" w:cs="Arial"/>
          <w:i/>
          <w:iCs/>
          <w:sz w:val="24"/>
          <w:szCs w:val="24"/>
        </w:rPr>
        <w:t>M</w:t>
      </w:r>
      <w:r w:rsidRPr="003470F0">
        <w:rPr>
          <w:rFonts w:ascii="Arial" w:hAnsi="Arial" w:cs="Arial"/>
          <w:i/>
          <w:iCs/>
          <w:sz w:val="24"/>
          <w:szCs w:val="24"/>
        </w:rPr>
        <w:t xml:space="preserve">ental </w:t>
      </w:r>
      <w:r w:rsidR="1EE62380" w:rsidRPr="003470F0">
        <w:rPr>
          <w:rFonts w:ascii="Arial" w:hAnsi="Arial" w:cs="Arial"/>
          <w:i/>
          <w:iCs/>
          <w:sz w:val="24"/>
          <w:szCs w:val="24"/>
        </w:rPr>
        <w:t>D</w:t>
      </w:r>
      <w:r w:rsidRPr="003470F0">
        <w:rPr>
          <w:rFonts w:ascii="Arial" w:hAnsi="Arial" w:cs="Arial"/>
          <w:i/>
          <w:iCs/>
          <w:sz w:val="24"/>
          <w:szCs w:val="24"/>
        </w:rPr>
        <w:t>isorders</w:t>
      </w:r>
      <w:r w:rsidR="003470F0">
        <w:rPr>
          <w:rStyle w:val="Heading1Char"/>
          <w:rFonts w:eastAsiaTheme="minorHAnsi"/>
        </w:rPr>
        <w:t xml:space="preserve"> </w:t>
      </w:r>
      <w:r w:rsidR="00D62A85" w:rsidRPr="003470F0">
        <w:rPr>
          <w:rStyle w:val="cf01"/>
          <w:rFonts w:ascii="Arial" w:hAnsi="Arial" w:cs="Arial"/>
          <w:sz w:val="24"/>
          <w:szCs w:val="24"/>
        </w:rPr>
        <w:t>most</w:t>
      </w:r>
      <w:r w:rsidR="00D62A85" w:rsidRPr="001D144F">
        <w:rPr>
          <w:rStyle w:val="cf01"/>
          <w:rFonts w:ascii="Arial" w:hAnsi="Arial" w:cs="Arial"/>
          <w:sz w:val="24"/>
          <w:szCs w:val="24"/>
        </w:rPr>
        <w:t xml:space="preserve"> recent edition</w:t>
      </w:r>
      <w:r w:rsidR="001B10E7" w:rsidRPr="001D144F">
        <w:rPr>
          <w:rStyle w:val="cf01"/>
          <w:rFonts w:ascii="Arial" w:hAnsi="Arial" w:cs="Arial"/>
          <w:sz w:val="24"/>
          <w:szCs w:val="24"/>
        </w:rPr>
        <w:t>.</w:t>
      </w:r>
      <w:r w:rsidRPr="001D144F">
        <w:rPr>
          <w:rFonts w:ascii="Arial" w:hAnsi="Arial" w:cs="Arial"/>
          <w:i/>
          <w:iCs/>
          <w:sz w:val="24"/>
          <w:szCs w:val="24"/>
        </w:rPr>
        <w:t xml:space="preserve"> </w:t>
      </w:r>
    </w:p>
    <w:p w14:paraId="3409C124" w14:textId="3C97FB08" w:rsidR="00DE21EB" w:rsidRPr="00ED2B9A" w:rsidRDefault="00F919B8" w:rsidP="000741BB">
      <w:pPr>
        <w:spacing w:before="120" w:after="120" w:line="240" w:lineRule="auto"/>
        <w:jc w:val="both"/>
        <w:rPr>
          <w:rFonts w:ascii="Arial" w:hAnsi="Arial" w:cs="Arial"/>
          <w:sz w:val="24"/>
          <w:szCs w:val="24"/>
        </w:rPr>
      </w:pPr>
      <w:r w:rsidRPr="001D144F">
        <w:rPr>
          <w:rFonts w:ascii="Arial" w:hAnsi="Arial" w:cs="Arial"/>
          <w:b/>
          <w:sz w:val="24"/>
          <w:szCs w:val="24"/>
          <w:u w:val="single"/>
        </w:rPr>
        <w:t>Modalities</w:t>
      </w:r>
      <w:r w:rsidR="00C2187D" w:rsidRPr="001D144F">
        <w:rPr>
          <w:rFonts w:ascii="Arial" w:hAnsi="Arial" w:cs="Arial"/>
          <w:b/>
          <w:sz w:val="24"/>
          <w:szCs w:val="24"/>
        </w:rPr>
        <w:t>:</w:t>
      </w:r>
      <w:r w:rsidRPr="001D144F">
        <w:rPr>
          <w:rFonts w:ascii="Arial" w:hAnsi="Arial" w:cs="Arial"/>
          <w:sz w:val="24"/>
          <w:szCs w:val="24"/>
        </w:rPr>
        <w:t xml:space="preserve"> means a</w:t>
      </w:r>
      <w:r w:rsidR="00ED2B9A" w:rsidRPr="001D144F">
        <w:rPr>
          <w:rStyle w:val="cf01"/>
          <w:rFonts w:ascii="Arial" w:hAnsi="Arial" w:cs="Arial"/>
          <w:sz w:val="24"/>
          <w:szCs w:val="24"/>
        </w:rPr>
        <w:t xml:space="preserve"> type of treatment, </w:t>
      </w:r>
      <w:r w:rsidR="00ED2B9A" w:rsidRPr="001D144F">
        <w:rPr>
          <w:rFonts w:ascii="Arial" w:hAnsi="Arial" w:cs="Arial"/>
          <w:sz w:val="24"/>
          <w:szCs w:val="24"/>
        </w:rPr>
        <w:t>application or the employment of any therapeutic agent</w:t>
      </w:r>
      <w:r w:rsidR="00ED2B9A" w:rsidRPr="001D144F">
        <w:rPr>
          <w:rStyle w:val="cf01"/>
          <w:rFonts w:ascii="Arial" w:hAnsi="Arial" w:cs="Arial"/>
          <w:sz w:val="24"/>
          <w:szCs w:val="24"/>
        </w:rPr>
        <w:t xml:space="preserve"> </w:t>
      </w:r>
      <w:r w:rsidR="003F15F6" w:rsidRPr="001D144F">
        <w:rPr>
          <w:rStyle w:val="cf01"/>
          <w:rFonts w:ascii="Arial" w:hAnsi="Arial" w:cs="Arial"/>
          <w:sz w:val="24"/>
          <w:szCs w:val="24"/>
        </w:rPr>
        <w:t xml:space="preserve">or </w:t>
      </w:r>
      <w:r w:rsidR="00ED2B9A" w:rsidRPr="001D144F">
        <w:rPr>
          <w:rStyle w:val="cf01"/>
          <w:rFonts w:ascii="Arial" w:hAnsi="Arial" w:cs="Arial"/>
          <w:sz w:val="24"/>
          <w:szCs w:val="24"/>
        </w:rPr>
        <w:t xml:space="preserve">piece of equipment, or an interventional strategy used to help with various </w:t>
      </w:r>
      <w:r w:rsidR="005A4794" w:rsidRPr="001D144F">
        <w:rPr>
          <w:rStyle w:val="cf01"/>
          <w:rFonts w:ascii="Arial" w:hAnsi="Arial" w:cs="Arial"/>
          <w:sz w:val="24"/>
          <w:szCs w:val="24"/>
        </w:rPr>
        <w:t xml:space="preserve">physical </w:t>
      </w:r>
      <w:r w:rsidR="00ED2B9A" w:rsidRPr="001D144F">
        <w:rPr>
          <w:rStyle w:val="cf01"/>
          <w:rFonts w:ascii="Arial" w:hAnsi="Arial" w:cs="Arial"/>
          <w:sz w:val="24"/>
          <w:szCs w:val="24"/>
        </w:rPr>
        <w:t>conditions or injuries</w:t>
      </w:r>
      <w:r w:rsidR="005A4794" w:rsidRPr="00973819">
        <w:rPr>
          <w:rStyle w:val="cf01"/>
          <w:rFonts w:ascii="Arial" w:hAnsi="Arial" w:cs="Arial"/>
          <w:sz w:val="24"/>
          <w:szCs w:val="24"/>
        </w:rPr>
        <w:t>.</w:t>
      </w:r>
    </w:p>
    <w:p w14:paraId="75435612" w14:textId="5C9B20D2" w:rsidR="00F919B8"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Non</w:t>
      </w:r>
      <w:r w:rsidR="00144FDC">
        <w:rPr>
          <w:rFonts w:ascii="Arial" w:hAnsi="Arial" w:cs="Arial"/>
          <w:b/>
          <w:sz w:val="24"/>
          <w:szCs w:val="24"/>
          <w:u w:val="single"/>
        </w:rPr>
        <w:t xml:space="preserve"> </w:t>
      </w:r>
      <w:r w:rsidRPr="00D02AA4">
        <w:rPr>
          <w:rFonts w:ascii="Arial" w:hAnsi="Arial" w:cs="Arial"/>
          <w:b/>
          <w:sz w:val="24"/>
          <w:szCs w:val="24"/>
          <w:u w:val="single"/>
        </w:rPr>
        <w:t>Covered Service(s)</w:t>
      </w:r>
      <w:r w:rsidR="00C2187D" w:rsidRPr="00D02AA4">
        <w:rPr>
          <w:rFonts w:ascii="Arial" w:hAnsi="Arial" w:cs="Arial"/>
          <w:b/>
          <w:sz w:val="24"/>
          <w:szCs w:val="24"/>
          <w:u w:val="single"/>
        </w:rPr>
        <w:t>:</w:t>
      </w:r>
      <w:r w:rsidRPr="003A31E2">
        <w:rPr>
          <w:rFonts w:ascii="Arial" w:hAnsi="Arial" w:cs="Arial"/>
          <w:sz w:val="24"/>
          <w:szCs w:val="24"/>
        </w:rPr>
        <w:t xml:space="preserve"> mean health care services that are </w:t>
      </w:r>
      <w:r w:rsidR="009E654D">
        <w:rPr>
          <w:rFonts w:ascii="Arial" w:hAnsi="Arial" w:cs="Arial"/>
          <w:sz w:val="24"/>
          <w:szCs w:val="24"/>
        </w:rPr>
        <w:t xml:space="preserve">not listed as covered in this Benefit Description or which are </w:t>
      </w:r>
      <w:r w:rsidR="009C6968">
        <w:rPr>
          <w:rFonts w:ascii="Arial" w:hAnsi="Arial" w:cs="Arial"/>
          <w:sz w:val="24"/>
          <w:szCs w:val="24"/>
        </w:rPr>
        <w:t xml:space="preserve">listed as </w:t>
      </w:r>
      <w:r w:rsidRPr="003A31E2">
        <w:rPr>
          <w:rFonts w:ascii="Arial" w:hAnsi="Arial" w:cs="Arial"/>
          <w:sz w:val="24"/>
          <w:szCs w:val="24"/>
        </w:rPr>
        <w:t xml:space="preserve">exclusions or </w:t>
      </w:r>
      <w:r w:rsidR="008B2819">
        <w:rPr>
          <w:rFonts w:ascii="Arial" w:hAnsi="Arial" w:cs="Arial"/>
          <w:sz w:val="24"/>
          <w:szCs w:val="24"/>
        </w:rPr>
        <w:t xml:space="preserve">have stated </w:t>
      </w:r>
      <w:r w:rsidRPr="003A31E2">
        <w:rPr>
          <w:rFonts w:ascii="Arial" w:hAnsi="Arial" w:cs="Arial"/>
          <w:sz w:val="24"/>
          <w:szCs w:val="24"/>
        </w:rPr>
        <w:t>limitations of benefits as identified in the Benefit Description and Schedule of Benefits.</w:t>
      </w:r>
    </w:p>
    <w:p w14:paraId="3349E222" w14:textId="55928DEF" w:rsidR="005704EF" w:rsidRPr="00EE0888" w:rsidRDefault="00880A13" w:rsidP="000741BB">
      <w:pPr>
        <w:spacing w:before="120" w:after="120" w:line="240" w:lineRule="auto"/>
        <w:jc w:val="both"/>
        <w:rPr>
          <w:rFonts w:ascii="Arial" w:hAnsi="Arial" w:cs="Arial"/>
          <w:sz w:val="24"/>
          <w:szCs w:val="24"/>
        </w:rPr>
      </w:pPr>
      <w:r w:rsidRPr="00EE0888">
        <w:rPr>
          <w:rFonts w:ascii="Arial" w:hAnsi="Arial" w:cs="Arial"/>
          <w:b/>
          <w:sz w:val="24"/>
          <w:szCs w:val="24"/>
          <w:u w:val="single"/>
        </w:rPr>
        <w:t>Obesity:</w:t>
      </w:r>
      <w:r w:rsidRPr="00EE0888">
        <w:rPr>
          <w:rFonts w:ascii="Arial" w:hAnsi="Arial" w:cs="Arial"/>
          <w:sz w:val="24"/>
          <w:szCs w:val="24"/>
        </w:rPr>
        <w:t xml:space="preserve"> </w:t>
      </w:r>
      <w:r w:rsidR="005E6D30" w:rsidRPr="00EE0888">
        <w:rPr>
          <w:rFonts w:ascii="Arial" w:hAnsi="Arial" w:cs="Arial"/>
          <w:sz w:val="24"/>
          <w:szCs w:val="24"/>
        </w:rPr>
        <w:t xml:space="preserve">is a </w:t>
      </w:r>
      <w:r w:rsidR="00407A9C" w:rsidRPr="00EE0888">
        <w:rPr>
          <w:rFonts w:ascii="Arial" w:hAnsi="Arial" w:cs="Arial"/>
          <w:sz w:val="24"/>
          <w:szCs w:val="24"/>
        </w:rPr>
        <w:t xml:space="preserve">complex chronic </w:t>
      </w:r>
      <w:r w:rsidR="005E6D30" w:rsidRPr="00EE0888">
        <w:rPr>
          <w:rFonts w:ascii="Arial" w:hAnsi="Arial" w:cs="Arial"/>
          <w:sz w:val="24"/>
          <w:szCs w:val="24"/>
        </w:rPr>
        <w:t>disease</w:t>
      </w:r>
      <w:r w:rsidR="00B01EDA" w:rsidRPr="00EE0888">
        <w:rPr>
          <w:rFonts w:ascii="Arial" w:hAnsi="Arial" w:cs="Arial"/>
          <w:sz w:val="24"/>
          <w:szCs w:val="24"/>
        </w:rPr>
        <w:t xml:space="preserve"> that can contribute to </w:t>
      </w:r>
      <w:r w:rsidR="002B06E9" w:rsidRPr="00EE0888">
        <w:rPr>
          <w:rFonts w:ascii="Arial" w:hAnsi="Arial" w:cs="Arial"/>
          <w:sz w:val="24"/>
          <w:szCs w:val="24"/>
        </w:rPr>
        <w:t>increased health risk factors.</w:t>
      </w:r>
      <w:r w:rsidR="00B01EDA" w:rsidRPr="00EE0888">
        <w:rPr>
          <w:rFonts w:ascii="Arial" w:hAnsi="Arial" w:cs="Arial"/>
          <w:sz w:val="24"/>
          <w:szCs w:val="24"/>
        </w:rPr>
        <w:t xml:space="preserve"> </w:t>
      </w:r>
      <w:r w:rsidR="00503C8B" w:rsidRPr="00EE0888">
        <w:rPr>
          <w:rFonts w:ascii="Arial" w:hAnsi="Arial" w:cs="Arial"/>
          <w:sz w:val="24"/>
          <w:szCs w:val="24"/>
        </w:rPr>
        <w:t xml:space="preserve">The World </w:t>
      </w:r>
      <w:r w:rsidR="00266935" w:rsidRPr="00EE0888">
        <w:rPr>
          <w:rFonts w:ascii="Arial" w:hAnsi="Arial" w:cs="Arial"/>
          <w:sz w:val="24"/>
          <w:szCs w:val="24"/>
        </w:rPr>
        <w:t>H</w:t>
      </w:r>
      <w:r w:rsidR="00503C8B" w:rsidRPr="00EE0888">
        <w:rPr>
          <w:rFonts w:ascii="Arial" w:hAnsi="Arial" w:cs="Arial"/>
          <w:sz w:val="24"/>
          <w:szCs w:val="24"/>
        </w:rPr>
        <w:t xml:space="preserve">ealth Organization defines a </w:t>
      </w:r>
      <w:r w:rsidR="005222DD" w:rsidRPr="00EE0888">
        <w:rPr>
          <w:rFonts w:ascii="Arial" w:hAnsi="Arial" w:cs="Arial"/>
          <w:sz w:val="24"/>
          <w:szCs w:val="24"/>
        </w:rPr>
        <w:t xml:space="preserve">person with a </w:t>
      </w:r>
      <w:r w:rsidRPr="00EE0888">
        <w:rPr>
          <w:rFonts w:ascii="Arial" w:hAnsi="Arial" w:cs="Arial"/>
          <w:sz w:val="24"/>
          <w:szCs w:val="24"/>
        </w:rPr>
        <w:t>Body Mass Index (BMI) greater than or equal to 30</w:t>
      </w:r>
      <w:r w:rsidR="005222DD" w:rsidRPr="00EE0888">
        <w:rPr>
          <w:rFonts w:ascii="Arial" w:hAnsi="Arial" w:cs="Arial"/>
          <w:sz w:val="24"/>
          <w:szCs w:val="24"/>
        </w:rPr>
        <w:t xml:space="preserve"> </w:t>
      </w:r>
      <w:r w:rsidR="00724C6E" w:rsidRPr="00EE0888">
        <w:rPr>
          <w:rFonts w:ascii="Arial" w:hAnsi="Arial" w:cs="Arial"/>
          <w:sz w:val="24"/>
          <w:szCs w:val="24"/>
        </w:rPr>
        <w:t>is</w:t>
      </w:r>
      <w:r w:rsidR="00102A3B" w:rsidRPr="00EE0888">
        <w:rPr>
          <w:rFonts w:ascii="Arial" w:hAnsi="Arial" w:cs="Arial"/>
          <w:sz w:val="24"/>
          <w:szCs w:val="24"/>
        </w:rPr>
        <w:t xml:space="preserve"> obese.</w:t>
      </w:r>
    </w:p>
    <w:p w14:paraId="05BE2F61" w14:textId="77777777" w:rsidR="00F919B8" w:rsidRPr="00EE0888" w:rsidRDefault="00F919B8" w:rsidP="000741BB">
      <w:pPr>
        <w:spacing w:before="120" w:after="120" w:line="240" w:lineRule="auto"/>
        <w:jc w:val="both"/>
        <w:rPr>
          <w:rFonts w:ascii="Arial" w:hAnsi="Arial" w:cs="Arial"/>
          <w:sz w:val="24"/>
          <w:szCs w:val="24"/>
        </w:rPr>
      </w:pPr>
      <w:r w:rsidRPr="00EE0888">
        <w:rPr>
          <w:rFonts w:ascii="Arial" w:hAnsi="Arial" w:cs="Arial"/>
          <w:b/>
          <w:sz w:val="24"/>
          <w:szCs w:val="24"/>
          <w:u w:val="single"/>
        </w:rPr>
        <w:lastRenderedPageBreak/>
        <w:t>Orthognathic Surgery</w:t>
      </w:r>
      <w:r w:rsidR="00C2187D" w:rsidRPr="00EE0888">
        <w:rPr>
          <w:rFonts w:ascii="Arial" w:hAnsi="Arial" w:cs="Arial"/>
          <w:b/>
          <w:sz w:val="24"/>
          <w:szCs w:val="24"/>
        </w:rPr>
        <w:t>:</w:t>
      </w:r>
      <w:r w:rsidRPr="00EE0888">
        <w:rPr>
          <w:rFonts w:ascii="Arial" w:hAnsi="Arial" w:cs="Arial"/>
          <w:sz w:val="24"/>
          <w:szCs w:val="24"/>
        </w:rPr>
        <w:t xml:space="preserve"> is a corrective facial surgery on the bones of the jaw where deformities of the jaw exist.</w:t>
      </w:r>
    </w:p>
    <w:p w14:paraId="6C2C47C5" w14:textId="77777777" w:rsidR="00F919B8" w:rsidRPr="00EE0888" w:rsidRDefault="00F919B8" w:rsidP="000741BB">
      <w:pPr>
        <w:spacing w:before="120" w:after="120" w:line="240" w:lineRule="auto"/>
        <w:jc w:val="both"/>
        <w:rPr>
          <w:rFonts w:ascii="Arial" w:hAnsi="Arial" w:cs="Arial"/>
          <w:sz w:val="24"/>
          <w:szCs w:val="24"/>
        </w:rPr>
      </w:pPr>
      <w:r w:rsidRPr="00EE0888">
        <w:rPr>
          <w:rFonts w:ascii="Arial" w:hAnsi="Arial" w:cs="Arial"/>
          <w:b/>
          <w:sz w:val="24"/>
          <w:szCs w:val="24"/>
          <w:u w:val="single"/>
        </w:rPr>
        <w:t>Orthotic Appliances</w:t>
      </w:r>
      <w:r w:rsidR="00C2187D" w:rsidRPr="00EE0888">
        <w:rPr>
          <w:rFonts w:ascii="Arial" w:hAnsi="Arial" w:cs="Arial"/>
          <w:b/>
          <w:sz w:val="24"/>
          <w:szCs w:val="24"/>
        </w:rPr>
        <w:t>:</w:t>
      </w:r>
      <w:r w:rsidRPr="00EE0888">
        <w:rPr>
          <w:rFonts w:ascii="Arial" w:hAnsi="Arial" w:cs="Arial"/>
          <w:sz w:val="24"/>
          <w:szCs w:val="24"/>
        </w:rPr>
        <w:t xml:space="preserve"> Orthotics are externally placed appliances that correct or support a defect of a body form or function. For example: a leg brace. </w:t>
      </w:r>
    </w:p>
    <w:p w14:paraId="79CA3EDC" w14:textId="0D5AA807" w:rsidR="00F919B8" w:rsidRPr="003A31E2" w:rsidRDefault="00F919B8" w:rsidP="000741BB">
      <w:pPr>
        <w:spacing w:before="120" w:after="120" w:line="240" w:lineRule="auto"/>
        <w:jc w:val="both"/>
        <w:rPr>
          <w:rFonts w:ascii="Arial" w:hAnsi="Arial" w:cs="Arial"/>
          <w:sz w:val="24"/>
          <w:szCs w:val="24"/>
        </w:rPr>
      </w:pPr>
      <w:r w:rsidRPr="00EE0888">
        <w:rPr>
          <w:rFonts w:ascii="Arial" w:hAnsi="Arial" w:cs="Arial"/>
          <w:b/>
          <w:sz w:val="24"/>
          <w:szCs w:val="24"/>
          <w:u w:val="single"/>
        </w:rPr>
        <w:t>Out of Pocket</w:t>
      </w:r>
      <w:r w:rsidR="00C2187D" w:rsidRPr="00EE0888">
        <w:rPr>
          <w:rFonts w:ascii="Arial" w:hAnsi="Arial" w:cs="Arial"/>
          <w:b/>
          <w:sz w:val="24"/>
          <w:szCs w:val="24"/>
        </w:rPr>
        <w:t>:</w:t>
      </w:r>
      <w:r w:rsidRPr="00EE0888">
        <w:rPr>
          <w:rFonts w:ascii="Arial" w:hAnsi="Arial" w:cs="Arial"/>
          <w:sz w:val="24"/>
          <w:szCs w:val="24"/>
        </w:rPr>
        <w:t xml:space="preserve"> means </w:t>
      </w:r>
      <w:r w:rsidR="00D42D35" w:rsidRPr="00EE0888">
        <w:rPr>
          <w:rFonts w:ascii="Arial" w:hAnsi="Arial" w:cs="Arial"/>
          <w:sz w:val="24"/>
          <w:szCs w:val="24"/>
        </w:rPr>
        <w:t xml:space="preserve">expenses </w:t>
      </w:r>
      <w:r w:rsidRPr="00EE0888">
        <w:rPr>
          <w:rFonts w:ascii="Arial" w:hAnsi="Arial" w:cs="Arial"/>
          <w:sz w:val="24"/>
          <w:szCs w:val="24"/>
        </w:rPr>
        <w:t>the member</w:t>
      </w:r>
      <w:r w:rsidR="00D42D35" w:rsidRPr="00EE0888">
        <w:rPr>
          <w:rFonts w:ascii="Arial" w:hAnsi="Arial" w:cs="Arial"/>
          <w:sz w:val="24"/>
          <w:szCs w:val="24"/>
        </w:rPr>
        <w:t>s are</w:t>
      </w:r>
      <w:r w:rsidRPr="00EE0888">
        <w:rPr>
          <w:rFonts w:ascii="Arial" w:hAnsi="Arial" w:cs="Arial"/>
          <w:sz w:val="24"/>
          <w:szCs w:val="24"/>
        </w:rPr>
        <w:t xml:space="preserve"> financial responsibility for</w:t>
      </w:r>
      <w:r w:rsidR="00D42D35" w:rsidRPr="00AB4906">
        <w:rPr>
          <w:rFonts w:ascii="Arial" w:hAnsi="Arial" w:cs="Arial"/>
          <w:sz w:val="24"/>
          <w:szCs w:val="24"/>
        </w:rPr>
        <w:t xml:space="preserve"> paying.</w:t>
      </w:r>
      <w:r w:rsidR="00D42D35">
        <w:rPr>
          <w:rFonts w:ascii="Arial" w:hAnsi="Arial" w:cs="Arial"/>
          <w:sz w:val="24"/>
          <w:szCs w:val="24"/>
        </w:rPr>
        <w:t xml:space="preserve"> </w:t>
      </w:r>
      <w:r w:rsidRPr="003A31E2">
        <w:rPr>
          <w:rFonts w:ascii="Arial" w:hAnsi="Arial" w:cs="Arial"/>
          <w:sz w:val="24"/>
          <w:szCs w:val="24"/>
        </w:rPr>
        <w:t xml:space="preserve"> </w:t>
      </w:r>
    </w:p>
    <w:p w14:paraId="5EDA6625" w14:textId="126FE1A5" w:rsidR="00F919B8" w:rsidRPr="00C3526F" w:rsidRDefault="00F919B8" w:rsidP="000741BB">
      <w:pPr>
        <w:spacing w:before="120" w:after="120" w:line="240" w:lineRule="auto"/>
        <w:jc w:val="both"/>
        <w:rPr>
          <w:rFonts w:ascii="Arial" w:hAnsi="Arial" w:cs="Arial"/>
          <w:sz w:val="24"/>
          <w:szCs w:val="24"/>
        </w:rPr>
      </w:pPr>
      <w:r w:rsidRPr="001B03B6">
        <w:rPr>
          <w:rFonts w:ascii="Arial" w:hAnsi="Arial" w:cs="Arial"/>
          <w:b/>
          <w:sz w:val="24"/>
          <w:szCs w:val="24"/>
          <w:u w:val="single"/>
        </w:rPr>
        <w:t>Out of Pocket Maximum</w:t>
      </w:r>
      <w:r w:rsidR="00C2187D" w:rsidRPr="001B03B6">
        <w:rPr>
          <w:rFonts w:ascii="Arial" w:hAnsi="Arial" w:cs="Arial"/>
          <w:b/>
          <w:sz w:val="24"/>
          <w:szCs w:val="24"/>
        </w:rPr>
        <w:t>:</w:t>
      </w:r>
      <w:r w:rsidRPr="001B03B6">
        <w:rPr>
          <w:rFonts w:ascii="Arial" w:hAnsi="Arial" w:cs="Arial"/>
          <w:sz w:val="24"/>
          <w:szCs w:val="24"/>
        </w:rPr>
        <w:t xml:space="preserve"> means the dollar limit of a member’s financial responsibility (</w:t>
      </w:r>
      <w:r w:rsidR="00F44BFD" w:rsidRPr="001B03B6">
        <w:rPr>
          <w:rFonts w:ascii="Arial" w:hAnsi="Arial" w:cs="Arial"/>
          <w:sz w:val="24"/>
          <w:szCs w:val="24"/>
        </w:rPr>
        <w:t>e.g.,</w:t>
      </w:r>
      <w:r w:rsidRPr="001B03B6">
        <w:rPr>
          <w:rFonts w:ascii="Arial" w:hAnsi="Arial" w:cs="Arial"/>
          <w:sz w:val="24"/>
          <w:szCs w:val="24"/>
        </w:rPr>
        <w:t xml:space="preserve"> </w:t>
      </w:r>
      <w:r w:rsidR="007600CF" w:rsidRPr="001B03B6">
        <w:rPr>
          <w:rFonts w:ascii="Arial" w:hAnsi="Arial" w:cs="Arial"/>
          <w:sz w:val="24"/>
          <w:szCs w:val="24"/>
        </w:rPr>
        <w:t>D</w:t>
      </w:r>
      <w:r w:rsidRPr="001B03B6">
        <w:rPr>
          <w:rFonts w:ascii="Arial" w:hAnsi="Arial" w:cs="Arial"/>
          <w:sz w:val="24"/>
          <w:szCs w:val="24"/>
        </w:rPr>
        <w:t xml:space="preserve">eductible, </w:t>
      </w:r>
      <w:r w:rsidR="007600CF" w:rsidRPr="001B03B6">
        <w:rPr>
          <w:rFonts w:ascii="Arial" w:hAnsi="Arial" w:cs="Arial"/>
          <w:sz w:val="24"/>
          <w:szCs w:val="24"/>
        </w:rPr>
        <w:t>C</w:t>
      </w:r>
      <w:r w:rsidR="00F44BFD" w:rsidRPr="001B03B6">
        <w:rPr>
          <w:rFonts w:ascii="Arial" w:hAnsi="Arial" w:cs="Arial"/>
          <w:sz w:val="24"/>
          <w:szCs w:val="24"/>
        </w:rPr>
        <w:t>oinsurance,</w:t>
      </w:r>
      <w:r w:rsidRPr="001B03B6">
        <w:rPr>
          <w:rFonts w:ascii="Arial" w:hAnsi="Arial" w:cs="Arial"/>
          <w:sz w:val="24"/>
          <w:szCs w:val="24"/>
        </w:rPr>
        <w:t xml:space="preserve"> and </w:t>
      </w:r>
      <w:r w:rsidR="007600CF" w:rsidRPr="001B03B6">
        <w:rPr>
          <w:rFonts w:ascii="Arial" w:hAnsi="Arial" w:cs="Arial"/>
          <w:sz w:val="24"/>
          <w:szCs w:val="24"/>
        </w:rPr>
        <w:t>C</w:t>
      </w:r>
      <w:r w:rsidRPr="001B03B6">
        <w:rPr>
          <w:rFonts w:ascii="Arial" w:hAnsi="Arial" w:cs="Arial"/>
          <w:sz w:val="24"/>
          <w:szCs w:val="24"/>
        </w:rPr>
        <w:t xml:space="preserve">opayments) for </w:t>
      </w:r>
      <w:r w:rsidR="00631E93" w:rsidRPr="001B03B6">
        <w:rPr>
          <w:rFonts w:ascii="Arial" w:hAnsi="Arial" w:cs="Arial"/>
          <w:sz w:val="24"/>
          <w:szCs w:val="24"/>
        </w:rPr>
        <w:t xml:space="preserve">Covered </w:t>
      </w:r>
      <w:r w:rsidR="00811B35" w:rsidRPr="001B03B6">
        <w:rPr>
          <w:rFonts w:ascii="Arial" w:hAnsi="Arial" w:cs="Arial"/>
          <w:sz w:val="24"/>
          <w:szCs w:val="24"/>
        </w:rPr>
        <w:t>Services</w:t>
      </w:r>
      <w:r w:rsidRPr="001B03B6">
        <w:rPr>
          <w:rFonts w:ascii="Arial" w:hAnsi="Arial" w:cs="Arial"/>
          <w:sz w:val="24"/>
          <w:szCs w:val="24"/>
        </w:rPr>
        <w:t xml:space="preserve"> during a </w:t>
      </w:r>
      <w:r w:rsidR="00206A0E" w:rsidRPr="001B03B6">
        <w:rPr>
          <w:rFonts w:ascii="Arial" w:hAnsi="Arial" w:cs="Arial"/>
          <w:sz w:val="24"/>
          <w:szCs w:val="24"/>
        </w:rPr>
        <w:t>P</w:t>
      </w:r>
      <w:r w:rsidRPr="001B03B6">
        <w:rPr>
          <w:rFonts w:ascii="Arial" w:hAnsi="Arial" w:cs="Arial"/>
          <w:sz w:val="24"/>
          <w:szCs w:val="24"/>
        </w:rPr>
        <w:t xml:space="preserve">lan </w:t>
      </w:r>
      <w:r w:rsidR="00206A0E" w:rsidRPr="001B03B6">
        <w:rPr>
          <w:rFonts w:ascii="Arial" w:hAnsi="Arial" w:cs="Arial"/>
          <w:sz w:val="24"/>
          <w:szCs w:val="24"/>
        </w:rPr>
        <w:t>Y</w:t>
      </w:r>
      <w:r w:rsidRPr="001B03B6">
        <w:rPr>
          <w:rFonts w:ascii="Arial" w:hAnsi="Arial" w:cs="Arial"/>
          <w:sz w:val="24"/>
          <w:szCs w:val="24"/>
        </w:rPr>
        <w:t>ear.</w:t>
      </w:r>
      <w:r w:rsidRPr="00C3526F">
        <w:rPr>
          <w:rFonts w:ascii="Arial" w:hAnsi="Arial" w:cs="Arial"/>
          <w:sz w:val="24"/>
          <w:szCs w:val="24"/>
        </w:rPr>
        <w:t xml:space="preserve">  </w:t>
      </w:r>
    </w:p>
    <w:p w14:paraId="7B8D8CC1" w14:textId="782C1EBD" w:rsidR="00F919B8" w:rsidRPr="00C3526F" w:rsidRDefault="00F919B8" w:rsidP="000741BB">
      <w:pPr>
        <w:spacing w:before="120" w:after="120" w:line="240" w:lineRule="auto"/>
        <w:jc w:val="both"/>
        <w:rPr>
          <w:rFonts w:ascii="Arial" w:hAnsi="Arial" w:cs="Arial"/>
          <w:sz w:val="24"/>
          <w:szCs w:val="24"/>
        </w:rPr>
      </w:pPr>
      <w:r w:rsidRPr="00C3526F">
        <w:rPr>
          <w:rFonts w:ascii="Arial" w:hAnsi="Arial" w:cs="Arial"/>
          <w:b/>
          <w:sz w:val="24"/>
          <w:szCs w:val="24"/>
          <w:u w:val="single"/>
        </w:rPr>
        <w:t>Outpatient</w:t>
      </w:r>
      <w:r w:rsidR="00C2187D" w:rsidRPr="00C3526F">
        <w:rPr>
          <w:rFonts w:ascii="Arial" w:hAnsi="Arial" w:cs="Arial"/>
          <w:b/>
          <w:sz w:val="24"/>
          <w:szCs w:val="24"/>
        </w:rPr>
        <w:t>:</w:t>
      </w:r>
      <w:r w:rsidRPr="00C3526F">
        <w:rPr>
          <w:rFonts w:ascii="Arial" w:hAnsi="Arial" w:cs="Arial"/>
          <w:sz w:val="24"/>
          <w:szCs w:val="24"/>
        </w:rPr>
        <w:t xml:space="preserve"> </w:t>
      </w:r>
      <w:r w:rsidR="00C2187D" w:rsidRPr="00C3526F">
        <w:rPr>
          <w:rFonts w:ascii="Arial" w:hAnsi="Arial" w:cs="Arial"/>
          <w:sz w:val="24"/>
          <w:szCs w:val="24"/>
        </w:rPr>
        <w:t>M</w:t>
      </w:r>
      <w:r w:rsidRPr="00C3526F">
        <w:rPr>
          <w:rFonts w:ascii="Arial" w:hAnsi="Arial" w:cs="Arial"/>
          <w:sz w:val="24"/>
          <w:szCs w:val="24"/>
        </w:rPr>
        <w:t>eans a setting in which services are provided other than as an Inpatient in a Hospital or Medical Care Facility. These settings include</w:t>
      </w:r>
      <w:r w:rsidR="009709AB" w:rsidRPr="00C3526F">
        <w:rPr>
          <w:rFonts w:ascii="Arial" w:hAnsi="Arial" w:cs="Arial"/>
          <w:sz w:val="24"/>
          <w:szCs w:val="24"/>
        </w:rPr>
        <w:t>,</w:t>
      </w:r>
      <w:r w:rsidRPr="00C3526F">
        <w:rPr>
          <w:rFonts w:ascii="Arial" w:hAnsi="Arial" w:cs="Arial"/>
          <w:sz w:val="24"/>
          <w:szCs w:val="24"/>
        </w:rPr>
        <w:t xml:space="preserve"> but are not limited to</w:t>
      </w:r>
      <w:r w:rsidR="009709AB" w:rsidRPr="00C3526F">
        <w:rPr>
          <w:rFonts w:ascii="Arial" w:hAnsi="Arial" w:cs="Arial"/>
          <w:sz w:val="24"/>
          <w:szCs w:val="24"/>
        </w:rPr>
        <w:t>,</w:t>
      </w:r>
      <w:r w:rsidRPr="00C3526F">
        <w:rPr>
          <w:rFonts w:ascii="Arial" w:hAnsi="Arial" w:cs="Arial"/>
          <w:sz w:val="24"/>
          <w:szCs w:val="24"/>
        </w:rPr>
        <w:t xml:space="preserve"> the Outpatient department of a Hospital, an Ambulatory Surgical Center, a </w:t>
      </w:r>
      <w:r w:rsidR="00F44BFD" w:rsidRPr="00C3526F">
        <w:rPr>
          <w:rFonts w:ascii="Arial" w:hAnsi="Arial" w:cs="Arial"/>
          <w:sz w:val="24"/>
          <w:szCs w:val="24"/>
        </w:rPr>
        <w:t>clinic, a</w:t>
      </w:r>
      <w:r w:rsidRPr="00C3526F">
        <w:rPr>
          <w:rFonts w:ascii="Arial" w:hAnsi="Arial" w:cs="Arial"/>
          <w:sz w:val="24"/>
          <w:szCs w:val="24"/>
        </w:rPr>
        <w:t xml:space="preserve"> Physician’s </w:t>
      </w:r>
      <w:r w:rsidR="00F44BFD" w:rsidRPr="00C3526F">
        <w:rPr>
          <w:rFonts w:ascii="Arial" w:hAnsi="Arial" w:cs="Arial"/>
          <w:sz w:val="24"/>
          <w:szCs w:val="24"/>
        </w:rPr>
        <w:t>office,</w:t>
      </w:r>
      <w:r w:rsidR="00BC3173" w:rsidRPr="00C3526F">
        <w:rPr>
          <w:rFonts w:ascii="Arial" w:hAnsi="Arial" w:cs="Arial"/>
          <w:sz w:val="24"/>
          <w:szCs w:val="24"/>
        </w:rPr>
        <w:t xml:space="preserve"> or a</w:t>
      </w:r>
      <w:r w:rsidR="0085679B" w:rsidRPr="00C3526F">
        <w:rPr>
          <w:rFonts w:ascii="Arial" w:hAnsi="Arial" w:cs="Arial"/>
          <w:sz w:val="24"/>
          <w:szCs w:val="24"/>
        </w:rPr>
        <w:t>n</w:t>
      </w:r>
      <w:r w:rsidR="00BC3173" w:rsidRPr="00C3526F">
        <w:rPr>
          <w:rFonts w:ascii="Arial" w:hAnsi="Arial" w:cs="Arial"/>
          <w:sz w:val="24"/>
          <w:szCs w:val="24"/>
        </w:rPr>
        <w:t xml:space="preserve"> Independent Diagnostic Testing Facility.</w:t>
      </w:r>
    </w:p>
    <w:p w14:paraId="005DB6DD" w14:textId="77777777" w:rsidR="00F919B8" w:rsidRPr="003A31E2" w:rsidRDefault="00F919B8" w:rsidP="000741BB">
      <w:pPr>
        <w:spacing w:before="120" w:after="120" w:line="240" w:lineRule="auto"/>
        <w:jc w:val="both"/>
        <w:rPr>
          <w:rFonts w:ascii="Arial" w:hAnsi="Arial" w:cs="Arial"/>
          <w:sz w:val="24"/>
          <w:szCs w:val="24"/>
        </w:rPr>
      </w:pPr>
      <w:r w:rsidRPr="001B03B6">
        <w:rPr>
          <w:rFonts w:ascii="Arial" w:hAnsi="Arial" w:cs="Arial"/>
          <w:b/>
          <w:sz w:val="24"/>
          <w:szCs w:val="24"/>
          <w:u w:val="single"/>
        </w:rPr>
        <w:t>Outpatient Facility Based Rehabilitation</w:t>
      </w:r>
      <w:r w:rsidR="00C2187D" w:rsidRPr="001B03B6">
        <w:rPr>
          <w:rFonts w:ascii="Arial" w:hAnsi="Arial" w:cs="Arial"/>
          <w:b/>
          <w:sz w:val="24"/>
          <w:szCs w:val="24"/>
        </w:rPr>
        <w:t>:</w:t>
      </w:r>
      <w:r w:rsidR="00C2187D" w:rsidRPr="001B03B6">
        <w:rPr>
          <w:rFonts w:ascii="Arial" w:hAnsi="Arial" w:cs="Arial"/>
          <w:sz w:val="24"/>
          <w:szCs w:val="24"/>
        </w:rPr>
        <w:t xml:space="preserve"> M</w:t>
      </w:r>
      <w:r w:rsidRPr="001B03B6">
        <w:rPr>
          <w:rFonts w:ascii="Arial" w:hAnsi="Arial" w:cs="Arial"/>
          <w:sz w:val="24"/>
          <w:szCs w:val="24"/>
        </w:rPr>
        <w:t>eans rehabilitation services provided for Outpatient treatment provided in an Acute Hospital or clinic setting (including services from a registered Physical Therapist or Occupational Therapist in this setting). Clinic for the purposes of this provision shall mean: an institution connected with a hospital or medical school where diagnosis and treatment are made available to Outpatients</w:t>
      </w:r>
      <w:r w:rsidRPr="00C3526F">
        <w:rPr>
          <w:rFonts w:ascii="Arial" w:hAnsi="Arial" w:cs="Arial"/>
          <w:sz w:val="24"/>
          <w:szCs w:val="24"/>
        </w:rPr>
        <w:t>.</w:t>
      </w:r>
    </w:p>
    <w:p w14:paraId="263CDB62" w14:textId="01DF45B9"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 xml:space="preserve">Outpatient Office Based </w:t>
      </w:r>
      <w:r w:rsidR="009D3102" w:rsidRPr="00D02AA4">
        <w:rPr>
          <w:rFonts w:ascii="Arial" w:hAnsi="Arial" w:cs="Arial"/>
          <w:b/>
          <w:sz w:val="24"/>
          <w:szCs w:val="24"/>
          <w:u w:val="single"/>
        </w:rPr>
        <w:t>Rehabilitation</w:t>
      </w:r>
      <w:r w:rsidRPr="003A31E2">
        <w:rPr>
          <w:rFonts w:ascii="Arial" w:hAnsi="Arial" w:cs="Arial"/>
          <w:sz w:val="24"/>
          <w:szCs w:val="24"/>
        </w:rPr>
        <w:t xml:space="preserve"> means all rehabilitation services provided in an Eligible</w:t>
      </w:r>
      <w:r w:rsidR="009709AB">
        <w:rPr>
          <w:rFonts w:ascii="Arial" w:hAnsi="Arial" w:cs="Arial"/>
          <w:sz w:val="24"/>
          <w:szCs w:val="24"/>
        </w:rPr>
        <w:t xml:space="preserve"> </w:t>
      </w:r>
      <w:r w:rsidRPr="003A31E2">
        <w:rPr>
          <w:rFonts w:ascii="Arial" w:hAnsi="Arial" w:cs="Arial"/>
          <w:sz w:val="24"/>
          <w:szCs w:val="24"/>
        </w:rPr>
        <w:t>Provider’s office.</w:t>
      </w:r>
    </w:p>
    <w:p w14:paraId="07B900B2" w14:textId="3BE7BB3D"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Palliative Care</w:t>
      </w:r>
      <w:r w:rsidR="00C2187D">
        <w:rPr>
          <w:rFonts w:ascii="Arial" w:hAnsi="Arial" w:cs="Arial"/>
          <w:b/>
          <w:sz w:val="24"/>
          <w:szCs w:val="24"/>
        </w:rPr>
        <w:t>:</w:t>
      </w:r>
      <w:r w:rsidRPr="003A31E2">
        <w:rPr>
          <w:rFonts w:ascii="Arial" w:hAnsi="Arial" w:cs="Arial"/>
          <w:sz w:val="24"/>
          <w:szCs w:val="24"/>
        </w:rPr>
        <w:t xml:space="preserve"> means treatment directed at controlling pain, relieving other physical and emotional </w:t>
      </w:r>
      <w:r w:rsidR="00F44BFD" w:rsidRPr="003A31E2">
        <w:rPr>
          <w:rFonts w:ascii="Arial" w:hAnsi="Arial" w:cs="Arial"/>
          <w:sz w:val="24"/>
          <w:szCs w:val="24"/>
        </w:rPr>
        <w:t>symptoms,</w:t>
      </w:r>
      <w:r w:rsidRPr="003A31E2">
        <w:rPr>
          <w:rFonts w:ascii="Arial" w:hAnsi="Arial" w:cs="Arial"/>
          <w:sz w:val="24"/>
          <w:szCs w:val="24"/>
        </w:rPr>
        <w:t xml:space="preserve"> and focusing on preventing the suffering of patients.  </w:t>
      </w:r>
    </w:p>
    <w:p w14:paraId="4DCDAF57" w14:textId="679C9B5A" w:rsidR="00D24223" w:rsidRPr="001B03B6" w:rsidRDefault="001B4837" w:rsidP="00D24223">
      <w:pPr>
        <w:spacing w:before="120" w:after="120" w:line="240" w:lineRule="auto"/>
        <w:jc w:val="both"/>
        <w:rPr>
          <w:rFonts w:ascii="Arial" w:hAnsi="Arial" w:cs="Arial"/>
          <w:sz w:val="24"/>
          <w:szCs w:val="24"/>
        </w:rPr>
      </w:pPr>
      <w:r w:rsidRPr="001B03B6">
        <w:rPr>
          <w:rFonts w:ascii="Arial" w:hAnsi="Arial" w:cs="Arial"/>
          <w:b/>
          <w:sz w:val="24"/>
          <w:szCs w:val="24"/>
          <w:u w:val="single"/>
        </w:rPr>
        <w:t>Physical Medicine</w:t>
      </w:r>
      <w:r w:rsidR="00D24223" w:rsidRPr="001B03B6">
        <w:rPr>
          <w:rFonts w:ascii="Arial" w:hAnsi="Arial" w:cs="Arial"/>
          <w:b/>
          <w:sz w:val="24"/>
          <w:szCs w:val="24"/>
          <w:u w:val="single"/>
        </w:rPr>
        <w:t xml:space="preserve"> Services</w:t>
      </w:r>
      <w:r w:rsidR="00D24223" w:rsidRPr="001B03B6">
        <w:rPr>
          <w:rFonts w:ascii="Arial" w:hAnsi="Arial" w:cs="Arial"/>
          <w:b/>
          <w:sz w:val="24"/>
          <w:szCs w:val="24"/>
        </w:rPr>
        <w:t>:</w:t>
      </w:r>
      <w:r w:rsidR="00D24223" w:rsidRPr="001B03B6">
        <w:rPr>
          <w:rFonts w:ascii="Arial" w:hAnsi="Arial" w:cs="Arial"/>
          <w:sz w:val="24"/>
          <w:szCs w:val="24"/>
        </w:rPr>
        <w:t xml:space="preserve"> Rehabilitative Services provided by a licensed provider, including but not limited to subluxation and manipulation.</w:t>
      </w:r>
    </w:p>
    <w:p w14:paraId="283D895D" w14:textId="0D136905" w:rsidR="008512F7" w:rsidRPr="001B03B6" w:rsidRDefault="00EF5FA8" w:rsidP="00D0130D">
      <w:pPr>
        <w:spacing w:before="120" w:after="120" w:line="240" w:lineRule="auto"/>
        <w:jc w:val="both"/>
        <w:rPr>
          <w:rFonts w:ascii="Arial" w:hAnsi="Arial" w:cs="Arial"/>
          <w:b/>
          <w:sz w:val="24"/>
          <w:szCs w:val="24"/>
          <w:u w:val="single"/>
        </w:rPr>
      </w:pPr>
      <w:r w:rsidRPr="001B03B6">
        <w:rPr>
          <w:rFonts w:ascii="Arial" w:hAnsi="Arial" w:cs="Arial"/>
          <w:b/>
          <w:sz w:val="24"/>
          <w:szCs w:val="24"/>
          <w:u w:val="single"/>
        </w:rPr>
        <w:t>Physical Medicine</w:t>
      </w:r>
      <w:r w:rsidR="00FB16B8" w:rsidRPr="001B03B6">
        <w:rPr>
          <w:rFonts w:ascii="Arial" w:hAnsi="Arial" w:cs="Arial"/>
          <w:b/>
          <w:sz w:val="24"/>
          <w:szCs w:val="24"/>
          <w:u w:val="single"/>
        </w:rPr>
        <w:t>:</w:t>
      </w:r>
      <w:r w:rsidR="004F0A6A" w:rsidRPr="00610373">
        <w:rPr>
          <w:rFonts w:ascii="Arial" w:hAnsi="Arial" w:cs="Arial"/>
          <w:b/>
          <w:sz w:val="24"/>
          <w:szCs w:val="24"/>
        </w:rPr>
        <w:t xml:space="preserve"> </w:t>
      </w:r>
      <w:r w:rsidR="00DD046D" w:rsidRPr="00610373">
        <w:rPr>
          <w:rFonts w:ascii="Arial" w:hAnsi="Arial" w:cs="Arial"/>
          <w:bCs/>
          <w:sz w:val="24"/>
          <w:szCs w:val="24"/>
        </w:rPr>
        <w:t>S</w:t>
      </w:r>
      <w:r w:rsidR="00FB16B8" w:rsidRPr="00610373">
        <w:rPr>
          <w:rFonts w:ascii="Arial" w:hAnsi="Arial" w:cs="Arial"/>
          <w:bCs/>
          <w:sz w:val="24"/>
          <w:szCs w:val="24"/>
        </w:rPr>
        <w:t>pecialized</w:t>
      </w:r>
      <w:r w:rsidR="00FB16B8" w:rsidRPr="001B03B6">
        <w:rPr>
          <w:rFonts w:ascii="Arial" w:hAnsi="Arial" w:cs="Arial"/>
          <w:bCs/>
          <w:sz w:val="24"/>
          <w:szCs w:val="24"/>
        </w:rPr>
        <w:t xml:space="preserve"> medical services </w:t>
      </w:r>
      <w:r w:rsidR="00C6578F" w:rsidRPr="001B03B6">
        <w:rPr>
          <w:rFonts w:ascii="Arial" w:hAnsi="Arial" w:cs="Arial"/>
          <w:bCs/>
          <w:sz w:val="24"/>
          <w:szCs w:val="24"/>
        </w:rPr>
        <w:t>designed to</w:t>
      </w:r>
      <w:r w:rsidR="000132FD" w:rsidRPr="001B03B6">
        <w:rPr>
          <w:rFonts w:ascii="Arial" w:hAnsi="Arial" w:cs="Arial"/>
          <w:bCs/>
          <w:sz w:val="24"/>
          <w:szCs w:val="24"/>
        </w:rPr>
        <w:t xml:space="preserve"> re</w:t>
      </w:r>
      <w:r w:rsidR="004756FE" w:rsidRPr="001B03B6">
        <w:rPr>
          <w:rFonts w:ascii="Arial" w:hAnsi="Arial" w:cs="Arial"/>
          <w:bCs/>
          <w:sz w:val="24"/>
          <w:szCs w:val="24"/>
        </w:rPr>
        <w:t>store</w:t>
      </w:r>
      <w:r w:rsidR="00850D3E" w:rsidRPr="001B03B6">
        <w:rPr>
          <w:rFonts w:ascii="Arial" w:hAnsi="Arial" w:cs="Arial"/>
          <w:bCs/>
          <w:sz w:val="24"/>
          <w:szCs w:val="24"/>
        </w:rPr>
        <w:t xml:space="preserve"> </w:t>
      </w:r>
      <w:r w:rsidR="000132FD" w:rsidRPr="001B03B6">
        <w:rPr>
          <w:rFonts w:ascii="Arial" w:hAnsi="Arial" w:cs="Arial"/>
          <w:bCs/>
          <w:sz w:val="24"/>
          <w:szCs w:val="24"/>
        </w:rPr>
        <w:t xml:space="preserve">body </w:t>
      </w:r>
      <w:r w:rsidR="009E72CA" w:rsidRPr="001B03B6">
        <w:rPr>
          <w:rFonts w:ascii="Arial" w:hAnsi="Arial" w:cs="Arial"/>
          <w:bCs/>
          <w:sz w:val="24"/>
          <w:szCs w:val="24"/>
        </w:rPr>
        <w:t xml:space="preserve">movement and </w:t>
      </w:r>
      <w:r w:rsidR="000132FD" w:rsidRPr="001B03B6">
        <w:rPr>
          <w:rFonts w:ascii="Arial" w:hAnsi="Arial" w:cs="Arial"/>
          <w:bCs/>
          <w:sz w:val="24"/>
          <w:szCs w:val="24"/>
        </w:rPr>
        <w:t>function</w:t>
      </w:r>
      <w:r w:rsidR="001F57FB" w:rsidRPr="001B03B6">
        <w:rPr>
          <w:rFonts w:ascii="Arial" w:hAnsi="Arial" w:cs="Arial"/>
          <w:bCs/>
          <w:sz w:val="24"/>
          <w:szCs w:val="24"/>
        </w:rPr>
        <w:t>ality</w:t>
      </w:r>
      <w:r w:rsidR="009E72CA" w:rsidRPr="001B03B6">
        <w:rPr>
          <w:rFonts w:ascii="Arial" w:hAnsi="Arial" w:cs="Arial"/>
          <w:bCs/>
          <w:sz w:val="24"/>
          <w:szCs w:val="24"/>
        </w:rPr>
        <w:t xml:space="preserve"> </w:t>
      </w:r>
      <w:r w:rsidR="00A34D42" w:rsidRPr="001B03B6">
        <w:rPr>
          <w:rFonts w:ascii="Arial" w:hAnsi="Arial" w:cs="Arial"/>
          <w:bCs/>
          <w:sz w:val="24"/>
          <w:szCs w:val="24"/>
        </w:rPr>
        <w:t xml:space="preserve">lost due </w:t>
      </w:r>
      <w:r w:rsidR="00300709" w:rsidRPr="001B03B6">
        <w:rPr>
          <w:rFonts w:ascii="Arial" w:hAnsi="Arial" w:cs="Arial"/>
          <w:bCs/>
          <w:sz w:val="24"/>
          <w:szCs w:val="24"/>
        </w:rPr>
        <w:t xml:space="preserve">to </w:t>
      </w:r>
      <w:r w:rsidR="001F4AD2" w:rsidRPr="001B03B6">
        <w:rPr>
          <w:rFonts w:ascii="Arial" w:hAnsi="Arial" w:cs="Arial"/>
          <w:bCs/>
          <w:sz w:val="24"/>
          <w:szCs w:val="24"/>
        </w:rPr>
        <w:t>injury</w:t>
      </w:r>
      <w:r w:rsidR="00D64097" w:rsidRPr="001B03B6">
        <w:rPr>
          <w:rFonts w:ascii="Arial" w:hAnsi="Arial" w:cs="Arial"/>
          <w:bCs/>
          <w:sz w:val="24"/>
          <w:szCs w:val="24"/>
        </w:rPr>
        <w:t xml:space="preserve">, </w:t>
      </w:r>
      <w:r w:rsidR="00650B90" w:rsidRPr="001B03B6">
        <w:rPr>
          <w:rFonts w:ascii="Arial" w:hAnsi="Arial" w:cs="Arial"/>
          <w:bCs/>
          <w:sz w:val="24"/>
          <w:szCs w:val="24"/>
        </w:rPr>
        <w:t>illness,</w:t>
      </w:r>
      <w:r w:rsidR="001F4AD2" w:rsidRPr="001B03B6">
        <w:rPr>
          <w:rFonts w:ascii="Arial" w:hAnsi="Arial" w:cs="Arial"/>
          <w:bCs/>
          <w:sz w:val="24"/>
          <w:szCs w:val="24"/>
        </w:rPr>
        <w:t xml:space="preserve"> or </w:t>
      </w:r>
      <w:r w:rsidR="009C49AD" w:rsidRPr="001B03B6">
        <w:rPr>
          <w:rFonts w:ascii="Arial" w:hAnsi="Arial" w:cs="Arial"/>
          <w:bCs/>
          <w:sz w:val="24"/>
          <w:szCs w:val="24"/>
        </w:rPr>
        <w:t>disease.</w:t>
      </w:r>
    </w:p>
    <w:p w14:paraId="7379F26C" w14:textId="01041970" w:rsidR="00F919B8" w:rsidRPr="001B03B6" w:rsidRDefault="00F919B8" w:rsidP="000741BB">
      <w:pPr>
        <w:spacing w:before="120" w:after="120" w:line="240" w:lineRule="auto"/>
        <w:jc w:val="both"/>
        <w:rPr>
          <w:rFonts w:ascii="Arial" w:hAnsi="Arial" w:cs="Arial"/>
          <w:sz w:val="24"/>
          <w:szCs w:val="24"/>
        </w:rPr>
      </w:pPr>
      <w:r w:rsidRPr="001B03B6">
        <w:rPr>
          <w:rFonts w:ascii="Arial" w:hAnsi="Arial" w:cs="Arial"/>
          <w:b/>
          <w:sz w:val="24"/>
          <w:szCs w:val="24"/>
          <w:u w:val="single"/>
        </w:rPr>
        <w:t>Plan</w:t>
      </w:r>
      <w:r w:rsidR="00C2187D" w:rsidRPr="001B03B6">
        <w:rPr>
          <w:rFonts w:ascii="Arial" w:hAnsi="Arial" w:cs="Arial"/>
          <w:b/>
          <w:sz w:val="24"/>
          <w:szCs w:val="24"/>
        </w:rPr>
        <w:t>:</w:t>
      </w:r>
      <w:r w:rsidRPr="001B03B6">
        <w:rPr>
          <w:rFonts w:ascii="Arial" w:hAnsi="Arial" w:cs="Arial"/>
          <w:sz w:val="24"/>
          <w:szCs w:val="24"/>
        </w:rPr>
        <w:t xml:space="preserve"> The </w:t>
      </w:r>
      <w:r w:rsidR="001F4345" w:rsidRPr="001B03B6">
        <w:rPr>
          <w:rFonts w:ascii="Arial" w:hAnsi="Arial" w:cs="Arial"/>
          <w:sz w:val="24"/>
          <w:szCs w:val="24"/>
        </w:rPr>
        <w:t>State Employee</w:t>
      </w:r>
      <w:r w:rsidR="008452F0" w:rsidRPr="001B03B6">
        <w:rPr>
          <w:rFonts w:ascii="Arial" w:hAnsi="Arial" w:cs="Arial"/>
          <w:sz w:val="24"/>
          <w:szCs w:val="24"/>
        </w:rPr>
        <w:t xml:space="preserve"> </w:t>
      </w:r>
      <w:r w:rsidR="009709AB" w:rsidRPr="001B03B6">
        <w:rPr>
          <w:rFonts w:ascii="Arial" w:hAnsi="Arial" w:cs="Arial"/>
          <w:sz w:val="24"/>
          <w:szCs w:val="24"/>
        </w:rPr>
        <w:t xml:space="preserve">Health Plan offered by the </w:t>
      </w:r>
      <w:r w:rsidRPr="001B03B6">
        <w:rPr>
          <w:rFonts w:ascii="Arial" w:hAnsi="Arial" w:cs="Arial"/>
          <w:sz w:val="24"/>
          <w:szCs w:val="24"/>
        </w:rPr>
        <w:t xml:space="preserve">State of Kansas.  </w:t>
      </w:r>
    </w:p>
    <w:p w14:paraId="7AE13B42" w14:textId="69ECC2FF" w:rsidR="00206A0E" w:rsidRPr="001B03B6" w:rsidRDefault="003C6FF6" w:rsidP="000741BB">
      <w:pPr>
        <w:spacing w:before="120" w:after="120" w:line="240" w:lineRule="auto"/>
        <w:jc w:val="both"/>
        <w:rPr>
          <w:rFonts w:ascii="Arial" w:hAnsi="Arial" w:cs="Arial"/>
          <w:bCs/>
          <w:sz w:val="24"/>
          <w:szCs w:val="24"/>
        </w:rPr>
      </w:pPr>
      <w:r w:rsidRPr="00610373">
        <w:rPr>
          <w:rFonts w:ascii="Arial" w:hAnsi="Arial" w:cs="Arial"/>
          <w:b/>
          <w:sz w:val="24"/>
          <w:szCs w:val="24"/>
          <w:u w:val="single"/>
        </w:rPr>
        <w:t>Plan Year</w:t>
      </w:r>
      <w:r w:rsidR="00206A0E" w:rsidRPr="00610373">
        <w:rPr>
          <w:rFonts w:ascii="Arial" w:hAnsi="Arial" w:cs="Arial"/>
          <w:b/>
          <w:sz w:val="24"/>
          <w:szCs w:val="24"/>
          <w:u w:val="single"/>
        </w:rPr>
        <w:t>:</w:t>
      </w:r>
      <w:r w:rsidR="00206A0E" w:rsidRPr="001B03B6">
        <w:rPr>
          <w:rFonts w:ascii="Arial" w:hAnsi="Arial" w:cs="Arial"/>
          <w:b/>
          <w:sz w:val="24"/>
          <w:szCs w:val="24"/>
        </w:rPr>
        <w:t xml:space="preserve"> </w:t>
      </w:r>
      <w:r w:rsidR="004F62A9" w:rsidRPr="001B03B6">
        <w:rPr>
          <w:rFonts w:ascii="Arial" w:hAnsi="Arial" w:cs="Arial"/>
          <w:bCs/>
          <w:sz w:val="24"/>
          <w:szCs w:val="24"/>
        </w:rPr>
        <w:t>T</w:t>
      </w:r>
      <w:r w:rsidR="00206A0E" w:rsidRPr="001B03B6">
        <w:rPr>
          <w:rFonts w:ascii="Arial" w:hAnsi="Arial" w:cs="Arial"/>
          <w:bCs/>
          <w:sz w:val="24"/>
          <w:szCs w:val="24"/>
        </w:rPr>
        <w:t xml:space="preserve">he </w:t>
      </w:r>
      <w:r w:rsidR="009B288A" w:rsidRPr="001B03B6">
        <w:rPr>
          <w:rFonts w:ascii="Arial" w:hAnsi="Arial" w:cs="Arial"/>
          <w:bCs/>
          <w:sz w:val="24"/>
          <w:szCs w:val="24"/>
        </w:rPr>
        <w:t>P</w:t>
      </w:r>
      <w:r w:rsidR="00206A0E" w:rsidRPr="001B03B6">
        <w:rPr>
          <w:rFonts w:ascii="Arial" w:hAnsi="Arial" w:cs="Arial"/>
          <w:bCs/>
          <w:sz w:val="24"/>
          <w:szCs w:val="24"/>
        </w:rPr>
        <w:t xml:space="preserve">lan </w:t>
      </w:r>
      <w:r w:rsidR="009B288A" w:rsidRPr="001B03B6">
        <w:rPr>
          <w:rFonts w:ascii="Arial" w:hAnsi="Arial" w:cs="Arial"/>
          <w:bCs/>
          <w:sz w:val="24"/>
          <w:szCs w:val="24"/>
        </w:rPr>
        <w:t>Y</w:t>
      </w:r>
      <w:r w:rsidR="00206A0E" w:rsidRPr="001B03B6">
        <w:rPr>
          <w:rFonts w:ascii="Arial" w:hAnsi="Arial" w:cs="Arial"/>
          <w:bCs/>
          <w:sz w:val="24"/>
          <w:szCs w:val="24"/>
        </w:rPr>
        <w:t xml:space="preserve">ear is the </w:t>
      </w:r>
      <w:r w:rsidR="00811B35" w:rsidRPr="001B03B6">
        <w:rPr>
          <w:rFonts w:ascii="Arial" w:hAnsi="Arial" w:cs="Arial"/>
          <w:bCs/>
          <w:sz w:val="24"/>
          <w:szCs w:val="24"/>
        </w:rPr>
        <w:t>Calendar Year</w:t>
      </w:r>
      <w:r w:rsidR="00206A0E" w:rsidRPr="001B03B6">
        <w:rPr>
          <w:rFonts w:ascii="Arial" w:hAnsi="Arial" w:cs="Arial"/>
          <w:bCs/>
          <w:sz w:val="24"/>
          <w:szCs w:val="24"/>
        </w:rPr>
        <w:t xml:space="preserve">. </w:t>
      </w:r>
    </w:p>
    <w:p w14:paraId="2856188A" w14:textId="4C5094EB" w:rsidR="00F919B8" w:rsidRPr="003A31E2" w:rsidRDefault="00F919B8" w:rsidP="000741BB">
      <w:pPr>
        <w:spacing w:before="120" w:after="120" w:line="240" w:lineRule="auto"/>
        <w:jc w:val="both"/>
        <w:rPr>
          <w:rFonts w:ascii="Arial" w:hAnsi="Arial" w:cs="Arial"/>
          <w:sz w:val="24"/>
          <w:szCs w:val="24"/>
        </w:rPr>
      </w:pPr>
      <w:r w:rsidRPr="001B03B6">
        <w:rPr>
          <w:rFonts w:ascii="Arial" w:hAnsi="Arial" w:cs="Arial"/>
          <w:b/>
          <w:sz w:val="24"/>
          <w:szCs w:val="24"/>
          <w:u w:val="single"/>
        </w:rPr>
        <w:t>Prosthetic Device</w:t>
      </w:r>
      <w:r w:rsidR="00C2187D" w:rsidRPr="001B03B6">
        <w:rPr>
          <w:rFonts w:ascii="Arial" w:hAnsi="Arial" w:cs="Arial"/>
          <w:b/>
          <w:sz w:val="24"/>
          <w:szCs w:val="24"/>
        </w:rPr>
        <w:t>:</w:t>
      </w:r>
      <w:r w:rsidRPr="001B03B6">
        <w:rPr>
          <w:rFonts w:ascii="Arial" w:hAnsi="Arial" w:cs="Arial"/>
          <w:sz w:val="24"/>
          <w:szCs w:val="24"/>
        </w:rPr>
        <w:t xml:space="preserve"> A</w:t>
      </w:r>
      <w:r w:rsidR="003B2692" w:rsidRPr="001B03B6">
        <w:rPr>
          <w:rFonts w:ascii="Arial" w:hAnsi="Arial" w:cs="Arial"/>
          <w:sz w:val="24"/>
          <w:szCs w:val="24"/>
        </w:rPr>
        <w:t xml:space="preserve"> </w:t>
      </w:r>
      <w:r w:rsidR="00D71186" w:rsidRPr="001B03B6">
        <w:rPr>
          <w:rFonts w:ascii="Arial" w:hAnsi="Arial" w:cs="Arial"/>
          <w:sz w:val="24"/>
          <w:szCs w:val="24"/>
        </w:rPr>
        <w:t xml:space="preserve">device to </w:t>
      </w:r>
      <w:r w:rsidRPr="001B03B6">
        <w:rPr>
          <w:rFonts w:ascii="Arial" w:hAnsi="Arial" w:cs="Arial"/>
          <w:sz w:val="24"/>
          <w:szCs w:val="24"/>
        </w:rPr>
        <w:t xml:space="preserve">replace a </w:t>
      </w:r>
      <w:r w:rsidR="00D71186" w:rsidRPr="001B03B6">
        <w:rPr>
          <w:rFonts w:ascii="Arial" w:hAnsi="Arial" w:cs="Arial"/>
          <w:sz w:val="24"/>
          <w:szCs w:val="24"/>
        </w:rPr>
        <w:t xml:space="preserve">missing </w:t>
      </w:r>
      <w:r w:rsidRPr="001B03B6">
        <w:rPr>
          <w:rFonts w:ascii="Arial" w:hAnsi="Arial" w:cs="Arial"/>
          <w:sz w:val="24"/>
          <w:szCs w:val="24"/>
        </w:rPr>
        <w:t>part of the body</w:t>
      </w:r>
      <w:r w:rsidR="0051780C" w:rsidRPr="001B03B6">
        <w:rPr>
          <w:rFonts w:ascii="Arial" w:hAnsi="Arial" w:cs="Arial"/>
          <w:sz w:val="24"/>
          <w:szCs w:val="24"/>
        </w:rPr>
        <w:t xml:space="preserve">, </w:t>
      </w:r>
      <w:r w:rsidRPr="001B03B6">
        <w:rPr>
          <w:rFonts w:ascii="Arial" w:hAnsi="Arial" w:cs="Arial"/>
          <w:sz w:val="24"/>
          <w:szCs w:val="24"/>
        </w:rPr>
        <w:t>It may be an internal replacement such as an artificial joint or an external replacement such as an artificial limb</w:t>
      </w:r>
      <w:r w:rsidRPr="003A31E2">
        <w:rPr>
          <w:rFonts w:ascii="Arial" w:hAnsi="Arial" w:cs="Arial"/>
          <w:sz w:val="24"/>
          <w:szCs w:val="24"/>
        </w:rPr>
        <w:t xml:space="preserve">. </w:t>
      </w:r>
    </w:p>
    <w:p w14:paraId="09F830FD"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Proof of Loss</w:t>
      </w:r>
      <w:r w:rsidR="00C2187D">
        <w:rPr>
          <w:rFonts w:ascii="Arial" w:hAnsi="Arial" w:cs="Arial"/>
          <w:b/>
          <w:sz w:val="24"/>
          <w:szCs w:val="24"/>
        </w:rPr>
        <w:t>:</w:t>
      </w:r>
      <w:r w:rsidRPr="003A31E2">
        <w:rPr>
          <w:rFonts w:ascii="Arial" w:hAnsi="Arial" w:cs="Arial"/>
          <w:sz w:val="24"/>
          <w:szCs w:val="24"/>
        </w:rPr>
        <w:t xml:space="preserve"> means documentary evidence required by the TPA to prove </w:t>
      </w:r>
      <w:r w:rsidR="009709AB">
        <w:rPr>
          <w:rFonts w:ascii="Arial" w:hAnsi="Arial" w:cs="Arial"/>
          <w:sz w:val="24"/>
          <w:szCs w:val="24"/>
        </w:rPr>
        <w:t xml:space="preserve">the existence of </w:t>
      </w:r>
      <w:r w:rsidRPr="003A31E2">
        <w:rPr>
          <w:rFonts w:ascii="Arial" w:hAnsi="Arial" w:cs="Arial"/>
          <w:sz w:val="24"/>
          <w:szCs w:val="24"/>
        </w:rPr>
        <w:t xml:space="preserve">a valid </w:t>
      </w:r>
      <w:r w:rsidR="001A381F" w:rsidRPr="003A31E2">
        <w:rPr>
          <w:rFonts w:ascii="Arial" w:hAnsi="Arial" w:cs="Arial"/>
          <w:sz w:val="24"/>
          <w:szCs w:val="24"/>
        </w:rPr>
        <w:t xml:space="preserve">claim </w:t>
      </w:r>
      <w:r w:rsidR="001A381F">
        <w:rPr>
          <w:rFonts w:ascii="Arial" w:hAnsi="Arial" w:cs="Arial"/>
          <w:sz w:val="24"/>
          <w:szCs w:val="24"/>
        </w:rPr>
        <w:t>for</w:t>
      </w:r>
      <w:r w:rsidR="006F2050">
        <w:rPr>
          <w:rFonts w:ascii="Arial" w:hAnsi="Arial" w:cs="Arial"/>
          <w:sz w:val="24"/>
          <w:szCs w:val="24"/>
        </w:rPr>
        <w:t xml:space="preserve"> financial </w:t>
      </w:r>
      <w:r w:rsidR="009709AB">
        <w:rPr>
          <w:rFonts w:ascii="Arial" w:hAnsi="Arial" w:cs="Arial"/>
          <w:sz w:val="24"/>
          <w:szCs w:val="24"/>
        </w:rPr>
        <w:t>loss</w:t>
      </w:r>
      <w:r w:rsidR="006F2050">
        <w:rPr>
          <w:rFonts w:ascii="Arial" w:hAnsi="Arial" w:cs="Arial"/>
          <w:sz w:val="24"/>
          <w:szCs w:val="24"/>
        </w:rPr>
        <w:t>.</w:t>
      </w:r>
    </w:p>
    <w:p w14:paraId="117C1EFF" w14:textId="77777777" w:rsidR="00F919B8" w:rsidRPr="00977521" w:rsidRDefault="00F919B8" w:rsidP="000741BB">
      <w:pPr>
        <w:spacing w:before="120" w:after="120" w:line="240" w:lineRule="auto"/>
        <w:jc w:val="both"/>
        <w:rPr>
          <w:rFonts w:ascii="Arial" w:hAnsi="Arial" w:cs="Arial"/>
          <w:b/>
          <w:sz w:val="24"/>
          <w:szCs w:val="24"/>
        </w:rPr>
      </w:pPr>
      <w:r w:rsidRPr="00D02AA4">
        <w:rPr>
          <w:rFonts w:ascii="Arial" w:hAnsi="Arial" w:cs="Arial"/>
          <w:b/>
          <w:sz w:val="24"/>
          <w:szCs w:val="24"/>
          <w:u w:val="single"/>
        </w:rPr>
        <w:t>Provider</w:t>
      </w:r>
      <w:r w:rsidRPr="00977521">
        <w:rPr>
          <w:rFonts w:ascii="Arial" w:hAnsi="Arial" w:cs="Arial"/>
          <w:b/>
          <w:sz w:val="24"/>
          <w:szCs w:val="24"/>
        </w:rPr>
        <w:t>:</w:t>
      </w:r>
    </w:p>
    <w:p w14:paraId="2C4A896A" w14:textId="44495A08" w:rsidR="00073269" w:rsidRPr="0087733E" w:rsidRDefault="00F919B8" w:rsidP="2D09E5C5">
      <w:pPr>
        <w:pStyle w:val="ListParagraph"/>
        <w:numPr>
          <w:ilvl w:val="0"/>
          <w:numId w:val="3"/>
        </w:numPr>
        <w:spacing w:before="120" w:after="120" w:line="240" w:lineRule="auto"/>
        <w:jc w:val="both"/>
        <w:rPr>
          <w:rFonts w:ascii="Arial" w:hAnsi="Arial" w:cs="Arial"/>
          <w:sz w:val="24"/>
          <w:szCs w:val="24"/>
        </w:rPr>
      </w:pPr>
      <w:r w:rsidRPr="0087733E">
        <w:rPr>
          <w:rFonts w:ascii="Arial" w:hAnsi="Arial" w:cs="Arial"/>
          <w:b/>
          <w:sz w:val="24"/>
          <w:szCs w:val="24"/>
          <w:u w:val="single"/>
        </w:rPr>
        <w:t>Eligible Provider</w:t>
      </w:r>
      <w:r w:rsidRPr="0087733E">
        <w:rPr>
          <w:rFonts w:ascii="Arial" w:hAnsi="Arial" w:cs="Arial"/>
          <w:sz w:val="24"/>
          <w:szCs w:val="24"/>
        </w:rPr>
        <w:t xml:space="preserve"> To be eligible for reimbursement under </w:t>
      </w:r>
      <w:r w:rsidR="007D0F52" w:rsidRPr="0087733E">
        <w:rPr>
          <w:rFonts w:ascii="Arial" w:hAnsi="Arial" w:cs="Arial"/>
          <w:sz w:val="24"/>
          <w:szCs w:val="24"/>
        </w:rPr>
        <w:t>terms of this Plan</w:t>
      </w:r>
      <w:r w:rsidRPr="0087733E">
        <w:rPr>
          <w:rFonts w:ascii="Arial" w:hAnsi="Arial" w:cs="Arial"/>
          <w:sz w:val="24"/>
          <w:szCs w:val="24"/>
        </w:rPr>
        <w:t xml:space="preserve"> a </w:t>
      </w:r>
      <w:r w:rsidR="00A63579" w:rsidRPr="0087733E">
        <w:rPr>
          <w:rFonts w:ascii="Arial" w:hAnsi="Arial" w:cs="Arial"/>
          <w:sz w:val="24"/>
          <w:szCs w:val="24"/>
        </w:rPr>
        <w:t>Provider</w:t>
      </w:r>
      <w:r w:rsidRPr="0087733E">
        <w:rPr>
          <w:rFonts w:ascii="Arial" w:hAnsi="Arial" w:cs="Arial"/>
          <w:sz w:val="24"/>
          <w:szCs w:val="24"/>
        </w:rPr>
        <w:t xml:space="preserve"> must be practicing within the scope of </w:t>
      </w:r>
      <w:r w:rsidR="00B712F8" w:rsidRPr="0087733E">
        <w:rPr>
          <w:rFonts w:ascii="Arial" w:hAnsi="Arial" w:cs="Arial"/>
          <w:sz w:val="24"/>
          <w:szCs w:val="24"/>
        </w:rPr>
        <w:t xml:space="preserve">their </w:t>
      </w:r>
      <w:r w:rsidRPr="0087733E">
        <w:rPr>
          <w:rFonts w:ascii="Arial" w:hAnsi="Arial" w:cs="Arial"/>
          <w:sz w:val="24"/>
          <w:szCs w:val="24"/>
        </w:rPr>
        <w:t xml:space="preserve">license, providing </w:t>
      </w:r>
      <w:r w:rsidR="00631E93" w:rsidRPr="0087733E">
        <w:rPr>
          <w:rFonts w:ascii="Arial" w:hAnsi="Arial" w:cs="Arial"/>
          <w:sz w:val="24"/>
          <w:szCs w:val="24"/>
        </w:rPr>
        <w:t xml:space="preserve">Covered </w:t>
      </w:r>
      <w:r w:rsidR="00811B35" w:rsidRPr="0087733E">
        <w:rPr>
          <w:rFonts w:ascii="Arial" w:hAnsi="Arial" w:cs="Arial"/>
          <w:sz w:val="24"/>
          <w:szCs w:val="24"/>
        </w:rPr>
        <w:t>Services</w:t>
      </w:r>
      <w:r w:rsidRPr="0087733E">
        <w:rPr>
          <w:rFonts w:ascii="Arial" w:hAnsi="Arial" w:cs="Arial"/>
          <w:sz w:val="24"/>
          <w:szCs w:val="24"/>
        </w:rPr>
        <w:t xml:space="preserve"> to members and must be of a type recognized by the TPA as eligible for reimbursement and listed as institutional or </w:t>
      </w:r>
      <w:r w:rsidR="00A63579" w:rsidRPr="0087733E">
        <w:rPr>
          <w:rFonts w:ascii="Arial" w:hAnsi="Arial" w:cs="Arial"/>
          <w:sz w:val="24"/>
          <w:szCs w:val="24"/>
        </w:rPr>
        <w:t>P</w:t>
      </w:r>
      <w:r w:rsidR="006C2117" w:rsidRPr="0087733E">
        <w:rPr>
          <w:rFonts w:ascii="Arial" w:hAnsi="Arial" w:cs="Arial"/>
          <w:sz w:val="24"/>
          <w:szCs w:val="24"/>
        </w:rPr>
        <w:t>r</w:t>
      </w:r>
      <w:r w:rsidRPr="0087733E">
        <w:rPr>
          <w:rFonts w:ascii="Arial" w:hAnsi="Arial" w:cs="Arial"/>
          <w:sz w:val="24"/>
          <w:szCs w:val="24"/>
        </w:rPr>
        <w:t xml:space="preserve">ofessional </w:t>
      </w:r>
      <w:r w:rsidR="00A63579" w:rsidRPr="0087733E">
        <w:rPr>
          <w:rFonts w:ascii="Arial" w:hAnsi="Arial" w:cs="Arial"/>
          <w:sz w:val="24"/>
          <w:szCs w:val="24"/>
        </w:rPr>
        <w:t>P</w:t>
      </w:r>
      <w:r w:rsidRPr="0087733E">
        <w:rPr>
          <w:rFonts w:ascii="Arial" w:hAnsi="Arial" w:cs="Arial"/>
          <w:sz w:val="24"/>
          <w:szCs w:val="24"/>
        </w:rPr>
        <w:t xml:space="preserve">roviders. </w:t>
      </w:r>
    </w:p>
    <w:p w14:paraId="4AA34740" w14:textId="77777777" w:rsidR="0043338C" w:rsidRPr="00864FCF" w:rsidRDefault="0043338C" w:rsidP="00FA60E1">
      <w:pPr>
        <w:pStyle w:val="pf0"/>
        <w:ind w:left="910"/>
        <w:jc w:val="both"/>
        <w:rPr>
          <w:rFonts w:ascii="Arial" w:hAnsi="Arial" w:cs="Arial"/>
        </w:rPr>
      </w:pPr>
      <w:r w:rsidRPr="0087733E">
        <w:rPr>
          <w:rStyle w:val="cf01"/>
          <w:rFonts w:ascii="Arial" w:eastAsiaTheme="majorEastAsia" w:hAnsi="Arial" w:cs="Arial"/>
          <w:sz w:val="24"/>
          <w:szCs w:val="24"/>
        </w:rPr>
        <w:t xml:space="preserve">The TPA makes no guarantee about the availability of any services or benefits. All services and benefits will be provided according to policies and procedures </w:t>
      </w:r>
      <w:r w:rsidRPr="0087733E">
        <w:rPr>
          <w:rStyle w:val="cf01"/>
          <w:rFonts w:ascii="Arial" w:eastAsiaTheme="majorEastAsia" w:hAnsi="Arial" w:cs="Arial"/>
          <w:sz w:val="24"/>
          <w:szCs w:val="24"/>
        </w:rPr>
        <w:lastRenderedPageBreak/>
        <w:t>applicable to Network Providers, regardless of whether the Provider is a Network Provider.</w:t>
      </w:r>
    </w:p>
    <w:p w14:paraId="4C9D5AE9" w14:textId="2007B4C6" w:rsidR="00F919B8" w:rsidRPr="00977521" w:rsidRDefault="00F919B8" w:rsidP="00BF690D">
      <w:pPr>
        <w:pStyle w:val="ListParagraph"/>
        <w:numPr>
          <w:ilvl w:val="0"/>
          <w:numId w:val="3"/>
        </w:numPr>
        <w:spacing w:before="120" w:after="0" w:line="240" w:lineRule="auto"/>
        <w:contextualSpacing w:val="0"/>
        <w:jc w:val="both"/>
        <w:rPr>
          <w:rFonts w:ascii="Arial" w:hAnsi="Arial" w:cs="Arial"/>
          <w:sz w:val="24"/>
          <w:szCs w:val="24"/>
        </w:rPr>
      </w:pPr>
      <w:r w:rsidRPr="006F2050">
        <w:rPr>
          <w:rFonts w:ascii="Arial" w:hAnsi="Arial" w:cs="Arial"/>
          <w:b/>
          <w:sz w:val="24"/>
          <w:szCs w:val="24"/>
          <w:u w:val="single"/>
        </w:rPr>
        <w:t xml:space="preserve">Institutional </w:t>
      </w:r>
      <w:r w:rsidR="009709AB" w:rsidRPr="006F2050">
        <w:rPr>
          <w:rFonts w:ascii="Arial" w:hAnsi="Arial" w:cs="Arial"/>
          <w:b/>
          <w:sz w:val="24"/>
          <w:szCs w:val="24"/>
          <w:u w:val="single"/>
        </w:rPr>
        <w:t xml:space="preserve">Service </w:t>
      </w:r>
      <w:r w:rsidRPr="006F2050">
        <w:rPr>
          <w:rFonts w:ascii="Arial" w:hAnsi="Arial" w:cs="Arial"/>
          <w:b/>
          <w:sz w:val="24"/>
          <w:szCs w:val="24"/>
          <w:u w:val="single"/>
        </w:rPr>
        <w:t>Providers</w:t>
      </w:r>
      <w:r w:rsidRPr="00977521">
        <w:rPr>
          <w:rFonts w:ascii="Arial" w:hAnsi="Arial" w:cs="Arial"/>
          <w:sz w:val="24"/>
          <w:szCs w:val="24"/>
        </w:rPr>
        <w:t xml:space="preserve"> may include</w:t>
      </w:r>
      <w:r w:rsidR="009709AB">
        <w:rPr>
          <w:rFonts w:ascii="Arial" w:hAnsi="Arial" w:cs="Arial"/>
          <w:sz w:val="24"/>
          <w:szCs w:val="24"/>
        </w:rPr>
        <w:t>,</w:t>
      </w:r>
      <w:r w:rsidRPr="00977521">
        <w:rPr>
          <w:rFonts w:ascii="Arial" w:hAnsi="Arial" w:cs="Arial"/>
          <w:sz w:val="24"/>
          <w:szCs w:val="24"/>
        </w:rPr>
        <w:t xml:space="preserve"> but are not limited to:</w:t>
      </w:r>
    </w:p>
    <w:p w14:paraId="4BB5762F" w14:textId="6D9ED041"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Alcohol or Drug Treatment Facilities</w:t>
      </w:r>
    </w:p>
    <w:p w14:paraId="0B83C53D" w14:textId="00A83159"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Ambulatory Surgical Centers</w:t>
      </w:r>
    </w:p>
    <w:p w14:paraId="593278AB" w14:textId="4F79CDD1"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Birthing Centers</w:t>
      </w:r>
    </w:p>
    <w:p w14:paraId="004C2B37" w14:textId="0ED9A465"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Dialysis Centers/Facilities</w:t>
      </w:r>
    </w:p>
    <w:p w14:paraId="05229076" w14:textId="4E8470FC"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Home Health Agencies</w:t>
      </w:r>
    </w:p>
    <w:p w14:paraId="1A0CAA2E" w14:textId="49EF5986"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Hospices</w:t>
      </w:r>
    </w:p>
    <w:p w14:paraId="72E9681B" w14:textId="7E4A4BAF"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Hospitals</w:t>
      </w:r>
    </w:p>
    <w:p w14:paraId="7F4BD312" w14:textId="034668E5" w:rsidR="00F919B8"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Hospital Sleep Laboratories</w:t>
      </w:r>
    </w:p>
    <w:p w14:paraId="3A9F698E" w14:textId="1983239C" w:rsidR="008F4C3E" w:rsidRDefault="008F4C3E" w:rsidP="008F4C3E">
      <w:pPr>
        <w:pStyle w:val="ListParagraph"/>
        <w:numPr>
          <w:ilvl w:val="1"/>
          <w:numId w:val="128"/>
        </w:numPr>
        <w:spacing w:before="240" w:after="120" w:line="240" w:lineRule="auto"/>
        <w:jc w:val="both"/>
        <w:rPr>
          <w:rFonts w:ascii="Arial" w:hAnsi="Arial" w:cs="Arial"/>
          <w:sz w:val="24"/>
          <w:szCs w:val="24"/>
        </w:rPr>
      </w:pPr>
      <w:r w:rsidRPr="008F4C3E">
        <w:rPr>
          <w:rFonts w:ascii="Arial" w:hAnsi="Arial" w:cs="Arial"/>
          <w:sz w:val="24"/>
          <w:szCs w:val="24"/>
        </w:rPr>
        <w:t>Medical Care Facilities and Rehabilitation Centers/Facilities</w:t>
      </w:r>
    </w:p>
    <w:p w14:paraId="74240588" w14:textId="10994207" w:rsidR="00DC3167" w:rsidRPr="00844737" w:rsidRDefault="00DC3167" w:rsidP="008F4C3E">
      <w:pPr>
        <w:pStyle w:val="ListParagraph"/>
        <w:numPr>
          <w:ilvl w:val="1"/>
          <w:numId w:val="128"/>
        </w:numPr>
        <w:spacing w:before="240" w:after="120" w:line="240" w:lineRule="auto"/>
        <w:jc w:val="both"/>
        <w:rPr>
          <w:rFonts w:ascii="Arial" w:hAnsi="Arial" w:cs="Arial"/>
          <w:sz w:val="24"/>
          <w:szCs w:val="24"/>
        </w:rPr>
      </w:pPr>
      <w:r w:rsidRPr="00844737">
        <w:rPr>
          <w:rFonts w:ascii="Arial" w:hAnsi="Arial" w:cs="Arial"/>
          <w:sz w:val="24"/>
          <w:szCs w:val="24"/>
        </w:rPr>
        <w:t>Residential Treatment Centers</w:t>
      </w:r>
    </w:p>
    <w:p w14:paraId="39C7F83B" w14:textId="11A6A53E" w:rsidR="00F919B8" w:rsidRPr="00844737" w:rsidRDefault="00F919B8" w:rsidP="00BF690D">
      <w:pPr>
        <w:pStyle w:val="ListParagraph"/>
        <w:numPr>
          <w:ilvl w:val="0"/>
          <w:numId w:val="5"/>
        </w:numPr>
        <w:spacing w:before="240" w:after="120" w:line="240" w:lineRule="auto"/>
        <w:contextualSpacing w:val="0"/>
        <w:jc w:val="both"/>
        <w:rPr>
          <w:rFonts w:ascii="Arial" w:hAnsi="Arial" w:cs="Arial"/>
          <w:sz w:val="24"/>
          <w:szCs w:val="24"/>
        </w:rPr>
      </w:pPr>
      <w:r w:rsidRPr="00844737">
        <w:rPr>
          <w:rFonts w:ascii="Arial" w:hAnsi="Arial" w:cs="Arial"/>
          <w:b/>
          <w:sz w:val="24"/>
          <w:szCs w:val="24"/>
          <w:u w:val="single"/>
        </w:rPr>
        <w:t>Network Provider</w:t>
      </w:r>
      <w:r w:rsidR="00977521" w:rsidRPr="00844737">
        <w:rPr>
          <w:rFonts w:ascii="Arial" w:hAnsi="Arial" w:cs="Arial"/>
          <w:b/>
          <w:i/>
          <w:sz w:val="24"/>
          <w:szCs w:val="24"/>
        </w:rPr>
        <w:t xml:space="preserve"> </w:t>
      </w:r>
      <w:r w:rsidR="00977521" w:rsidRPr="00844737">
        <w:rPr>
          <w:rFonts w:ascii="Arial" w:hAnsi="Arial" w:cs="Arial"/>
          <w:sz w:val="24"/>
          <w:szCs w:val="24"/>
        </w:rPr>
        <w:t>m</w:t>
      </w:r>
      <w:r w:rsidRPr="00844737">
        <w:rPr>
          <w:rFonts w:ascii="Arial" w:hAnsi="Arial" w:cs="Arial"/>
          <w:sz w:val="24"/>
          <w:szCs w:val="24"/>
        </w:rPr>
        <w:t>eans a Professional</w:t>
      </w:r>
      <w:r w:rsidRPr="00977521">
        <w:rPr>
          <w:rFonts w:ascii="Arial" w:hAnsi="Arial" w:cs="Arial"/>
          <w:sz w:val="24"/>
          <w:szCs w:val="24"/>
        </w:rPr>
        <w:t xml:space="preserve"> or Institutional</w:t>
      </w:r>
      <w:r w:rsidR="009709AB">
        <w:rPr>
          <w:rFonts w:ascii="Arial" w:hAnsi="Arial" w:cs="Arial"/>
          <w:sz w:val="24"/>
          <w:szCs w:val="24"/>
        </w:rPr>
        <w:t xml:space="preserve"> </w:t>
      </w:r>
      <w:r w:rsidR="00406647">
        <w:rPr>
          <w:rFonts w:ascii="Arial" w:hAnsi="Arial" w:cs="Arial"/>
          <w:sz w:val="24"/>
          <w:szCs w:val="24"/>
        </w:rPr>
        <w:t>Provider</w:t>
      </w:r>
      <w:r w:rsidRPr="00977521">
        <w:rPr>
          <w:rFonts w:ascii="Arial" w:hAnsi="Arial" w:cs="Arial"/>
          <w:sz w:val="24"/>
          <w:szCs w:val="24"/>
        </w:rPr>
        <w:t xml:space="preserve"> that has entered into a written agreement with the TPA’s PPO Network</w:t>
      </w:r>
      <w:r w:rsidR="002152F3">
        <w:rPr>
          <w:rFonts w:ascii="Arial" w:hAnsi="Arial" w:cs="Arial"/>
          <w:sz w:val="24"/>
          <w:szCs w:val="24"/>
        </w:rPr>
        <w:t xml:space="preserve"> </w:t>
      </w:r>
      <w:r w:rsidR="002152F3" w:rsidRPr="00844737">
        <w:rPr>
          <w:rFonts w:ascii="Arial" w:hAnsi="Arial" w:cs="Arial"/>
          <w:sz w:val="24"/>
          <w:szCs w:val="24"/>
        </w:rPr>
        <w:t>or designated affiliates</w:t>
      </w:r>
      <w:r w:rsidRPr="00844737">
        <w:rPr>
          <w:rFonts w:ascii="Arial" w:hAnsi="Arial" w:cs="Arial"/>
          <w:sz w:val="24"/>
          <w:szCs w:val="24"/>
        </w:rPr>
        <w:t xml:space="preserve"> to provide health services to Members. </w:t>
      </w:r>
    </w:p>
    <w:p w14:paraId="478ABEB5" w14:textId="67D25BDD" w:rsidR="00F919B8" w:rsidRPr="00320A17" w:rsidRDefault="00F919B8" w:rsidP="00BF690D">
      <w:pPr>
        <w:pStyle w:val="ListParagraph"/>
        <w:numPr>
          <w:ilvl w:val="0"/>
          <w:numId w:val="6"/>
        </w:numPr>
        <w:spacing w:before="120" w:after="120" w:line="240" w:lineRule="auto"/>
        <w:jc w:val="both"/>
        <w:rPr>
          <w:rFonts w:ascii="Arial" w:hAnsi="Arial" w:cs="Arial"/>
          <w:sz w:val="24"/>
          <w:szCs w:val="24"/>
        </w:rPr>
      </w:pPr>
      <w:r w:rsidRPr="0075229A">
        <w:rPr>
          <w:rFonts w:ascii="Arial" w:hAnsi="Arial" w:cs="Arial"/>
          <w:b/>
          <w:sz w:val="24"/>
          <w:szCs w:val="24"/>
          <w:u w:val="single"/>
        </w:rPr>
        <w:t>Non</w:t>
      </w:r>
      <w:r w:rsidR="006F2050" w:rsidRPr="0075229A">
        <w:rPr>
          <w:rFonts w:ascii="Arial" w:hAnsi="Arial" w:cs="Arial"/>
          <w:b/>
          <w:sz w:val="24"/>
          <w:szCs w:val="24"/>
          <w:u w:val="single"/>
        </w:rPr>
        <w:t xml:space="preserve"> </w:t>
      </w:r>
      <w:r w:rsidRPr="0075229A">
        <w:rPr>
          <w:rFonts w:ascii="Arial" w:hAnsi="Arial" w:cs="Arial"/>
          <w:b/>
          <w:sz w:val="24"/>
          <w:szCs w:val="24"/>
          <w:u w:val="single"/>
        </w:rPr>
        <w:t>Network Provider</w:t>
      </w:r>
      <w:r w:rsidRPr="0075229A">
        <w:rPr>
          <w:rFonts w:ascii="Arial" w:hAnsi="Arial" w:cs="Arial"/>
          <w:sz w:val="24"/>
          <w:szCs w:val="24"/>
        </w:rPr>
        <w:t xml:space="preserve"> means a Professional or Institutional </w:t>
      </w:r>
      <w:r w:rsidR="00406647" w:rsidRPr="0075229A">
        <w:rPr>
          <w:rFonts w:ascii="Arial" w:hAnsi="Arial" w:cs="Arial"/>
          <w:sz w:val="24"/>
          <w:szCs w:val="24"/>
        </w:rPr>
        <w:t>Provider</w:t>
      </w:r>
      <w:r w:rsidRPr="0075229A">
        <w:rPr>
          <w:rFonts w:ascii="Arial" w:hAnsi="Arial" w:cs="Arial"/>
          <w:sz w:val="24"/>
          <w:szCs w:val="24"/>
        </w:rPr>
        <w:t xml:space="preserve"> who has not </w:t>
      </w:r>
      <w:r w:rsidRPr="00320A17">
        <w:rPr>
          <w:rFonts w:ascii="Arial" w:hAnsi="Arial" w:cs="Arial"/>
          <w:sz w:val="24"/>
          <w:szCs w:val="24"/>
        </w:rPr>
        <w:t>contract</w:t>
      </w:r>
      <w:r w:rsidR="006B364B" w:rsidRPr="00320A17">
        <w:rPr>
          <w:rFonts w:ascii="Arial" w:hAnsi="Arial" w:cs="Arial"/>
          <w:sz w:val="24"/>
          <w:szCs w:val="24"/>
        </w:rPr>
        <w:t>ed</w:t>
      </w:r>
      <w:r w:rsidRPr="00320A17">
        <w:rPr>
          <w:rFonts w:ascii="Arial" w:hAnsi="Arial" w:cs="Arial"/>
          <w:sz w:val="24"/>
          <w:szCs w:val="24"/>
        </w:rPr>
        <w:t xml:space="preserve"> with the TPA</w:t>
      </w:r>
      <w:r w:rsidRPr="0075229A">
        <w:rPr>
          <w:rFonts w:ascii="Arial" w:hAnsi="Arial" w:cs="Arial"/>
          <w:sz w:val="24"/>
          <w:szCs w:val="24"/>
        </w:rPr>
        <w:t xml:space="preserve"> </w:t>
      </w:r>
      <w:r w:rsidRPr="00320A17">
        <w:rPr>
          <w:rFonts w:ascii="Arial" w:hAnsi="Arial" w:cs="Arial"/>
          <w:sz w:val="24"/>
          <w:szCs w:val="24"/>
        </w:rPr>
        <w:t>or designated affiliates</w:t>
      </w:r>
      <w:r w:rsidRPr="0075229A">
        <w:rPr>
          <w:rFonts w:ascii="Arial" w:hAnsi="Arial" w:cs="Arial"/>
          <w:sz w:val="24"/>
          <w:szCs w:val="24"/>
        </w:rPr>
        <w:t xml:space="preserve"> </w:t>
      </w:r>
      <w:r w:rsidRPr="00320A17">
        <w:rPr>
          <w:rFonts w:ascii="Arial" w:hAnsi="Arial" w:cs="Arial"/>
          <w:sz w:val="24"/>
          <w:szCs w:val="24"/>
        </w:rPr>
        <w:t xml:space="preserve">to provide health care services </w:t>
      </w:r>
      <w:r w:rsidR="00374ABE" w:rsidRPr="00320A17">
        <w:rPr>
          <w:rFonts w:ascii="Arial" w:hAnsi="Arial" w:cs="Arial"/>
          <w:sz w:val="24"/>
          <w:szCs w:val="24"/>
        </w:rPr>
        <w:t>or agreed to accept the TPA’s preferred rates for services</w:t>
      </w:r>
      <w:r w:rsidR="00793FB8" w:rsidRPr="00320A17">
        <w:rPr>
          <w:rFonts w:ascii="Arial" w:hAnsi="Arial" w:cs="Arial"/>
          <w:sz w:val="24"/>
          <w:szCs w:val="24"/>
        </w:rPr>
        <w:t xml:space="preserve"> provided to members.</w:t>
      </w:r>
    </w:p>
    <w:p w14:paraId="0957F5BF" w14:textId="77777777" w:rsidR="003A4C0F" w:rsidRPr="00977521" w:rsidRDefault="003A4C0F" w:rsidP="003A4C0F">
      <w:pPr>
        <w:pStyle w:val="ListParagraph"/>
        <w:spacing w:before="120" w:after="120" w:line="240" w:lineRule="auto"/>
        <w:jc w:val="both"/>
        <w:rPr>
          <w:rFonts w:ascii="Arial" w:hAnsi="Arial" w:cs="Arial"/>
          <w:sz w:val="24"/>
          <w:szCs w:val="24"/>
        </w:rPr>
      </w:pPr>
    </w:p>
    <w:p w14:paraId="30C30656" w14:textId="25D810AB" w:rsidR="00F919B8" w:rsidRPr="00320A17" w:rsidRDefault="00F919B8" w:rsidP="00CE265B">
      <w:pPr>
        <w:pStyle w:val="ListParagraph"/>
        <w:numPr>
          <w:ilvl w:val="0"/>
          <w:numId w:val="8"/>
        </w:numPr>
        <w:spacing w:before="120" w:after="120" w:line="240" w:lineRule="auto"/>
        <w:jc w:val="both"/>
        <w:rPr>
          <w:rFonts w:ascii="Arial" w:hAnsi="Arial" w:cs="Arial"/>
          <w:sz w:val="24"/>
          <w:szCs w:val="24"/>
        </w:rPr>
      </w:pPr>
      <w:r w:rsidRPr="00320A17">
        <w:rPr>
          <w:rFonts w:ascii="Arial" w:hAnsi="Arial" w:cs="Arial"/>
          <w:b/>
          <w:sz w:val="24"/>
          <w:szCs w:val="24"/>
          <w:u w:val="single"/>
        </w:rPr>
        <w:t>Preferred Provider Organization (PPO)</w:t>
      </w:r>
      <w:r w:rsidRPr="00320A17">
        <w:rPr>
          <w:rFonts w:ascii="Arial" w:hAnsi="Arial" w:cs="Arial"/>
          <w:sz w:val="24"/>
          <w:szCs w:val="24"/>
        </w:rPr>
        <w:t xml:space="preserve"> is an arrangement whereby the TPA contracts with a network of </w:t>
      </w:r>
      <w:r w:rsidR="00406647" w:rsidRPr="00320A17">
        <w:rPr>
          <w:rFonts w:ascii="Arial" w:hAnsi="Arial" w:cs="Arial"/>
          <w:sz w:val="24"/>
          <w:szCs w:val="24"/>
        </w:rPr>
        <w:t>Provider</w:t>
      </w:r>
      <w:r w:rsidRPr="00320A17">
        <w:rPr>
          <w:rFonts w:ascii="Arial" w:hAnsi="Arial" w:cs="Arial"/>
          <w:sz w:val="24"/>
          <w:szCs w:val="24"/>
        </w:rPr>
        <w:t xml:space="preserve">s </w:t>
      </w:r>
      <w:r w:rsidR="0061533F" w:rsidRPr="00320A17">
        <w:rPr>
          <w:rFonts w:ascii="Arial" w:hAnsi="Arial" w:cs="Arial"/>
          <w:sz w:val="24"/>
          <w:szCs w:val="24"/>
        </w:rPr>
        <w:t>at preferred</w:t>
      </w:r>
      <w:r w:rsidR="00371195" w:rsidRPr="00320A17">
        <w:rPr>
          <w:rFonts w:ascii="Arial" w:hAnsi="Arial" w:cs="Arial"/>
          <w:sz w:val="24"/>
          <w:szCs w:val="24"/>
        </w:rPr>
        <w:t xml:space="preserve"> rate</w:t>
      </w:r>
      <w:r w:rsidR="00022BA9" w:rsidRPr="00320A17">
        <w:rPr>
          <w:rFonts w:ascii="Arial" w:hAnsi="Arial" w:cs="Arial"/>
          <w:sz w:val="24"/>
          <w:szCs w:val="24"/>
        </w:rPr>
        <w:t>s for services</w:t>
      </w:r>
      <w:r w:rsidR="00371195" w:rsidRPr="00320A17">
        <w:rPr>
          <w:rFonts w:ascii="Arial" w:hAnsi="Arial" w:cs="Arial"/>
          <w:sz w:val="24"/>
          <w:szCs w:val="24"/>
        </w:rPr>
        <w:t xml:space="preserve"> in exchange for </w:t>
      </w:r>
      <w:r w:rsidR="002352F7" w:rsidRPr="00320A17">
        <w:rPr>
          <w:rFonts w:ascii="Arial" w:hAnsi="Arial" w:cs="Arial"/>
          <w:sz w:val="24"/>
          <w:szCs w:val="24"/>
        </w:rPr>
        <w:t xml:space="preserve">encouraging </w:t>
      </w:r>
      <w:r w:rsidR="00371195" w:rsidRPr="00320A17">
        <w:rPr>
          <w:rFonts w:ascii="Arial" w:hAnsi="Arial" w:cs="Arial"/>
          <w:sz w:val="24"/>
          <w:szCs w:val="24"/>
        </w:rPr>
        <w:t>Members</w:t>
      </w:r>
      <w:r w:rsidR="002352F7" w:rsidRPr="00320A17">
        <w:rPr>
          <w:rFonts w:ascii="Arial" w:hAnsi="Arial" w:cs="Arial"/>
          <w:sz w:val="24"/>
          <w:szCs w:val="24"/>
        </w:rPr>
        <w:t xml:space="preserve"> to utilize th</w:t>
      </w:r>
      <w:r w:rsidR="009B5C20" w:rsidRPr="00320A17">
        <w:rPr>
          <w:rFonts w:ascii="Arial" w:hAnsi="Arial" w:cs="Arial"/>
          <w:sz w:val="24"/>
          <w:szCs w:val="24"/>
        </w:rPr>
        <w:t xml:space="preserve">ese </w:t>
      </w:r>
      <w:r w:rsidR="00BA4B99" w:rsidRPr="00320A17">
        <w:rPr>
          <w:rFonts w:ascii="Arial" w:hAnsi="Arial" w:cs="Arial"/>
          <w:sz w:val="24"/>
          <w:szCs w:val="24"/>
        </w:rPr>
        <w:t>P</w:t>
      </w:r>
      <w:r w:rsidR="009B5C20" w:rsidRPr="00320A17">
        <w:rPr>
          <w:rFonts w:ascii="Arial" w:hAnsi="Arial" w:cs="Arial"/>
          <w:sz w:val="24"/>
          <w:szCs w:val="24"/>
        </w:rPr>
        <w:t>roviders</w:t>
      </w:r>
      <w:r w:rsidR="00BA4B99" w:rsidRPr="00320A17">
        <w:rPr>
          <w:rFonts w:ascii="Arial" w:hAnsi="Arial" w:cs="Arial"/>
          <w:sz w:val="24"/>
          <w:szCs w:val="24"/>
        </w:rPr>
        <w:t>. Members</w:t>
      </w:r>
      <w:r w:rsidR="0067503D" w:rsidRPr="00320A17">
        <w:rPr>
          <w:rFonts w:ascii="Arial" w:hAnsi="Arial" w:cs="Arial"/>
          <w:sz w:val="24"/>
          <w:szCs w:val="24"/>
        </w:rPr>
        <w:t xml:space="preserve"> </w:t>
      </w:r>
      <w:r w:rsidR="004C256C" w:rsidRPr="00320A17">
        <w:rPr>
          <w:rFonts w:ascii="Arial" w:hAnsi="Arial" w:cs="Arial"/>
          <w:sz w:val="24"/>
          <w:szCs w:val="24"/>
        </w:rPr>
        <w:t>have l</w:t>
      </w:r>
      <w:r w:rsidR="0067503D" w:rsidRPr="00320A17">
        <w:rPr>
          <w:rFonts w:ascii="Arial" w:hAnsi="Arial" w:cs="Arial"/>
          <w:sz w:val="24"/>
          <w:szCs w:val="24"/>
        </w:rPr>
        <w:t xml:space="preserve">ower </w:t>
      </w:r>
      <w:r w:rsidR="004C256C" w:rsidRPr="00320A17">
        <w:rPr>
          <w:rFonts w:ascii="Arial" w:hAnsi="Arial" w:cs="Arial"/>
          <w:sz w:val="24"/>
          <w:szCs w:val="24"/>
        </w:rPr>
        <w:t xml:space="preserve">costs </w:t>
      </w:r>
      <w:r w:rsidR="006779ED" w:rsidRPr="00320A17">
        <w:rPr>
          <w:rFonts w:ascii="Arial" w:hAnsi="Arial" w:cs="Arial"/>
          <w:sz w:val="24"/>
          <w:szCs w:val="24"/>
        </w:rPr>
        <w:t xml:space="preserve">out of pocket </w:t>
      </w:r>
      <w:r w:rsidR="00EA6BDA" w:rsidRPr="00320A17">
        <w:rPr>
          <w:rFonts w:ascii="Arial" w:hAnsi="Arial" w:cs="Arial"/>
          <w:sz w:val="24"/>
          <w:szCs w:val="24"/>
        </w:rPr>
        <w:t xml:space="preserve">when </w:t>
      </w:r>
      <w:r w:rsidR="009F6A21" w:rsidRPr="00320A17">
        <w:rPr>
          <w:rFonts w:ascii="Arial" w:hAnsi="Arial" w:cs="Arial"/>
          <w:sz w:val="24"/>
          <w:szCs w:val="24"/>
        </w:rPr>
        <w:t xml:space="preserve">using a PPO </w:t>
      </w:r>
      <w:r w:rsidR="00857459" w:rsidRPr="00320A17">
        <w:rPr>
          <w:rFonts w:ascii="Arial" w:hAnsi="Arial" w:cs="Arial"/>
          <w:sz w:val="24"/>
          <w:szCs w:val="24"/>
        </w:rPr>
        <w:t xml:space="preserve">participating </w:t>
      </w:r>
      <w:r w:rsidR="009F6A21" w:rsidRPr="00320A17">
        <w:rPr>
          <w:rFonts w:ascii="Arial" w:hAnsi="Arial" w:cs="Arial"/>
          <w:sz w:val="24"/>
          <w:szCs w:val="24"/>
        </w:rPr>
        <w:t xml:space="preserve">Provider. </w:t>
      </w:r>
    </w:p>
    <w:p w14:paraId="5975D539" w14:textId="77777777" w:rsidR="001171CB" w:rsidRDefault="001171CB" w:rsidP="001171CB">
      <w:pPr>
        <w:pStyle w:val="ListParagraph"/>
        <w:spacing w:before="120" w:after="120" w:line="240" w:lineRule="auto"/>
        <w:jc w:val="both"/>
        <w:rPr>
          <w:rFonts w:ascii="Arial" w:hAnsi="Arial" w:cs="Arial"/>
          <w:sz w:val="24"/>
          <w:szCs w:val="24"/>
        </w:rPr>
      </w:pPr>
    </w:p>
    <w:p w14:paraId="1C9330D6" w14:textId="625AB415" w:rsidR="00A55713" w:rsidRDefault="00F919B8" w:rsidP="001E26D7">
      <w:pPr>
        <w:pStyle w:val="ListParagraph"/>
        <w:numPr>
          <w:ilvl w:val="0"/>
          <w:numId w:val="9"/>
        </w:numPr>
        <w:spacing w:before="120" w:after="120" w:line="240" w:lineRule="auto"/>
        <w:jc w:val="both"/>
        <w:rPr>
          <w:rFonts w:ascii="Arial" w:hAnsi="Arial" w:cs="Arial"/>
          <w:sz w:val="24"/>
          <w:szCs w:val="24"/>
        </w:rPr>
      </w:pPr>
      <w:r w:rsidRPr="00C05B7F">
        <w:rPr>
          <w:rFonts w:ascii="Arial" w:hAnsi="Arial" w:cs="Arial"/>
          <w:b/>
          <w:sz w:val="24"/>
          <w:szCs w:val="24"/>
          <w:u w:val="single"/>
        </w:rPr>
        <w:t>Primary Care Provider</w:t>
      </w:r>
      <w:r w:rsidR="00857459" w:rsidRPr="00C05B7F">
        <w:rPr>
          <w:rFonts w:ascii="Arial" w:hAnsi="Arial" w:cs="Arial"/>
          <w:b/>
          <w:sz w:val="24"/>
          <w:szCs w:val="24"/>
          <w:u w:val="single"/>
        </w:rPr>
        <w:t xml:space="preserve"> (PCP)</w:t>
      </w:r>
      <w:r w:rsidR="00857459" w:rsidRPr="00CA5795">
        <w:rPr>
          <w:rFonts w:ascii="Arial" w:hAnsi="Arial" w:cs="Arial"/>
          <w:b/>
          <w:sz w:val="24"/>
          <w:szCs w:val="24"/>
        </w:rPr>
        <w:t xml:space="preserve"> </w:t>
      </w:r>
      <w:r w:rsidR="00857459" w:rsidRPr="00CA5795">
        <w:rPr>
          <w:rFonts w:ascii="Arial" w:hAnsi="Arial" w:cs="Arial"/>
          <w:bCs/>
          <w:sz w:val="24"/>
          <w:szCs w:val="24"/>
        </w:rPr>
        <w:t>means</w:t>
      </w:r>
      <w:r w:rsidR="002A40DE" w:rsidRPr="00CA5795">
        <w:rPr>
          <w:rFonts w:ascii="Arial" w:hAnsi="Arial" w:cs="Arial"/>
          <w:bCs/>
          <w:sz w:val="24"/>
          <w:szCs w:val="24"/>
        </w:rPr>
        <w:t xml:space="preserve"> </w:t>
      </w:r>
      <w:r w:rsidR="00920C89" w:rsidRPr="00CA5795">
        <w:rPr>
          <w:rFonts w:ascii="Arial" w:hAnsi="Arial" w:cs="Arial"/>
          <w:bCs/>
          <w:sz w:val="24"/>
          <w:szCs w:val="24"/>
        </w:rPr>
        <w:t>one</w:t>
      </w:r>
      <w:r w:rsidR="00920C89" w:rsidRPr="00C05B7F">
        <w:rPr>
          <w:rFonts w:ascii="Arial" w:hAnsi="Arial" w:cs="Arial"/>
          <w:bCs/>
          <w:sz w:val="24"/>
          <w:szCs w:val="24"/>
        </w:rPr>
        <w:t xml:space="preserve"> of the following</w:t>
      </w:r>
      <w:r w:rsidR="002526C0">
        <w:rPr>
          <w:rFonts w:ascii="Arial" w:hAnsi="Arial" w:cs="Arial"/>
          <w:bCs/>
          <w:sz w:val="24"/>
          <w:szCs w:val="24"/>
        </w:rPr>
        <w:t xml:space="preserve"> types of Providers who </w:t>
      </w:r>
      <w:r w:rsidR="001D088C">
        <w:rPr>
          <w:rFonts w:ascii="Arial" w:hAnsi="Arial" w:cs="Arial"/>
          <w:bCs/>
          <w:sz w:val="24"/>
          <w:szCs w:val="24"/>
        </w:rPr>
        <w:t xml:space="preserve">practice </w:t>
      </w:r>
      <w:r w:rsidR="002526C0">
        <w:rPr>
          <w:rFonts w:ascii="Arial" w:hAnsi="Arial" w:cs="Arial"/>
          <w:bCs/>
          <w:sz w:val="24"/>
          <w:szCs w:val="24"/>
        </w:rPr>
        <w:t xml:space="preserve">is focused on </w:t>
      </w:r>
      <w:r w:rsidR="001A1CC9">
        <w:rPr>
          <w:rFonts w:ascii="Arial" w:hAnsi="Arial" w:cs="Arial"/>
          <w:bCs/>
          <w:sz w:val="24"/>
          <w:szCs w:val="24"/>
        </w:rPr>
        <w:t xml:space="preserve">providing and </w:t>
      </w:r>
      <w:r w:rsidR="005254C4">
        <w:rPr>
          <w:rFonts w:ascii="Arial" w:hAnsi="Arial" w:cs="Arial"/>
          <w:bCs/>
          <w:sz w:val="24"/>
          <w:szCs w:val="24"/>
        </w:rPr>
        <w:t>coordinating</w:t>
      </w:r>
      <w:r w:rsidR="001A1CC9">
        <w:rPr>
          <w:rFonts w:ascii="Arial" w:hAnsi="Arial" w:cs="Arial"/>
          <w:bCs/>
          <w:sz w:val="24"/>
          <w:szCs w:val="24"/>
        </w:rPr>
        <w:t xml:space="preserve"> </w:t>
      </w:r>
      <w:r w:rsidR="00D30148">
        <w:rPr>
          <w:rFonts w:ascii="Arial" w:hAnsi="Arial" w:cs="Arial"/>
          <w:bCs/>
          <w:sz w:val="24"/>
          <w:szCs w:val="24"/>
        </w:rPr>
        <w:t xml:space="preserve">Member’s </w:t>
      </w:r>
      <w:r w:rsidR="00785D41">
        <w:rPr>
          <w:rFonts w:ascii="Arial" w:hAnsi="Arial" w:cs="Arial"/>
          <w:bCs/>
          <w:sz w:val="24"/>
          <w:szCs w:val="24"/>
        </w:rPr>
        <w:t xml:space="preserve">basic </w:t>
      </w:r>
      <w:r w:rsidR="00D30148">
        <w:rPr>
          <w:rFonts w:ascii="Arial" w:hAnsi="Arial" w:cs="Arial"/>
          <w:bCs/>
          <w:sz w:val="24"/>
          <w:szCs w:val="24"/>
        </w:rPr>
        <w:t xml:space="preserve">health </w:t>
      </w:r>
      <w:r w:rsidR="005254C4">
        <w:rPr>
          <w:rFonts w:ascii="Arial" w:hAnsi="Arial" w:cs="Arial"/>
          <w:bCs/>
          <w:sz w:val="24"/>
          <w:szCs w:val="24"/>
        </w:rPr>
        <w:t>care</w:t>
      </w:r>
      <w:r w:rsidR="00785D41">
        <w:rPr>
          <w:rFonts w:ascii="Arial" w:hAnsi="Arial" w:cs="Arial"/>
          <w:bCs/>
          <w:sz w:val="24"/>
          <w:szCs w:val="24"/>
        </w:rPr>
        <w:t xml:space="preserve"> </w:t>
      </w:r>
      <w:r w:rsidR="00E02C42">
        <w:rPr>
          <w:rFonts w:ascii="Arial" w:hAnsi="Arial" w:cs="Arial"/>
          <w:bCs/>
          <w:sz w:val="24"/>
          <w:szCs w:val="24"/>
        </w:rPr>
        <w:t>including diagnosis and treatment</w:t>
      </w:r>
      <w:r w:rsidR="00AC336C">
        <w:rPr>
          <w:rFonts w:ascii="Arial" w:hAnsi="Arial" w:cs="Arial"/>
          <w:bCs/>
          <w:sz w:val="24"/>
          <w:szCs w:val="24"/>
        </w:rPr>
        <w:t>,</w:t>
      </w:r>
      <w:r w:rsidR="00B75E56">
        <w:rPr>
          <w:rFonts w:ascii="Arial" w:hAnsi="Arial" w:cs="Arial"/>
          <w:bCs/>
          <w:sz w:val="24"/>
          <w:szCs w:val="24"/>
        </w:rPr>
        <w:t xml:space="preserve"> </w:t>
      </w:r>
      <w:r w:rsidR="006C7E92">
        <w:rPr>
          <w:rFonts w:ascii="Arial" w:hAnsi="Arial" w:cs="Arial"/>
          <w:bCs/>
          <w:sz w:val="24"/>
          <w:szCs w:val="24"/>
        </w:rPr>
        <w:t xml:space="preserve">providing and </w:t>
      </w:r>
      <w:r w:rsidR="0014294D">
        <w:rPr>
          <w:rFonts w:ascii="Arial" w:hAnsi="Arial" w:cs="Arial"/>
          <w:bCs/>
          <w:sz w:val="24"/>
          <w:szCs w:val="24"/>
        </w:rPr>
        <w:t xml:space="preserve">promoting </w:t>
      </w:r>
      <w:r w:rsidR="00B75E56">
        <w:rPr>
          <w:rFonts w:ascii="Arial" w:hAnsi="Arial" w:cs="Arial"/>
          <w:bCs/>
          <w:sz w:val="24"/>
          <w:szCs w:val="24"/>
        </w:rPr>
        <w:t xml:space="preserve">preventive care </w:t>
      </w:r>
      <w:r w:rsidR="001646EE">
        <w:rPr>
          <w:rFonts w:ascii="Arial" w:hAnsi="Arial" w:cs="Arial"/>
          <w:bCs/>
          <w:sz w:val="24"/>
          <w:szCs w:val="24"/>
        </w:rPr>
        <w:t>services</w:t>
      </w:r>
      <w:r w:rsidR="00AC336C">
        <w:rPr>
          <w:rFonts w:ascii="Arial" w:hAnsi="Arial" w:cs="Arial"/>
          <w:bCs/>
          <w:sz w:val="24"/>
          <w:szCs w:val="24"/>
        </w:rPr>
        <w:t>, monitoring</w:t>
      </w:r>
      <w:r w:rsidR="006C7E92">
        <w:rPr>
          <w:rFonts w:ascii="Arial" w:hAnsi="Arial" w:cs="Arial"/>
          <w:bCs/>
          <w:sz w:val="24"/>
          <w:szCs w:val="24"/>
        </w:rPr>
        <w:t xml:space="preserve"> chronic </w:t>
      </w:r>
      <w:r w:rsidR="00AC336C">
        <w:rPr>
          <w:rFonts w:ascii="Arial" w:hAnsi="Arial" w:cs="Arial"/>
          <w:bCs/>
          <w:sz w:val="24"/>
          <w:szCs w:val="24"/>
        </w:rPr>
        <w:t xml:space="preserve">health conditions and providing </w:t>
      </w:r>
      <w:r w:rsidR="00B75E56">
        <w:rPr>
          <w:rFonts w:ascii="Arial" w:hAnsi="Arial" w:cs="Arial"/>
          <w:bCs/>
          <w:sz w:val="24"/>
          <w:szCs w:val="24"/>
        </w:rPr>
        <w:t xml:space="preserve">health education services. </w:t>
      </w:r>
      <w:r w:rsidR="00997BA4">
        <w:rPr>
          <w:rFonts w:ascii="Arial" w:hAnsi="Arial" w:cs="Arial"/>
          <w:sz w:val="24"/>
          <w:szCs w:val="24"/>
        </w:rPr>
        <w:t>T</w:t>
      </w:r>
      <w:r w:rsidRPr="00C05B7F">
        <w:rPr>
          <w:rFonts w:ascii="Arial" w:hAnsi="Arial" w:cs="Arial"/>
          <w:sz w:val="24"/>
          <w:szCs w:val="24"/>
        </w:rPr>
        <w:t>he following</w:t>
      </w:r>
      <w:r w:rsidR="00997BA4">
        <w:rPr>
          <w:rFonts w:ascii="Arial" w:hAnsi="Arial" w:cs="Arial"/>
          <w:sz w:val="24"/>
          <w:szCs w:val="24"/>
        </w:rPr>
        <w:t xml:space="preserve"> Providers</w:t>
      </w:r>
      <w:r w:rsidRPr="00C05B7F">
        <w:rPr>
          <w:rFonts w:ascii="Arial" w:hAnsi="Arial" w:cs="Arial"/>
          <w:sz w:val="24"/>
          <w:szCs w:val="24"/>
        </w:rPr>
        <w:t xml:space="preserve"> </w:t>
      </w:r>
      <w:r w:rsidRPr="00F10AF6">
        <w:rPr>
          <w:rFonts w:ascii="Arial" w:hAnsi="Arial" w:cs="Arial"/>
          <w:sz w:val="24"/>
          <w:szCs w:val="24"/>
        </w:rPr>
        <w:t>are considered Primary Care</w:t>
      </w:r>
      <w:r w:rsidR="009709AB" w:rsidRPr="00F10AF6">
        <w:rPr>
          <w:rFonts w:ascii="Arial" w:hAnsi="Arial" w:cs="Arial"/>
          <w:sz w:val="24"/>
          <w:szCs w:val="24"/>
        </w:rPr>
        <w:t xml:space="preserve"> </w:t>
      </w:r>
      <w:r w:rsidRPr="00F10AF6">
        <w:rPr>
          <w:rFonts w:ascii="Arial" w:hAnsi="Arial" w:cs="Arial"/>
          <w:sz w:val="24"/>
          <w:szCs w:val="24"/>
        </w:rPr>
        <w:t>Providers</w:t>
      </w:r>
      <w:r w:rsidR="007D0F52" w:rsidRPr="00F10AF6">
        <w:rPr>
          <w:rFonts w:ascii="Arial" w:hAnsi="Arial" w:cs="Arial"/>
          <w:sz w:val="24"/>
          <w:szCs w:val="24"/>
        </w:rPr>
        <w:t xml:space="preserve"> </w:t>
      </w:r>
      <w:r w:rsidR="00E87C27" w:rsidRPr="00F10AF6">
        <w:rPr>
          <w:rFonts w:ascii="Arial" w:hAnsi="Arial" w:cs="Arial"/>
          <w:sz w:val="24"/>
          <w:szCs w:val="24"/>
        </w:rPr>
        <w:t>(“PCP”</w:t>
      </w:r>
      <w:r w:rsidR="007D0F52" w:rsidRPr="00F10AF6">
        <w:rPr>
          <w:rFonts w:ascii="Arial" w:hAnsi="Arial" w:cs="Arial"/>
          <w:sz w:val="24"/>
          <w:szCs w:val="24"/>
        </w:rPr>
        <w:t>)</w:t>
      </w:r>
      <w:r w:rsidRPr="00F10AF6">
        <w:rPr>
          <w:rFonts w:ascii="Arial" w:hAnsi="Arial" w:cs="Arial"/>
          <w:sz w:val="24"/>
          <w:szCs w:val="24"/>
        </w:rPr>
        <w:t xml:space="preserve">: </w:t>
      </w:r>
    </w:p>
    <w:p w14:paraId="04CBAD62" w14:textId="4FDA769D" w:rsidR="00F919B8" w:rsidRPr="00C05B7F" w:rsidRDefault="00D56203" w:rsidP="00A55713">
      <w:pPr>
        <w:pStyle w:val="ListParagraph"/>
        <w:numPr>
          <w:ilvl w:val="0"/>
          <w:numId w:val="9"/>
        </w:numPr>
        <w:spacing w:before="120" w:after="120" w:line="240" w:lineRule="auto"/>
        <w:ind w:left="1440"/>
        <w:jc w:val="both"/>
        <w:rPr>
          <w:rFonts w:ascii="Arial" w:hAnsi="Arial" w:cs="Arial"/>
          <w:sz w:val="24"/>
          <w:szCs w:val="24"/>
        </w:rPr>
      </w:pPr>
      <w:r w:rsidRPr="00C05B7F">
        <w:rPr>
          <w:rFonts w:ascii="Arial" w:hAnsi="Arial" w:cs="Arial"/>
          <w:sz w:val="24"/>
          <w:szCs w:val="24"/>
        </w:rPr>
        <w:t>G</w:t>
      </w:r>
      <w:r w:rsidR="00F919B8" w:rsidRPr="00C05B7F">
        <w:rPr>
          <w:rFonts w:ascii="Arial" w:hAnsi="Arial" w:cs="Arial"/>
          <w:sz w:val="24"/>
          <w:szCs w:val="24"/>
        </w:rPr>
        <w:t>eneral practice</w:t>
      </w:r>
    </w:p>
    <w:p w14:paraId="14C72BD2" w14:textId="63AE8485" w:rsidR="00F919B8" w:rsidRPr="00977521" w:rsidRDefault="00D56203" w:rsidP="00BF690D">
      <w:pPr>
        <w:pStyle w:val="ListParagraph"/>
        <w:numPr>
          <w:ilvl w:val="0"/>
          <w:numId w:val="9"/>
        </w:numPr>
        <w:spacing w:before="120" w:after="120" w:line="240" w:lineRule="auto"/>
        <w:ind w:left="1440"/>
        <w:jc w:val="both"/>
        <w:rPr>
          <w:rFonts w:ascii="Arial" w:hAnsi="Arial" w:cs="Arial"/>
          <w:sz w:val="24"/>
          <w:szCs w:val="24"/>
        </w:rPr>
      </w:pPr>
      <w:r>
        <w:rPr>
          <w:rFonts w:ascii="Arial" w:hAnsi="Arial" w:cs="Arial"/>
          <w:sz w:val="24"/>
          <w:szCs w:val="24"/>
        </w:rPr>
        <w:t>F</w:t>
      </w:r>
      <w:r w:rsidR="00F919B8" w:rsidRPr="00977521">
        <w:rPr>
          <w:rFonts w:ascii="Arial" w:hAnsi="Arial" w:cs="Arial"/>
          <w:sz w:val="24"/>
          <w:szCs w:val="24"/>
        </w:rPr>
        <w:t>amily practice</w:t>
      </w:r>
    </w:p>
    <w:p w14:paraId="37E8D901" w14:textId="391EC4EC" w:rsidR="00F919B8" w:rsidRPr="00977521" w:rsidRDefault="00D56203" w:rsidP="00BF690D">
      <w:pPr>
        <w:pStyle w:val="ListParagraph"/>
        <w:numPr>
          <w:ilvl w:val="0"/>
          <w:numId w:val="9"/>
        </w:numPr>
        <w:spacing w:before="120" w:after="120" w:line="240" w:lineRule="auto"/>
        <w:ind w:left="1440"/>
        <w:jc w:val="both"/>
        <w:rPr>
          <w:rFonts w:ascii="Arial" w:hAnsi="Arial" w:cs="Arial"/>
          <w:sz w:val="24"/>
          <w:szCs w:val="24"/>
        </w:rPr>
      </w:pPr>
      <w:r>
        <w:rPr>
          <w:rFonts w:ascii="Arial" w:hAnsi="Arial" w:cs="Arial"/>
          <w:sz w:val="24"/>
          <w:szCs w:val="24"/>
        </w:rPr>
        <w:t>I</w:t>
      </w:r>
      <w:r w:rsidR="00F919B8" w:rsidRPr="00977521">
        <w:rPr>
          <w:rFonts w:ascii="Arial" w:hAnsi="Arial" w:cs="Arial"/>
          <w:sz w:val="24"/>
          <w:szCs w:val="24"/>
        </w:rPr>
        <w:t xml:space="preserve">nternal medicine </w:t>
      </w:r>
    </w:p>
    <w:p w14:paraId="7AD9BA4D" w14:textId="6C756D12" w:rsidR="00F919B8" w:rsidRPr="00977521" w:rsidRDefault="00D56203" w:rsidP="00BF690D">
      <w:pPr>
        <w:pStyle w:val="ListParagraph"/>
        <w:numPr>
          <w:ilvl w:val="0"/>
          <w:numId w:val="9"/>
        </w:numPr>
        <w:spacing w:before="120" w:after="120" w:line="240" w:lineRule="auto"/>
        <w:ind w:left="1440"/>
        <w:jc w:val="both"/>
        <w:rPr>
          <w:rFonts w:ascii="Arial" w:hAnsi="Arial" w:cs="Arial"/>
          <w:sz w:val="24"/>
          <w:szCs w:val="24"/>
        </w:rPr>
      </w:pPr>
      <w:r>
        <w:rPr>
          <w:rFonts w:ascii="Arial" w:hAnsi="Arial" w:cs="Arial"/>
          <w:sz w:val="24"/>
          <w:szCs w:val="24"/>
        </w:rPr>
        <w:t>P</w:t>
      </w:r>
      <w:r w:rsidR="00F919B8" w:rsidRPr="00977521">
        <w:rPr>
          <w:rFonts w:ascii="Arial" w:hAnsi="Arial" w:cs="Arial"/>
          <w:sz w:val="24"/>
          <w:szCs w:val="24"/>
        </w:rPr>
        <w:t xml:space="preserve">ediatrics </w:t>
      </w:r>
    </w:p>
    <w:p w14:paraId="0DCD0BFE" w14:textId="6FE6357C" w:rsidR="00F919B8" w:rsidRPr="00977521" w:rsidRDefault="00D56203" w:rsidP="00BF690D">
      <w:pPr>
        <w:pStyle w:val="ListParagraph"/>
        <w:numPr>
          <w:ilvl w:val="0"/>
          <w:numId w:val="9"/>
        </w:numPr>
        <w:spacing w:before="120" w:after="120" w:line="240" w:lineRule="auto"/>
        <w:ind w:left="1440"/>
        <w:jc w:val="both"/>
        <w:rPr>
          <w:rFonts w:ascii="Arial" w:hAnsi="Arial" w:cs="Arial"/>
          <w:sz w:val="24"/>
          <w:szCs w:val="24"/>
        </w:rPr>
      </w:pPr>
      <w:r>
        <w:rPr>
          <w:rFonts w:ascii="Arial" w:hAnsi="Arial" w:cs="Arial"/>
          <w:sz w:val="24"/>
          <w:szCs w:val="24"/>
        </w:rPr>
        <w:t>G</w:t>
      </w:r>
      <w:r w:rsidR="00F919B8" w:rsidRPr="00977521">
        <w:rPr>
          <w:rFonts w:ascii="Arial" w:hAnsi="Arial" w:cs="Arial"/>
          <w:sz w:val="24"/>
          <w:szCs w:val="24"/>
        </w:rPr>
        <w:t>eriatrics</w:t>
      </w:r>
    </w:p>
    <w:p w14:paraId="0E51D808" w14:textId="77777777" w:rsidR="00F919B8" w:rsidRPr="00B5129B" w:rsidRDefault="00F919B8" w:rsidP="00BF690D">
      <w:pPr>
        <w:pStyle w:val="ListParagraph"/>
        <w:numPr>
          <w:ilvl w:val="0"/>
          <w:numId w:val="9"/>
        </w:numPr>
        <w:spacing w:before="120" w:after="120" w:line="240" w:lineRule="auto"/>
        <w:ind w:left="1440"/>
        <w:jc w:val="both"/>
        <w:rPr>
          <w:rFonts w:ascii="Arial" w:hAnsi="Arial" w:cs="Arial"/>
          <w:sz w:val="24"/>
          <w:szCs w:val="24"/>
        </w:rPr>
      </w:pPr>
      <w:r w:rsidRPr="00B5129B">
        <w:rPr>
          <w:rFonts w:ascii="Arial" w:hAnsi="Arial" w:cs="Arial"/>
          <w:sz w:val="24"/>
          <w:szCs w:val="24"/>
        </w:rPr>
        <w:t>Physician Assistants</w:t>
      </w:r>
    </w:p>
    <w:p w14:paraId="1044C0F9" w14:textId="7819581E" w:rsidR="009937DA" w:rsidRPr="002150D1" w:rsidRDefault="009937DA" w:rsidP="00BF690D">
      <w:pPr>
        <w:pStyle w:val="ListParagraph"/>
        <w:numPr>
          <w:ilvl w:val="0"/>
          <w:numId w:val="9"/>
        </w:numPr>
        <w:spacing w:before="120" w:after="120" w:line="240" w:lineRule="auto"/>
        <w:ind w:left="1440"/>
        <w:jc w:val="both"/>
        <w:rPr>
          <w:rFonts w:ascii="Arial" w:hAnsi="Arial" w:cs="Arial"/>
          <w:sz w:val="24"/>
          <w:szCs w:val="24"/>
        </w:rPr>
      </w:pPr>
      <w:r w:rsidRPr="002150D1">
        <w:rPr>
          <w:rFonts w:ascii="Arial" w:hAnsi="Arial" w:cs="Arial"/>
          <w:sz w:val="24"/>
          <w:szCs w:val="24"/>
        </w:rPr>
        <w:t>Adva</w:t>
      </w:r>
      <w:r w:rsidR="00C058F1" w:rsidRPr="002150D1">
        <w:rPr>
          <w:rFonts w:ascii="Arial" w:hAnsi="Arial" w:cs="Arial"/>
          <w:sz w:val="24"/>
          <w:szCs w:val="24"/>
        </w:rPr>
        <w:t>nce Practice</w:t>
      </w:r>
      <w:r w:rsidR="00524F33" w:rsidRPr="002150D1">
        <w:rPr>
          <w:rFonts w:ascii="Arial" w:hAnsi="Arial" w:cs="Arial"/>
          <w:sz w:val="24"/>
          <w:szCs w:val="24"/>
        </w:rPr>
        <w:t xml:space="preserve"> Registered </w:t>
      </w:r>
      <w:r w:rsidR="00C058F1" w:rsidRPr="002150D1">
        <w:rPr>
          <w:rFonts w:ascii="Arial" w:hAnsi="Arial" w:cs="Arial"/>
          <w:sz w:val="24"/>
          <w:szCs w:val="24"/>
        </w:rPr>
        <w:t>Nurse P (A</w:t>
      </w:r>
      <w:r w:rsidR="00F83472" w:rsidRPr="002150D1">
        <w:rPr>
          <w:rFonts w:ascii="Arial" w:hAnsi="Arial" w:cs="Arial"/>
          <w:sz w:val="24"/>
          <w:szCs w:val="24"/>
        </w:rPr>
        <w:t xml:space="preserve">PRN) </w:t>
      </w:r>
    </w:p>
    <w:p w14:paraId="74D96CB1" w14:textId="3F32D775" w:rsidR="00F919B8" w:rsidRPr="003A31E2" w:rsidRDefault="00F919B8" w:rsidP="00977521">
      <w:pPr>
        <w:spacing w:before="120" w:after="120" w:line="240" w:lineRule="auto"/>
        <w:ind w:left="720"/>
        <w:jc w:val="both"/>
        <w:rPr>
          <w:rFonts w:ascii="Arial" w:hAnsi="Arial" w:cs="Arial"/>
          <w:sz w:val="24"/>
          <w:szCs w:val="24"/>
        </w:rPr>
      </w:pPr>
      <w:r w:rsidRPr="002150D1">
        <w:rPr>
          <w:rFonts w:ascii="Arial" w:hAnsi="Arial" w:cs="Arial"/>
          <w:b/>
          <w:sz w:val="24"/>
          <w:szCs w:val="24"/>
        </w:rPr>
        <w:t>Note:</w:t>
      </w:r>
      <w:r w:rsidRPr="002150D1">
        <w:rPr>
          <w:rFonts w:ascii="Arial" w:hAnsi="Arial" w:cs="Arial"/>
          <w:sz w:val="24"/>
          <w:szCs w:val="24"/>
        </w:rPr>
        <w:t xml:space="preserve">  Physician extenders (</w:t>
      </w:r>
      <w:r w:rsidR="0087733E" w:rsidRPr="002150D1">
        <w:rPr>
          <w:rFonts w:ascii="Arial" w:hAnsi="Arial" w:cs="Arial"/>
          <w:sz w:val="24"/>
          <w:szCs w:val="24"/>
        </w:rPr>
        <w:t>P</w:t>
      </w:r>
      <w:r w:rsidRPr="002150D1">
        <w:rPr>
          <w:rFonts w:ascii="Arial" w:hAnsi="Arial" w:cs="Arial"/>
          <w:sz w:val="24"/>
          <w:szCs w:val="24"/>
        </w:rPr>
        <w:t xml:space="preserve">hysician </w:t>
      </w:r>
      <w:r w:rsidR="0087733E" w:rsidRPr="002150D1">
        <w:rPr>
          <w:rFonts w:ascii="Arial" w:hAnsi="Arial" w:cs="Arial"/>
          <w:sz w:val="24"/>
          <w:szCs w:val="24"/>
        </w:rPr>
        <w:t>A</w:t>
      </w:r>
      <w:r w:rsidRPr="002150D1">
        <w:rPr>
          <w:rFonts w:ascii="Arial" w:hAnsi="Arial" w:cs="Arial"/>
          <w:sz w:val="24"/>
          <w:szCs w:val="24"/>
        </w:rPr>
        <w:t>ssistants</w:t>
      </w:r>
      <w:r w:rsidR="0087733E" w:rsidRPr="002150D1">
        <w:rPr>
          <w:rFonts w:ascii="Arial" w:hAnsi="Arial" w:cs="Arial"/>
          <w:sz w:val="24"/>
          <w:szCs w:val="24"/>
        </w:rPr>
        <w:t xml:space="preserve"> [PA]</w:t>
      </w:r>
      <w:r w:rsidRPr="002150D1">
        <w:rPr>
          <w:rFonts w:ascii="Arial" w:hAnsi="Arial" w:cs="Arial"/>
          <w:sz w:val="24"/>
          <w:szCs w:val="24"/>
        </w:rPr>
        <w:t xml:space="preserve"> and </w:t>
      </w:r>
      <w:r w:rsidR="00BF0D1D" w:rsidRPr="002150D1">
        <w:rPr>
          <w:rFonts w:ascii="Arial" w:hAnsi="Arial" w:cs="Arial"/>
          <w:sz w:val="24"/>
          <w:szCs w:val="24"/>
        </w:rPr>
        <w:t>A</w:t>
      </w:r>
      <w:r w:rsidRPr="002150D1">
        <w:rPr>
          <w:rFonts w:ascii="Arial" w:hAnsi="Arial" w:cs="Arial"/>
          <w:sz w:val="24"/>
          <w:szCs w:val="24"/>
        </w:rPr>
        <w:t xml:space="preserve">dvance </w:t>
      </w:r>
      <w:r w:rsidR="00370B4D" w:rsidRPr="002150D1">
        <w:rPr>
          <w:rFonts w:ascii="Arial" w:hAnsi="Arial" w:cs="Arial"/>
          <w:sz w:val="24"/>
          <w:szCs w:val="24"/>
        </w:rPr>
        <w:t>Prac</w:t>
      </w:r>
      <w:r w:rsidR="007527EE" w:rsidRPr="002150D1">
        <w:rPr>
          <w:rFonts w:ascii="Arial" w:hAnsi="Arial" w:cs="Arial"/>
          <w:sz w:val="24"/>
          <w:szCs w:val="24"/>
        </w:rPr>
        <w:t xml:space="preserve">tice </w:t>
      </w:r>
      <w:r w:rsidR="00BF0D1D" w:rsidRPr="002150D1">
        <w:rPr>
          <w:rFonts w:ascii="Arial" w:hAnsi="Arial" w:cs="Arial"/>
          <w:sz w:val="24"/>
          <w:szCs w:val="24"/>
        </w:rPr>
        <w:t>R</w:t>
      </w:r>
      <w:r w:rsidRPr="002150D1">
        <w:rPr>
          <w:rFonts w:ascii="Arial" w:hAnsi="Arial" w:cs="Arial"/>
          <w:sz w:val="24"/>
          <w:szCs w:val="24"/>
        </w:rPr>
        <w:t xml:space="preserve">egistered </w:t>
      </w:r>
      <w:r w:rsidR="00BF0D1D" w:rsidRPr="002150D1">
        <w:rPr>
          <w:rFonts w:ascii="Arial" w:hAnsi="Arial" w:cs="Arial"/>
          <w:sz w:val="24"/>
          <w:szCs w:val="24"/>
        </w:rPr>
        <w:t>N</w:t>
      </w:r>
      <w:r w:rsidRPr="002150D1">
        <w:rPr>
          <w:rFonts w:ascii="Arial" w:hAnsi="Arial" w:cs="Arial"/>
          <w:sz w:val="24"/>
          <w:szCs w:val="24"/>
        </w:rPr>
        <w:t>urse</w:t>
      </w:r>
      <w:r w:rsidR="006A2629" w:rsidRPr="002150D1">
        <w:rPr>
          <w:rFonts w:ascii="Arial" w:hAnsi="Arial" w:cs="Arial"/>
          <w:sz w:val="24"/>
          <w:szCs w:val="24"/>
        </w:rPr>
        <w:t xml:space="preserve"> </w:t>
      </w:r>
      <w:r w:rsidR="0087733E" w:rsidRPr="002150D1">
        <w:rPr>
          <w:rFonts w:ascii="Arial" w:hAnsi="Arial" w:cs="Arial"/>
          <w:sz w:val="24"/>
          <w:szCs w:val="24"/>
        </w:rPr>
        <w:t>[</w:t>
      </w:r>
      <w:r w:rsidR="006A2629" w:rsidRPr="002150D1">
        <w:rPr>
          <w:rFonts w:ascii="Arial" w:hAnsi="Arial" w:cs="Arial"/>
          <w:sz w:val="24"/>
          <w:szCs w:val="24"/>
        </w:rPr>
        <w:t>A</w:t>
      </w:r>
      <w:r w:rsidR="007527EE" w:rsidRPr="002150D1">
        <w:rPr>
          <w:rFonts w:ascii="Arial" w:hAnsi="Arial" w:cs="Arial"/>
          <w:sz w:val="24"/>
          <w:szCs w:val="24"/>
        </w:rPr>
        <w:t>PRN</w:t>
      </w:r>
      <w:r w:rsidR="0087733E" w:rsidRPr="002150D1">
        <w:rPr>
          <w:rFonts w:ascii="Arial" w:hAnsi="Arial" w:cs="Arial"/>
          <w:sz w:val="24"/>
          <w:szCs w:val="24"/>
        </w:rPr>
        <w:t>]</w:t>
      </w:r>
      <w:r w:rsidRPr="002150D1">
        <w:rPr>
          <w:rFonts w:ascii="Arial" w:hAnsi="Arial" w:cs="Arial"/>
          <w:sz w:val="24"/>
          <w:szCs w:val="24"/>
        </w:rPr>
        <w:t>) are treated</w:t>
      </w:r>
      <w:r w:rsidRPr="00370B4D">
        <w:rPr>
          <w:rFonts w:ascii="Arial" w:hAnsi="Arial" w:cs="Arial"/>
          <w:sz w:val="24"/>
          <w:szCs w:val="24"/>
        </w:rPr>
        <w:t xml:space="preserve"> as PCPs </w:t>
      </w:r>
      <w:r w:rsidR="00EC7512" w:rsidRPr="00370B4D">
        <w:rPr>
          <w:rFonts w:ascii="Arial" w:hAnsi="Arial" w:cs="Arial"/>
          <w:sz w:val="24"/>
          <w:szCs w:val="24"/>
        </w:rPr>
        <w:t>when they are providing prim</w:t>
      </w:r>
      <w:r w:rsidR="0075598D" w:rsidRPr="00370B4D">
        <w:rPr>
          <w:rFonts w:ascii="Arial" w:hAnsi="Arial" w:cs="Arial"/>
          <w:sz w:val="24"/>
          <w:szCs w:val="24"/>
        </w:rPr>
        <w:t xml:space="preserve">ary care services </w:t>
      </w:r>
      <w:r w:rsidR="002B66B2" w:rsidRPr="00370B4D">
        <w:rPr>
          <w:rFonts w:ascii="Arial" w:hAnsi="Arial" w:cs="Arial"/>
          <w:sz w:val="24"/>
          <w:szCs w:val="24"/>
        </w:rPr>
        <w:t>in</w:t>
      </w:r>
      <w:r w:rsidR="00F4689F" w:rsidRPr="00370B4D">
        <w:rPr>
          <w:rFonts w:ascii="Arial" w:hAnsi="Arial" w:cs="Arial"/>
          <w:sz w:val="24"/>
          <w:szCs w:val="24"/>
        </w:rPr>
        <w:t xml:space="preserve"> </w:t>
      </w:r>
      <w:r w:rsidR="00A63A48" w:rsidRPr="00370B4D">
        <w:rPr>
          <w:rFonts w:ascii="Arial" w:hAnsi="Arial" w:cs="Arial"/>
          <w:sz w:val="24"/>
          <w:szCs w:val="24"/>
        </w:rPr>
        <w:t>g</w:t>
      </w:r>
      <w:r w:rsidR="00F4689F" w:rsidRPr="00370B4D">
        <w:rPr>
          <w:rFonts w:ascii="Arial" w:hAnsi="Arial" w:cs="Arial"/>
          <w:sz w:val="24"/>
          <w:szCs w:val="24"/>
        </w:rPr>
        <w:t xml:space="preserve">eneral </w:t>
      </w:r>
      <w:r w:rsidR="00A63A48" w:rsidRPr="00370B4D">
        <w:rPr>
          <w:rFonts w:ascii="Arial" w:hAnsi="Arial" w:cs="Arial"/>
          <w:sz w:val="24"/>
          <w:szCs w:val="24"/>
        </w:rPr>
        <w:t>practice</w:t>
      </w:r>
      <w:r w:rsidR="00F4689F" w:rsidRPr="00370B4D">
        <w:rPr>
          <w:rFonts w:ascii="Arial" w:hAnsi="Arial" w:cs="Arial"/>
          <w:sz w:val="24"/>
          <w:szCs w:val="24"/>
        </w:rPr>
        <w:t>, family practice, internal medicine, pediatrics, geriatrics. If the</w:t>
      </w:r>
      <w:r w:rsidR="002B66B2" w:rsidRPr="00370B4D">
        <w:rPr>
          <w:rFonts w:ascii="Arial" w:hAnsi="Arial" w:cs="Arial"/>
          <w:sz w:val="24"/>
          <w:szCs w:val="24"/>
        </w:rPr>
        <w:t xml:space="preserve">y are </w:t>
      </w:r>
      <w:r w:rsidR="00F4689F" w:rsidRPr="00370B4D">
        <w:rPr>
          <w:rFonts w:ascii="Arial" w:hAnsi="Arial" w:cs="Arial"/>
          <w:sz w:val="24"/>
          <w:szCs w:val="24"/>
        </w:rPr>
        <w:t xml:space="preserve">  </w:t>
      </w:r>
      <w:r w:rsidR="00CD1200" w:rsidRPr="00370B4D">
        <w:rPr>
          <w:rFonts w:ascii="Arial" w:hAnsi="Arial" w:cs="Arial"/>
          <w:sz w:val="24"/>
          <w:szCs w:val="24"/>
        </w:rPr>
        <w:t xml:space="preserve">providing care </w:t>
      </w:r>
      <w:r w:rsidR="00F4689F" w:rsidRPr="00370B4D">
        <w:rPr>
          <w:rFonts w:ascii="Arial" w:hAnsi="Arial" w:cs="Arial"/>
          <w:sz w:val="24"/>
          <w:szCs w:val="24"/>
        </w:rPr>
        <w:t xml:space="preserve">  </w:t>
      </w:r>
      <w:r w:rsidR="00410AB1" w:rsidRPr="00370B4D">
        <w:rPr>
          <w:rFonts w:ascii="Arial" w:hAnsi="Arial" w:cs="Arial"/>
          <w:sz w:val="24"/>
          <w:szCs w:val="24"/>
        </w:rPr>
        <w:t xml:space="preserve">in </w:t>
      </w:r>
      <w:r w:rsidR="00F4689F" w:rsidRPr="00370B4D">
        <w:rPr>
          <w:rFonts w:ascii="Arial" w:hAnsi="Arial" w:cs="Arial"/>
          <w:sz w:val="24"/>
          <w:szCs w:val="24"/>
        </w:rPr>
        <w:t>an area of specialty</w:t>
      </w:r>
      <w:r w:rsidR="00CD1200" w:rsidRPr="00370B4D">
        <w:rPr>
          <w:rFonts w:ascii="Arial" w:hAnsi="Arial" w:cs="Arial"/>
          <w:sz w:val="24"/>
          <w:szCs w:val="24"/>
        </w:rPr>
        <w:t xml:space="preserve"> medicine,</w:t>
      </w:r>
      <w:r w:rsidR="00F4689F" w:rsidRPr="00370B4D">
        <w:rPr>
          <w:rFonts w:ascii="Arial" w:hAnsi="Arial" w:cs="Arial"/>
          <w:sz w:val="24"/>
          <w:szCs w:val="24"/>
        </w:rPr>
        <w:t xml:space="preserve"> the Specialist Copay will apply.</w:t>
      </w:r>
      <w:r w:rsidR="00576C5C" w:rsidRPr="00370B4D">
        <w:rPr>
          <w:rFonts w:ascii="Arial" w:hAnsi="Arial" w:cs="Arial"/>
          <w:sz w:val="24"/>
          <w:szCs w:val="24"/>
        </w:rPr>
        <w:t xml:space="preserve"> Examples</w:t>
      </w:r>
      <w:r w:rsidR="00EC277B" w:rsidRPr="00370B4D">
        <w:rPr>
          <w:rFonts w:ascii="Arial" w:hAnsi="Arial" w:cs="Arial"/>
          <w:sz w:val="24"/>
          <w:szCs w:val="24"/>
        </w:rPr>
        <w:t xml:space="preserve"> include </w:t>
      </w:r>
      <w:r w:rsidR="002B66B2" w:rsidRPr="00370B4D">
        <w:rPr>
          <w:rFonts w:ascii="Arial" w:hAnsi="Arial" w:cs="Arial"/>
          <w:sz w:val="24"/>
          <w:szCs w:val="24"/>
        </w:rPr>
        <w:t xml:space="preserve">but are not limited to </w:t>
      </w:r>
      <w:r w:rsidR="00786F13" w:rsidRPr="00370B4D">
        <w:rPr>
          <w:rFonts w:ascii="Arial" w:hAnsi="Arial" w:cs="Arial"/>
          <w:sz w:val="24"/>
          <w:szCs w:val="24"/>
        </w:rPr>
        <w:t xml:space="preserve">areas </w:t>
      </w:r>
      <w:r w:rsidR="00EC277B" w:rsidRPr="00370B4D">
        <w:rPr>
          <w:rFonts w:ascii="Arial" w:hAnsi="Arial" w:cs="Arial"/>
          <w:sz w:val="24"/>
          <w:szCs w:val="24"/>
        </w:rPr>
        <w:t>such as</w:t>
      </w:r>
      <w:r w:rsidR="00576C5C" w:rsidRPr="00370B4D">
        <w:rPr>
          <w:rFonts w:ascii="Arial" w:hAnsi="Arial" w:cs="Arial"/>
          <w:sz w:val="24"/>
          <w:szCs w:val="24"/>
        </w:rPr>
        <w:t>: Dermatology, Cardiology etc.</w:t>
      </w:r>
      <w:r w:rsidR="00576C5C">
        <w:rPr>
          <w:rFonts w:ascii="Arial" w:hAnsi="Arial" w:cs="Arial"/>
          <w:sz w:val="24"/>
          <w:szCs w:val="24"/>
        </w:rPr>
        <w:t xml:space="preserve"> </w:t>
      </w:r>
      <w:r w:rsidR="00F4689F">
        <w:rPr>
          <w:rFonts w:ascii="Arial" w:hAnsi="Arial" w:cs="Arial"/>
          <w:sz w:val="24"/>
          <w:szCs w:val="24"/>
        </w:rPr>
        <w:t xml:space="preserve">  </w:t>
      </w:r>
      <w:r w:rsidRPr="003A31E2">
        <w:rPr>
          <w:rFonts w:ascii="Arial" w:hAnsi="Arial" w:cs="Arial"/>
          <w:sz w:val="24"/>
          <w:szCs w:val="24"/>
        </w:rPr>
        <w:t xml:space="preserve">  </w:t>
      </w:r>
    </w:p>
    <w:p w14:paraId="542BAE92" w14:textId="77777777" w:rsidR="00F919B8" w:rsidRPr="00977521" w:rsidRDefault="00F919B8" w:rsidP="00BF690D">
      <w:pPr>
        <w:pStyle w:val="ListParagraph"/>
        <w:numPr>
          <w:ilvl w:val="0"/>
          <w:numId w:val="10"/>
        </w:numPr>
        <w:spacing w:before="120" w:after="120" w:line="240" w:lineRule="auto"/>
        <w:jc w:val="both"/>
        <w:rPr>
          <w:rFonts w:ascii="Arial" w:hAnsi="Arial" w:cs="Arial"/>
          <w:sz w:val="24"/>
          <w:szCs w:val="24"/>
        </w:rPr>
      </w:pPr>
      <w:r w:rsidRPr="006F2050">
        <w:rPr>
          <w:rFonts w:ascii="Arial" w:hAnsi="Arial" w:cs="Arial"/>
          <w:b/>
          <w:sz w:val="24"/>
          <w:szCs w:val="24"/>
          <w:u w:val="single"/>
        </w:rPr>
        <w:lastRenderedPageBreak/>
        <w:t>Professional Providers</w:t>
      </w:r>
      <w:r w:rsidRPr="00977521">
        <w:rPr>
          <w:rFonts w:ascii="Arial" w:hAnsi="Arial" w:cs="Arial"/>
          <w:sz w:val="24"/>
          <w:szCs w:val="24"/>
        </w:rPr>
        <w:t xml:space="preserve">   may include</w:t>
      </w:r>
      <w:r w:rsidR="00E87C27">
        <w:rPr>
          <w:rFonts w:ascii="Arial" w:hAnsi="Arial" w:cs="Arial"/>
          <w:sz w:val="24"/>
          <w:szCs w:val="24"/>
        </w:rPr>
        <w:t>,</w:t>
      </w:r>
      <w:r w:rsidRPr="00977521">
        <w:rPr>
          <w:rFonts w:ascii="Arial" w:hAnsi="Arial" w:cs="Arial"/>
          <w:sz w:val="24"/>
          <w:szCs w:val="24"/>
        </w:rPr>
        <w:t xml:space="preserve"> but are not limited to:</w:t>
      </w:r>
    </w:p>
    <w:p w14:paraId="2AD50303"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Advance Practice Registered Nurse (APRN)</w:t>
      </w:r>
    </w:p>
    <w:p w14:paraId="48E15A1D"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Ambulance</w:t>
      </w:r>
    </w:p>
    <w:p w14:paraId="084AE414"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Audiologist</w:t>
      </w:r>
    </w:p>
    <w:p w14:paraId="3C1C8911"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Chiropractor (DC)</w:t>
      </w:r>
    </w:p>
    <w:p w14:paraId="2DC314B0"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 xml:space="preserve">Dentist (DDS) </w:t>
      </w:r>
    </w:p>
    <w:p w14:paraId="2FFD70AA"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Doctor of Medical Dentistry (DMD)</w:t>
      </w:r>
    </w:p>
    <w:p w14:paraId="28D80399"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Doctor of Medicine (MD)</w:t>
      </w:r>
    </w:p>
    <w:p w14:paraId="020ED642"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Doctor of Osteopathy (DO)</w:t>
      </w:r>
    </w:p>
    <w:p w14:paraId="0E3E5502" w14:textId="77777777" w:rsidR="00F919B8" w:rsidRPr="00977521" w:rsidRDefault="0090300D" w:rsidP="00BF690D">
      <w:pPr>
        <w:pStyle w:val="ListParagraph"/>
        <w:numPr>
          <w:ilvl w:val="0"/>
          <w:numId w:val="11"/>
        </w:numPr>
        <w:spacing w:before="120" w:after="120" w:line="240" w:lineRule="auto"/>
        <w:ind w:left="1440"/>
        <w:jc w:val="both"/>
        <w:rPr>
          <w:rFonts w:ascii="Arial" w:hAnsi="Arial" w:cs="Arial"/>
          <w:sz w:val="24"/>
          <w:szCs w:val="24"/>
        </w:rPr>
      </w:pPr>
      <w:r>
        <w:rPr>
          <w:rFonts w:ascii="Arial" w:hAnsi="Arial" w:cs="Arial"/>
          <w:sz w:val="24"/>
          <w:szCs w:val="24"/>
        </w:rPr>
        <w:t>Home Health Agency</w:t>
      </w:r>
    </w:p>
    <w:p w14:paraId="084FD598"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Licensed Specialist Clinical Social Worker (LSCSW)</w:t>
      </w:r>
    </w:p>
    <w:p w14:paraId="79C1E49C"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Occupational Therapist (OT)</w:t>
      </w:r>
    </w:p>
    <w:p w14:paraId="1E6C1DF3"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Ophthalmologist (MD)</w:t>
      </w:r>
    </w:p>
    <w:p w14:paraId="34C5AEB2"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 xml:space="preserve">Optometrist (OD) </w:t>
      </w:r>
    </w:p>
    <w:p w14:paraId="1ECBBE14"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Osteopath (DO)</w:t>
      </w:r>
    </w:p>
    <w:p w14:paraId="0947CFD3"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Physician’s Assistant (PA)</w:t>
      </w:r>
    </w:p>
    <w:p w14:paraId="22FC7ADD"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Podiatrist (DPM)</w:t>
      </w:r>
    </w:p>
    <w:p w14:paraId="4B024661"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Psychologist (PhD)</w:t>
      </w:r>
    </w:p>
    <w:p w14:paraId="3152C5C4"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Speech-language Pathologist (MD)</w:t>
      </w:r>
    </w:p>
    <w:p w14:paraId="4F79B177" w14:textId="77777777" w:rsidR="00F919B8"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Speech Therapist (ST)</w:t>
      </w:r>
    </w:p>
    <w:p w14:paraId="0A9A0417" w14:textId="77777777" w:rsidR="002152F3" w:rsidRPr="00977521" w:rsidRDefault="002152F3" w:rsidP="002152F3">
      <w:pPr>
        <w:pStyle w:val="ListParagraph"/>
        <w:numPr>
          <w:ilvl w:val="0"/>
          <w:numId w:val="11"/>
        </w:numPr>
        <w:spacing w:before="120" w:after="120" w:line="240" w:lineRule="auto"/>
        <w:ind w:left="1440"/>
        <w:jc w:val="both"/>
        <w:rPr>
          <w:rFonts w:ascii="Arial" w:hAnsi="Arial" w:cs="Arial"/>
          <w:sz w:val="24"/>
          <w:szCs w:val="24"/>
        </w:rPr>
      </w:pPr>
      <w:r>
        <w:rPr>
          <w:rFonts w:ascii="Arial" w:hAnsi="Arial" w:cs="Arial"/>
          <w:sz w:val="24"/>
          <w:szCs w:val="24"/>
        </w:rPr>
        <w:t>Registered Pharmacist</w:t>
      </w:r>
    </w:p>
    <w:p w14:paraId="519BA25F"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Registered Physical Therapist (RPT)</w:t>
      </w:r>
    </w:p>
    <w:p w14:paraId="5AB1034E"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Free Standing Sleep Centers/Laboratories</w:t>
      </w:r>
    </w:p>
    <w:p w14:paraId="53D8BDA6" w14:textId="77777777" w:rsidR="00DD0934" w:rsidRPr="0091612B" w:rsidRDefault="00F919B8" w:rsidP="00DD0934">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 xml:space="preserve">Dietician </w:t>
      </w:r>
    </w:p>
    <w:p w14:paraId="3CF05BE0"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Certified Registered Nurse Anesthetist (CRNA)</w:t>
      </w:r>
    </w:p>
    <w:p w14:paraId="6C0180A8"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Certified Nurse Midwife (CNM)</w:t>
      </w:r>
    </w:p>
    <w:p w14:paraId="10B19689"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Certified Occupational Therapy Assistant (COTA)</w:t>
      </w:r>
    </w:p>
    <w:p w14:paraId="07E8AFA8"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Certified Physical Therapy Assistant (CPTA)</w:t>
      </w:r>
    </w:p>
    <w:p w14:paraId="04A7881E"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Licensed Clinical Marriage and Family Therapists (LCMFT)</w:t>
      </w:r>
    </w:p>
    <w:p w14:paraId="2A1D9056"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Licensed Clinical Professional Counselor (LCPC)</w:t>
      </w:r>
    </w:p>
    <w:p w14:paraId="215DCA5B" w14:textId="77777777" w:rsidR="003F0F11" w:rsidRPr="00D67012" w:rsidRDefault="00F919B8" w:rsidP="003F0F11">
      <w:pPr>
        <w:pStyle w:val="ListParagraph"/>
        <w:numPr>
          <w:ilvl w:val="0"/>
          <w:numId w:val="11"/>
        </w:numPr>
        <w:spacing w:before="120" w:after="120" w:line="240" w:lineRule="auto"/>
        <w:ind w:left="1440"/>
        <w:jc w:val="both"/>
        <w:rPr>
          <w:rFonts w:ascii="Arial" w:hAnsi="Arial" w:cs="Arial"/>
          <w:sz w:val="24"/>
          <w:szCs w:val="24"/>
        </w:rPr>
      </w:pPr>
      <w:r w:rsidRPr="00D67012">
        <w:rPr>
          <w:rFonts w:ascii="Arial" w:hAnsi="Arial" w:cs="Arial"/>
          <w:sz w:val="24"/>
          <w:szCs w:val="24"/>
        </w:rPr>
        <w:t>Licensed Clinical Psychotherapist (LCP)</w:t>
      </w:r>
    </w:p>
    <w:p w14:paraId="16D034E7" w14:textId="780C58AE" w:rsidR="00F919B8" w:rsidRPr="00D67012" w:rsidRDefault="00F919B8" w:rsidP="003F0F11">
      <w:pPr>
        <w:pStyle w:val="ListParagraph"/>
        <w:numPr>
          <w:ilvl w:val="0"/>
          <w:numId w:val="11"/>
        </w:numPr>
        <w:spacing w:before="120" w:after="120" w:line="240" w:lineRule="auto"/>
        <w:ind w:left="1440"/>
        <w:jc w:val="both"/>
        <w:rPr>
          <w:rFonts w:ascii="Arial" w:hAnsi="Arial" w:cs="Arial"/>
          <w:sz w:val="24"/>
          <w:szCs w:val="24"/>
        </w:rPr>
      </w:pPr>
      <w:r w:rsidRPr="00D67012">
        <w:rPr>
          <w:rFonts w:ascii="Arial" w:hAnsi="Arial" w:cs="Arial"/>
          <w:bCs/>
          <w:sz w:val="24"/>
          <w:szCs w:val="24"/>
        </w:rPr>
        <w:t>Specialty Care Physician/Specialist</w:t>
      </w:r>
    </w:p>
    <w:p w14:paraId="72C08F23" w14:textId="51BC8A33" w:rsidR="00AE4DF8" w:rsidRPr="00231376" w:rsidRDefault="00F919B8" w:rsidP="00231376">
      <w:pPr>
        <w:spacing w:before="120" w:after="120" w:line="240" w:lineRule="auto"/>
        <w:jc w:val="both"/>
        <w:rPr>
          <w:rFonts w:ascii="Arial" w:hAnsi="Arial" w:cs="Arial"/>
          <w:b/>
          <w:sz w:val="24"/>
          <w:szCs w:val="24"/>
        </w:rPr>
      </w:pPr>
      <w:r w:rsidRPr="000D5AB3">
        <w:rPr>
          <w:rFonts w:ascii="Arial" w:hAnsi="Arial" w:cs="Arial"/>
          <w:b/>
          <w:sz w:val="24"/>
          <w:szCs w:val="24"/>
          <w:u w:val="single"/>
        </w:rPr>
        <w:t>Reconstructive Surgery</w:t>
      </w:r>
      <w:r w:rsidR="00977521" w:rsidRPr="000D5AB3">
        <w:rPr>
          <w:rFonts w:ascii="Arial" w:hAnsi="Arial" w:cs="Arial"/>
          <w:b/>
          <w:sz w:val="24"/>
          <w:szCs w:val="24"/>
        </w:rPr>
        <w:t>:</w:t>
      </w:r>
      <w:r w:rsidR="1BC94A9B" w:rsidRPr="000D5AB3">
        <w:rPr>
          <w:rFonts w:ascii="Arial" w:hAnsi="Arial" w:cs="Arial"/>
          <w:b/>
          <w:bCs/>
          <w:sz w:val="24"/>
          <w:szCs w:val="24"/>
        </w:rPr>
        <w:t xml:space="preserve"> </w:t>
      </w:r>
      <w:r w:rsidR="008E7789" w:rsidRPr="000D5AB3">
        <w:rPr>
          <w:rFonts w:ascii="Arial" w:hAnsi="Arial" w:cs="Arial"/>
          <w:bCs/>
          <w:sz w:val="24"/>
          <w:szCs w:val="24"/>
        </w:rPr>
        <w:t xml:space="preserve">is surgery </w:t>
      </w:r>
      <w:r w:rsidR="00F86F53" w:rsidRPr="000D5AB3">
        <w:rPr>
          <w:rFonts w:ascii="Arial" w:hAnsi="Arial" w:cs="Arial"/>
          <w:bCs/>
          <w:sz w:val="24"/>
          <w:szCs w:val="24"/>
        </w:rPr>
        <w:t xml:space="preserve">which is incidental to an injury, </w:t>
      </w:r>
      <w:r w:rsidR="0087385F" w:rsidRPr="000D5AB3">
        <w:rPr>
          <w:rFonts w:ascii="Arial" w:hAnsi="Arial" w:cs="Arial"/>
          <w:bCs/>
          <w:sz w:val="24"/>
          <w:szCs w:val="24"/>
        </w:rPr>
        <w:t>trauma, disease</w:t>
      </w:r>
      <w:r w:rsidR="00C00311" w:rsidRPr="000D5AB3">
        <w:rPr>
          <w:rFonts w:ascii="Arial" w:hAnsi="Arial" w:cs="Arial"/>
          <w:bCs/>
          <w:sz w:val="24"/>
          <w:szCs w:val="24"/>
        </w:rPr>
        <w:t>,</w:t>
      </w:r>
      <w:r w:rsidR="00F86F53" w:rsidRPr="000D5AB3">
        <w:rPr>
          <w:rFonts w:ascii="Arial" w:hAnsi="Arial" w:cs="Arial"/>
          <w:bCs/>
          <w:sz w:val="24"/>
          <w:szCs w:val="24"/>
        </w:rPr>
        <w:t xml:space="preserve"> </w:t>
      </w:r>
      <w:r w:rsidR="00A75D54" w:rsidRPr="000D5AB3">
        <w:rPr>
          <w:rFonts w:ascii="Arial" w:hAnsi="Arial" w:cs="Arial"/>
          <w:bCs/>
          <w:sz w:val="24"/>
          <w:szCs w:val="24"/>
        </w:rPr>
        <w:t>or Conge</w:t>
      </w:r>
      <w:r w:rsidR="00202A78" w:rsidRPr="000D5AB3">
        <w:rPr>
          <w:rFonts w:ascii="Arial" w:hAnsi="Arial" w:cs="Arial"/>
          <w:bCs/>
          <w:sz w:val="24"/>
          <w:szCs w:val="24"/>
        </w:rPr>
        <w:t>n</w:t>
      </w:r>
      <w:r w:rsidR="006F7769" w:rsidRPr="000D5AB3">
        <w:rPr>
          <w:rFonts w:ascii="Arial" w:hAnsi="Arial" w:cs="Arial"/>
          <w:bCs/>
          <w:sz w:val="24"/>
          <w:szCs w:val="24"/>
        </w:rPr>
        <w:t>ital Anomaly, wh</w:t>
      </w:r>
      <w:r w:rsidR="00C11B46" w:rsidRPr="000D5AB3">
        <w:rPr>
          <w:rFonts w:ascii="Arial" w:hAnsi="Arial" w:cs="Arial"/>
          <w:bCs/>
          <w:sz w:val="24"/>
          <w:szCs w:val="24"/>
        </w:rPr>
        <w:t xml:space="preserve">en the primary purpose </w:t>
      </w:r>
      <w:r w:rsidR="006525F7" w:rsidRPr="000D5AB3">
        <w:rPr>
          <w:rFonts w:ascii="Arial" w:hAnsi="Arial" w:cs="Arial"/>
          <w:bCs/>
          <w:sz w:val="24"/>
          <w:szCs w:val="24"/>
        </w:rPr>
        <w:t xml:space="preserve">is to restore normal physiological functionality of the </w:t>
      </w:r>
      <w:r w:rsidR="001E588A" w:rsidRPr="000D5AB3">
        <w:rPr>
          <w:rFonts w:ascii="Arial" w:hAnsi="Arial" w:cs="Arial"/>
          <w:bCs/>
          <w:sz w:val="24"/>
          <w:szCs w:val="24"/>
        </w:rPr>
        <w:t>involved part of the body.</w:t>
      </w:r>
      <w:r w:rsidR="001E588A" w:rsidRPr="00743497">
        <w:rPr>
          <w:rFonts w:ascii="Arial" w:hAnsi="Arial" w:cs="Arial"/>
          <w:bCs/>
          <w:sz w:val="24"/>
          <w:szCs w:val="24"/>
        </w:rPr>
        <w:t xml:space="preserve"> </w:t>
      </w:r>
    </w:p>
    <w:p w14:paraId="6F6B3BA0" w14:textId="77777777" w:rsidR="00F919B8" w:rsidRDefault="00F919B8" w:rsidP="000741BB">
      <w:pPr>
        <w:spacing w:before="120" w:after="120" w:line="240" w:lineRule="auto"/>
        <w:jc w:val="both"/>
        <w:rPr>
          <w:rFonts w:ascii="Arial" w:hAnsi="Arial" w:cs="Arial"/>
          <w:sz w:val="24"/>
          <w:szCs w:val="24"/>
        </w:rPr>
      </w:pPr>
      <w:r w:rsidRPr="004C3775">
        <w:rPr>
          <w:rFonts w:ascii="Arial" w:hAnsi="Arial" w:cs="Arial"/>
          <w:b/>
          <w:sz w:val="24"/>
          <w:szCs w:val="24"/>
          <w:u w:val="single"/>
        </w:rPr>
        <w:t>Rehabilitation Services</w:t>
      </w:r>
      <w:r w:rsidR="00977521" w:rsidRPr="004C3775">
        <w:rPr>
          <w:rFonts w:ascii="Arial" w:hAnsi="Arial" w:cs="Arial"/>
          <w:b/>
          <w:sz w:val="24"/>
          <w:szCs w:val="24"/>
        </w:rPr>
        <w:t>:</w:t>
      </w:r>
      <w:r w:rsidRPr="004C3775">
        <w:rPr>
          <w:rFonts w:ascii="Arial" w:hAnsi="Arial" w:cs="Arial"/>
          <w:sz w:val="24"/>
          <w:szCs w:val="24"/>
        </w:rPr>
        <w:t xml:space="preserve"> means therapies that, when provided in an Inpatient or Outpatient setting is designed to restore physical functions following an Accidental Injury or an Illness including physical therapy, speech therapy and occupational therapy.</w:t>
      </w:r>
    </w:p>
    <w:p w14:paraId="7FDB5A6A" w14:textId="33943907" w:rsidR="005C4669" w:rsidRPr="0085679B" w:rsidRDefault="0085679B" w:rsidP="000741BB">
      <w:pPr>
        <w:spacing w:before="120" w:after="120" w:line="240" w:lineRule="auto"/>
        <w:jc w:val="both"/>
        <w:rPr>
          <w:rFonts w:ascii="Arial" w:hAnsi="Arial" w:cs="Arial"/>
          <w:sz w:val="24"/>
          <w:szCs w:val="24"/>
        </w:rPr>
      </w:pPr>
      <w:r w:rsidRPr="0085679B">
        <w:rPr>
          <w:rFonts w:ascii="Arial" w:hAnsi="Arial" w:cs="Arial"/>
          <w:b/>
          <w:color w:val="000000" w:themeColor="text1"/>
          <w:sz w:val="24"/>
          <w:szCs w:val="24"/>
          <w:u w:val="single"/>
        </w:rPr>
        <w:t>Rescission:</w:t>
      </w:r>
      <w:r>
        <w:rPr>
          <w:rFonts w:ascii="Arial" w:hAnsi="Arial" w:cs="Arial"/>
          <w:color w:val="000000" w:themeColor="text1"/>
          <w:sz w:val="24"/>
          <w:szCs w:val="24"/>
        </w:rPr>
        <w:t xml:space="preserve"> </w:t>
      </w:r>
      <w:r w:rsidRPr="0085679B">
        <w:rPr>
          <w:rFonts w:ascii="Arial" w:hAnsi="Arial" w:cs="Arial"/>
          <w:color w:val="000000" w:themeColor="text1"/>
          <w:sz w:val="24"/>
          <w:szCs w:val="24"/>
        </w:rPr>
        <w:t xml:space="preserve">is a retroactive cancellation of coverage. In accordance with the requirements in the Affordable Care Act, the Plan will not retroactively cancel coverage except when premiums and contributions are not timely paid (in full), or in cases when an individual performs an act, practice or omission that constitutes fraud, or makes an </w:t>
      </w:r>
      <w:r w:rsidRPr="0085679B">
        <w:rPr>
          <w:rFonts w:ascii="Arial" w:hAnsi="Arial" w:cs="Arial"/>
          <w:color w:val="000000" w:themeColor="text1"/>
          <w:sz w:val="24"/>
          <w:szCs w:val="24"/>
        </w:rPr>
        <w:lastRenderedPageBreak/>
        <w:t>intentional misrepresentation of material fact. A failure to timely pay premiums includes a failure to pay premiums for continuation coverage under COBRA.</w:t>
      </w:r>
    </w:p>
    <w:p w14:paraId="53BFC681" w14:textId="77777777" w:rsidR="00471298" w:rsidRPr="00471298" w:rsidRDefault="00CB0F50" w:rsidP="00471298">
      <w:pPr>
        <w:pStyle w:val="BodyText"/>
        <w:ind w:right="111"/>
        <w:jc w:val="both"/>
        <w:rPr>
          <w:rFonts w:ascii="Arial" w:hAnsi="Arial" w:cs="Arial"/>
        </w:rPr>
      </w:pPr>
      <w:r w:rsidRPr="00471298">
        <w:rPr>
          <w:rFonts w:ascii="Arial" w:hAnsi="Arial" w:cs="Arial"/>
          <w:b/>
          <w:u w:val="single"/>
        </w:rPr>
        <w:t>Res</w:t>
      </w:r>
      <w:r w:rsidR="00886E0C" w:rsidRPr="00471298">
        <w:rPr>
          <w:rFonts w:ascii="Arial" w:hAnsi="Arial" w:cs="Arial"/>
          <w:b/>
          <w:u w:val="single"/>
        </w:rPr>
        <w:t>idential Treatment Facility:</w:t>
      </w:r>
      <w:r w:rsidR="00471298" w:rsidRPr="00471298">
        <w:rPr>
          <w:rFonts w:ascii="Arial" w:hAnsi="Arial" w:cs="Arial"/>
          <w:b/>
          <w:u w:val="single"/>
        </w:rPr>
        <w:t xml:space="preserve"> </w:t>
      </w:r>
      <w:r w:rsidR="00471298" w:rsidRPr="00471298">
        <w:rPr>
          <w:rFonts w:ascii="Arial" w:hAnsi="Arial" w:cs="Arial"/>
        </w:rPr>
        <w:t>An</w:t>
      </w:r>
      <w:r w:rsidR="00471298" w:rsidRPr="00471298">
        <w:rPr>
          <w:rFonts w:ascii="Arial" w:hAnsi="Arial" w:cs="Arial"/>
          <w:spacing w:val="-2"/>
        </w:rPr>
        <w:t xml:space="preserve"> </w:t>
      </w:r>
      <w:r w:rsidR="00471298" w:rsidRPr="00471298">
        <w:rPr>
          <w:rFonts w:ascii="Arial" w:hAnsi="Arial" w:cs="Arial"/>
        </w:rPr>
        <w:t>institution</w:t>
      </w:r>
      <w:r w:rsidR="00471298" w:rsidRPr="00471298">
        <w:rPr>
          <w:rFonts w:ascii="Arial" w:hAnsi="Arial" w:cs="Arial"/>
          <w:spacing w:val="-2"/>
        </w:rPr>
        <w:t xml:space="preserve"> </w:t>
      </w:r>
      <w:r w:rsidR="00471298" w:rsidRPr="00471298">
        <w:rPr>
          <w:rFonts w:ascii="Arial" w:hAnsi="Arial" w:cs="Arial"/>
        </w:rPr>
        <w:t>specifically</w:t>
      </w:r>
      <w:r w:rsidR="00471298" w:rsidRPr="00471298">
        <w:rPr>
          <w:rFonts w:ascii="Arial" w:hAnsi="Arial" w:cs="Arial"/>
          <w:spacing w:val="-1"/>
        </w:rPr>
        <w:t xml:space="preserve"> </w:t>
      </w:r>
      <w:r w:rsidR="00471298" w:rsidRPr="00471298">
        <w:rPr>
          <w:rFonts w:ascii="Arial" w:hAnsi="Arial" w:cs="Arial"/>
        </w:rPr>
        <w:t>licensed</w:t>
      </w:r>
      <w:r w:rsidR="00471298" w:rsidRPr="00471298">
        <w:rPr>
          <w:rFonts w:ascii="Arial" w:hAnsi="Arial" w:cs="Arial"/>
          <w:spacing w:val="-2"/>
        </w:rPr>
        <w:t xml:space="preserve"> </w:t>
      </w:r>
      <w:r w:rsidR="00471298" w:rsidRPr="00471298">
        <w:rPr>
          <w:rFonts w:ascii="Arial" w:hAnsi="Arial" w:cs="Arial"/>
        </w:rPr>
        <w:t>as</w:t>
      </w:r>
      <w:r w:rsidR="00471298" w:rsidRPr="00471298">
        <w:rPr>
          <w:rFonts w:ascii="Arial" w:hAnsi="Arial" w:cs="Arial"/>
          <w:spacing w:val="-1"/>
        </w:rPr>
        <w:t xml:space="preserve"> </w:t>
      </w:r>
      <w:r w:rsidR="00471298" w:rsidRPr="00471298">
        <w:rPr>
          <w:rFonts w:ascii="Arial" w:hAnsi="Arial" w:cs="Arial"/>
        </w:rPr>
        <w:t>a</w:t>
      </w:r>
      <w:r w:rsidR="00471298" w:rsidRPr="00471298">
        <w:rPr>
          <w:rFonts w:ascii="Arial" w:hAnsi="Arial" w:cs="Arial"/>
          <w:spacing w:val="-2"/>
        </w:rPr>
        <w:t xml:space="preserve"> </w:t>
      </w:r>
      <w:r w:rsidR="00471298" w:rsidRPr="00471298">
        <w:rPr>
          <w:rFonts w:ascii="Arial" w:hAnsi="Arial" w:cs="Arial"/>
        </w:rPr>
        <w:t>residential</w:t>
      </w:r>
      <w:r w:rsidR="00471298" w:rsidRPr="00471298">
        <w:rPr>
          <w:rFonts w:ascii="Arial" w:hAnsi="Arial" w:cs="Arial"/>
          <w:spacing w:val="-3"/>
        </w:rPr>
        <w:t xml:space="preserve"> </w:t>
      </w:r>
      <w:r w:rsidR="00471298" w:rsidRPr="00471298">
        <w:rPr>
          <w:rFonts w:ascii="Arial" w:hAnsi="Arial" w:cs="Arial"/>
        </w:rPr>
        <w:t>treatment facility</w:t>
      </w:r>
      <w:r w:rsidR="00471298" w:rsidRPr="00471298">
        <w:rPr>
          <w:rFonts w:ascii="Arial" w:hAnsi="Arial" w:cs="Arial"/>
          <w:spacing w:val="-17"/>
        </w:rPr>
        <w:t xml:space="preserve"> </w:t>
      </w:r>
      <w:r w:rsidR="00471298" w:rsidRPr="00471298">
        <w:rPr>
          <w:rFonts w:ascii="Arial" w:hAnsi="Arial" w:cs="Arial"/>
        </w:rPr>
        <w:t>by</w:t>
      </w:r>
      <w:r w:rsidR="00471298" w:rsidRPr="00471298">
        <w:rPr>
          <w:rFonts w:ascii="Arial" w:hAnsi="Arial" w:cs="Arial"/>
          <w:spacing w:val="-17"/>
        </w:rPr>
        <w:t xml:space="preserve"> </w:t>
      </w:r>
      <w:r w:rsidR="00471298" w:rsidRPr="00471298">
        <w:rPr>
          <w:rFonts w:ascii="Arial" w:hAnsi="Arial" w:cs="Arial"/>
        </w:rPr>
        <w:t>applicable</w:t>
      </w:r>
      <w:r w:rsidR="00471298" w:rsidRPr="00471298">
        <w:rPr>
          <w:rFonts w:ascii="Arial" w:hAnsi="Arial" w:cs="Arial"/>
          <w:spacing w:val="-16"/>
        </w:rPr>
        <w:t xml:space="preserve"> </w:t>
      </w:r>
      <w:r w:rsidR="00471298" w:rsidRPr="00471298">
        <w:rPr>
          <w:rFonts w:ascii="Arial" w:hAnsi="Arial" w:cs="Arial"/>
        </w:rPr>
        <w:t>laws</w:t>
      </w:r>
      <w:r w:rsidR="00471298" w:rsidRPr="00471298">
        <w:rPr>
          <w:rFonts w:ascii="Arial" w:hAnsi="Arial" w:cs="Arial"/>
          <w:spacing w:val="-17"/>
        </w:rPr>
        <w:t xml:space="preserve"> </w:t>
      </w:r>
      <w:r w:rsidR="00471298" w:rsidRPr="00471298">
        <w:rPr>
          <w:rFonts w:ascii="Arial" w:hAnsi="Arial" w:cs="Arial"/>
        </w:rPr>
        <w:t>to</w:t>
      </w:r>
      <w:r w:rsidR="00471298" w:rsidRPr="00471298">
        <w:rPr>
          <w:rFonts w:ascii="Arial" w:hAnsi="Arial" w:cs="Arial"/>
          <w:spacing w:val="-17"/>
        </w:rPr>
        <w:t xml:space="preserve"> </w:t>
      </w:r>
      <w:r w:rsidR="00471298" w:rsidRPr="00471298">
        <w:rPr>
          <w:rFonts w:ascii="Arial" w:hAnsi="Arial" w:cs="Arial"/>
        </w:rPr>
        <w:t>provide</w:t>
      </w:r>
      <w:r w:rsidR="00471298" w:rsidRPr="00471298">
        <w:rPr>
          <w:rFonts w:ascii="Arial" w:hAnsi="Arial" w:cs="Arial"/>
          <w:spacing w:val="-17"/>
        </w:rPr>
        <w:t xml:space="preserve"> </w:t>
      </w:r>
      <w:r w:rsidR="00471298" w:rsidRPr="00471298">
        <w:rPr>
          <w:rFonts w:ascii="Arial" w:hAnsi="Arial" w:cs="Arial"/>
        </w:rPr>
        <w:t>for</w:t>
      </w:r>
      <w:r w:rsidR="00471298" w:rsidRPr="00471298">
        <w:rPr>
          <w:rFonts w:ascii="Arial" w:hAnsi="Arial" w:cs="Arial"/>
          <w:spacing w:val="-16"/>
        </w:rPr>
        <w:t xml:space="preserve"> </w:t>
      </w:r>
      <w:r w:rsidR="00471298" w:rsidRPr="00471298">
        <w:rPr>
          <w:rFonts w:ascii="Arial" w:hAnsi="Arial" w:cs="Arial"/>
        </w:rPr>
        <w:t>mental</w:t>
      </w:r>
      <w:r w:rsidR="00471298" w:rsidRPr="00471298">
        <w:rPr>
          <w:rFonts w:ascii="Arial" w:hAnsi="Arial" w:cs="Arial"/>
          <w:spacing w:val="-17"/>
        </w:rPr>
        <w:t xml:space="preserve"> </w:t>
      </w:r>
      <w:r w:rsidR="00471298" w:rsidRPr="00471298">
        <w:rPr>
          <w:rFonts w:ascii="Arial" w:hAnsi="Arial" w:cs="Arial"/>
        </w:rPr>
        <w:t>health</w:t>
      </w:r>
      <w:r w:rsidR="00471298" w:rsidRPr="00471298">
        <w:rPr>
          <w:rFonts w:ascii="Arial" w:hAnsi="Arial" w:cs="Arial"/>
          <w:spacing w:val="-17"/>
        </w:rPr>
        <w:t xml:space="preserve"> </w:t>
      </w:r>
      <w:r w:rsidR="00471298" w:rsidRPr="00471298">
        <w:rPr>
          <w:rFonts w:ascii="Arial" w:hAnsi="Arial" w:cs="Arial"/>
        </w:rPr>
        <w:t>or</w:t>
      </w:r>
      <w:r w:rsidR="00471298" w:rsidRPr="00471298">
        <w:rPr>
          <w:rFonts w:ascii="Arial" w:hAnsi="Arial" w:cs="Arial"/>
          <w:spacing w:val="-16"/>
        </w:rPr>
        <w:t xml:space="preserve"> </w:t>
      </w:r>
      <w:r w:rsidR="00471298" w:rsidRPr="00471298">
        <w:rPr>
          <w:rFonts w:ascii="Arial" w:hAnsi="Arial" w:cs="Arial"/>
        </w:rPr>
        <w:t>substance</w:t>
      </w:r>
      <w:r w:rsidR="00471298" w:rsidRPr="00471298">
        <w:rPr>
          <w:rFonts w:ascii="Arial" w:hAnsi="Arial" w:cs="Arial"/>
          <w:spacing w:val="-17"/>
        </w:rPr>
        <w:t xml:space="preserve"> </w:t>
      </w:r>
      <w:r w:rsidR="00471298" w:rsidRPr="00471298">
        <w:rPr>
          <w:rFonts w:ascii="Arial" w:hAnsi="Arial" w:cs="Arial"/>
        </w:rPr>
        <w:t>related</w:t>
      </w:r>
      <w:r w:rsidR="00471298" w:rsidRPr="00471298">
        <w:rPr>
          <w:rFonts w:ascii="Arial" w:hAnsi="Arial" w:cs="Arial"/>
          <w:spacing w:val="-17"/>
        </w:rPr>
        <w:t xml:space="preserve"> </w:t>
      </w:r>
      <w:r w:rsidR="00471298" w:rsidRPr="00471298">
        <w:rPr>
          <w:rFonts w:ascii="Arial" w:hAnsi="Arial" w:cs="Arial"/>
        </w:rPr>
        <w:t>disorder</w:t>
      </w:r>
      <w:r w:rsidR="00471298" w:rsidRPr="00471298">
        <w:rPr>
          <w:rFonts w:ascii="Arial" w:hAnsi="Arial" w:cs="Arial"/>
          <w:spacing w:val="-16"/>
        </w:rPr>
        <w:t xml:space="preserve"> </w:t>
      </w:r>
      <w:r w:rsidR="00471298" w:rsidRPr="00471298">
        <w:rPr>
          <w:rFonts w:ascii="Arial" w:hAnsi="Arial" w:cs="Arial"/>
        </w:rPr>
        <w:t>residential treatment programs. It is credentialed by TPA or is accredited by one of the following agencies, commissions or committees for the services being provided:</w:t>
      </w:r>
    </w:p>
    <w:p w14:paraId="7F2F132F" w14:textId="77777777" w:rsidR="00471298" w:rsidRPr="00471298" w:rsidRDefault="00471298" w:rsidP="00471298">
      <w:pPr>
        <w:pStyle w:val="ListParagraph"/>
        <w:widowControl w:val="0"/>
        <w:numPr>
          <w:ilvl w:val="0"/>
          <w:numId w:val="154"/>
        </w:numPr>
        <w:tabs>
          <w:tab w:val="left" w:pos="1014"/>
        </w:tabs>
        <w:autoSpaceDE w:val="0"/>
        <w:autoSpaceDN w:val="0"/>
        <w:spacing w:before="1" w:after="0" w:line="240" w:lineRule="auto"/>
        <w:ind w:left="1014" w:hanging="359"/>
        <w:contextualSpacing w:val="0"/>
        <w:jc w:val="both"/>
        <w:rPr>
          <w:rFonts w:ascii="Arial" w:hAnsi="Arial" w:cs="Arial"/>
          <w:sz w:val="24"/>
        </w:rPr>
      </w:pPr>
      <w:r w:rsidRPr="00471298">
        <w:rPr>
          <w:rFonts w:ascii="Arial" w:hAnsi="Arial" w:cs="Arial"/>
          <w:sz w:val="24"/>
        </w:rPr>
        <w:t>The</w:t>
      </w:r>
      <w:r w:rsidRPr="00471298">
        <w:rPr>
          <w:rFonts w:ascii="Arial" w:hAnsi="Arial" w:cs="Arial"/>
          <w:spacing w:val="-3"/>
          <w:sz w:val="24"/>
        </w:rPr>
        <w:t xml:space="preserve"> </w:t>
      </w:r>
      <w:r w:rsidRPr="00471298">
        <w:rPr>
          <w:rFonts w:ascii="Arial" w:hAnsi="Arial" w:cs="Arial"/>
          <w:sz w:val="24"/>
        </w:rPr>
        <w:t>Joint</w:t>
      </w:r>
      <w:r w:rsidRPr="00471298">
        <w:rPr>
          <w:rFonts w:ascii="Arial" w:hAnsi="Arial" w:cs="Arial"/>
          <w:spacing w:val="-2"/>
          <w:sz w:val="24"/>
        </w:rPr>
        <w:t xml:space="preserve"> </w:t>
      </w:r>
      <w:r w:rsidRPr="00471298">
        <w:rPr>
          <w:rFonts w:ascii="Arial" w:hAnsi="Arial" w:cs="Arial"/>
          <w:sz w:val="24"/>
        </w:rPr>
        <w:t>Commission</w:t>
      </w:r>
      <w:r w:rsidRPr="00471298">
        <w:rPr>
          <w:rFonts w:ascii="Arial" w:hAnsi="Arial" w:cs="Arial"/>
          <w:spacing w:val="-3"/>
          <w:sz w:val="24"/>
        </w:rPr>
        <w:t xml:space="preserve"> </w:t>
      </w:r>
      <w:r w:rsidRPr="00471298">
        <w:rPr>
          <w:rFonts w:ascii="Arial" w:hAnsi="Arial" w:cs="Arial"/>
          <w:spacing w:val="-2"/>
          <w:sz w:val="24"/>
        </w:rPr>
        <w:t>(TJC)</w:t>
      </w:r>
    </w:p>
    <w:p w14:paraId="4BFFE77D" w14:textId="77777777" w:rsidR="00471298" w:rsidRPr="00471298" w:rsidRDefault="00471298" w:rsidP="00471298">
      <w:pPr>
        <w:pStyle w:val="ListParagraph"/>
        <w:widowControl w:val="0"/>
        <w:numPr>
          <w:ilvl w:val="0"/>
          <w:numId w:val="154"/>
        </w:numPr>
        <w:tabs>
          <w:tab w:val="left" w:pos="1014"/>
        </w:tabs>
        <w:autoSpaceDE w:val="0"/>
        <w:autoSpaceDN w:val="0"/>
        <w:spacing w:before="28" w:after="0" w:line="240" w:lineRule="auto"/>
        <w:ind w:left="1014" w:hanging="359"/>
        <w:contextualSpacing w:val="0"/>
        <w:jc w:val="both"/>
        <w:rPr>
          <w:rFonts w:ascii="Arial" w:hAnsi="Arial" w:cs="Arial"/>
          <w:sz w:val="24"/>
        </w:rPr>
      </w:pPr>
      <w:r w:rsidRPr="00471298">
        <w:rPr>
          <w:rFonts w:ascii="Arial" w:hAnsi="Arial" w:cs="Arial"/>
          <w:sz w:val="24"/>
        </w:rPr>
        <w:t>The</w:t>
      </w:r>
      <w:r w:rsidRPr="00471298">
        <w:rPr>
          <w:rFonts w:ascii="Arial" w:hAnsi="Arial" w:cs="Arial"/>
          <w:spacing w:val="-3"/>
          <w:sz w:val="24"/>
        </w:rPr>
        <w:t xml:space="preserve"> </w:t>
      </w:r>
      <w:r w:rsidRPr="00471298">
        <w:rPr>
          <w:rFonts w:ascii="Arial" w:hAnsi="Arial" w:cs="Arial"/>
          <w:sz w:val="24"/>
        </w:rPr>
        <w:t>Committee</w:t>
      </w:r>
      <w:r w:rsidRPr="00471298">
        <w:rPr>
          <w:rFonts w:ascii="Arial" w:hAnsi="Arial" w:cs="Arial"/>
          <w:spacing w:val="-4"/>
          <w:sz w:val="24"/>
        </w:rPr>
        <w:t xml:space="preserve"> </w:t>
      </w:r>
      <w:r w:rsidRPr="00471298">
        <w:rPr>
          <w:rFonts w:ascii="Arial" w:hAnsi="Arial" w:cs="Arial"/>
          <w:sz w:val="24"/>
        </w:rPr>
        <w:t>on</w:t>
      </w:r>
      <w:r w:rsidRPr="00471298">
        <w:rPr>
          <w:rFonts w:ascii="Arial" w:hAnsi="Arial" w:cs="Arial"/>
          <w:spacing w:val="-5"/>
          <w:sz w:val="24"/>
        </w:rPr>
        <w:t xml:space="preserve"> </w:t>
      </w:r>
      <w:r w:rsidRPr="00471298">
        <w:rPr>
          <w:rFonts w:ascii="Arial" w:hAnsi="Arial" w:cs="Arial"/>
          <w:sz w:val="24"/>
        </w:rPr>
        <w:t>Accreditation</w:t>
      </w:r>
      <w:r w:rsidRPr="00471298">
        <w:rPr>
          <w:rFonts w:ascii="Arial" w:hAnsi="Arial" w:cs="Arial"/>
          <w:spacing w:val="-2"/>
          <w:sz w:val="24"/>
        </w:rPr>
        <w:t xml:space="preserve"> </w:t>
      </w:r>
      <w:r w:rsidRPr="00471298">
        <w:rPr>
          <w:rFonts w:ascii="Arial" w:hAnsi="Arial" w:cs="Arial"/>
          <w:sz w:val="24"/>
        </w:rPr>
        <w:t>of</w:t>
      </w:r>
      <w:r w:rsidRPr="00471298">
        <w:rPr>
          <w:rFonts w:ascii="Arial" w:hAnsi="Arial" w:cs="Arial"/>
          <w:spacing w:val="-6"/>
          <w:sz w:val="24"/>
        </w:rPr>
        <w:t xml:space="preserve"> </w:t>
      </w:r>
      <w:r w:rsidRPr="00471298">
        <w:rPr>
          <w:rFonts w:ascii="Arial" w:hAnsi="Arial" w:cs="Arial"/>
          <w:sz w:val="24"/>
        </w:rPr>
        <w:t>Rehabilitation</w:t>
      </w:r>
      <w:r w:rsidRPr="00471298">
        <w:rPr>
          <w:rFonts w:ascii="Arial" w:hAnsi="Arial" w:cs="Arial"/>
          <w:spacing w:val="-2"/>
          <w:sz w:val="24"/>
        </w:rPr>
        <w:t xml:space="preserve"> </w:t>
      </w:r>
      <w:r w:rsidRPr="00471298">
        <w:rPr>
          <w:rFonts w:ascii="Arial" w:hAnsi="Arial" w:cs="Arial"/>
          <w:sz w:val="24"/>
        </w:rPr>
        <w:t>Facilities</w:t>
      </w:r>
      <w:r w:rsidRPr="00471298">
        <w:rPr>
          <w:rFonts w:ascii="Arial" w:hAnsi="Arial" w:cs="Arial"/>
          <w:spacing w:val="-3"/>
          <w:sz w:val="24"/>
        </w:rPr>
        <w:t xml:space="preserve"> </w:t>
      </w:r>
      <w:r w:rsidRPr="00471298">
        <w:rPr>
          <w:rFonts w:ascii="Arial" w:hAnsi="Arial" w:cs="Arial"/>
          <w:spacing w:val="-2"/>
          <w:sz w:val="24"/>
        </w:rPr>
        <w:t>(CARF)</w:t>
      </w:r>
    </w:p>
    <w:p w14:paraId="3360722A" w14:textId="77777777" w:rsidR="00471298" w:rsidRPr="00471298" w:rsidRDefault="00471298" w:rsidP="00471298">
      <w:pPr>
        <w:pStyle w:val="ListParagraph"/>
        <w:widowControl w:val="0"/>
        <w:numPr>
          <w:ilvl w:val="0"/>
          <w:numId w:val="154"/>
        </w:numPr>
        <w:tabs>
          <w:tab w:val="left" w:pos="1015"/>
        </w:tabs>
        <w:autoSpaceDE w:val="0"/>
        <w:autoSpaceDN w:val="0"/>
        <w:spacing w:before="27" w:after="0" w:line="240" w:lineRule="auto"/>
        <w:ind w:right="115"/>
        <w:contextualSpacing w:val="0"/>
        <w:jc w:val="both"/>
        <w:rPr>
          <w:rFonts w:ascii="Arial" w:hAnsi="Arial" w:cs="Arial"/>
          <w:sz w:val="24"/>
        </w:rPr>
      </w:pPr>
      <w:r w:rsidRPr="00471298">
        <w:rPr>
          <w:rFonts w:ascii="Arial" w:hAnsi="Arial" w:cs="Arial"/>
          <w:sz w:val="24"/>
        </w:rPr>
        <w:t xml:space="preserve">The American Osteopathic Association’s Healthcare Facilities Accreditation Program </w:t>
      </w:r>
      <w:r w:rsidRPr="00471298">
        <w:rPr>
          <w:rFonts w:ascii="Arial" w:hAnsi="Arial" w:cs="Arial"/>
          <w:spacing w:val="-2"/>
          <w:sz w:val="24"/>
        </w:rPr>
        <w:t>(HFAP)</w:t>
      </w:r>
    </w:p>
    <w:p w14:paraId="1608813D" w14:textId="77777777" w:rsidR="00471298" w:rsidRPr="00471298" w:rsidRDefault="00471298" w:rsidP="00471298">
      <w:pPr>
        <w:pStyle w:val="ListParagraph"/>
        <w:widowControl w:val="0"/>
        <w:numPr>
          <w:ilvl w:val="0"/>
          <w:numId w:val="154"/>
        </w:numPr>
        <w:tabs>
          <w:tab w:val="left" w:pos="1014"/>
        </w:tabs>
        <w:autoSpaceDE w:val="0"/>
        <w:autoSpaceDN w:val="0"/>
        <w:spacing w:before="28" w:after="0" w:line="240" w:lineRule="auto"/>
        <w:ind w:left="1014" w:hanging="359"/>
        <w:contextualSpacing w:val="0"/>
        <w:jc w:val="both"/>
        <w:rPr>
          <w:rFonts w:ascii="Arial" w:hAnsi="Arial" w:cs="Arial"/>
          <w:sz w:val="24"/>
        </w:rPr>
      </w:pPr>
      <w:r w:rsidRPr="00471298">
        <w:rPr>
          <w:rFonts w:ascii="Arial" w:hAnsi="Arial" w:cs="Arial"/>
          <w:sz w:val="24"/>
        </w:rPr>
        <w:t>The</w:t>
      </w:r>
      <w:r w:rsidRPr="00471298">
        <w:rPr>
          <w:rFonts w:ascii="Arial" w:hAnsi="Arial" w:cs="Arial"/>
          <w:spacing w:val="-2"/>
          <w:sz w:val="24"/>
        </w:rPr>
        <w:t xml:space="preserve"> </w:t>
      </w:r>
      <w:r w:rsidRPr="00471298">
        <w:rPr>
          <w:rFonts w:ascii="Arial" w:hAnsi="Arial" w:cs="Arial"/>
          <w:sz w:val="24"/>
        </w:rPr>
        <w:t>Council</w:t>
      </w:r>
      <w:r w:rsidRPr="00471298">
        <w:rPr>
          <w:rFonts w:ascii="Arial" w:hAnsi="Arial" w:cs="Arial"/>
          <w:spacing w:val="-2"/>
          <w:sz w:val="24"/>
        </w:rPr>
        <w:t xml:space="preserve"> </w:t>
      </w:r>
      <w:r w:rsidRPr="00471298">
        <w:rPr>
          <w:rFonts w:ascii="Arial" w:hAnsi="Arial" w:cs="Arial"/>
          <w:sz w:val="24"/>
        </w:rPr>
        <w:t>on</w:t>
      </w:r>
      <w:r w:rsidRPr="00471298">
        <w:rPr>
          <w:rFonts w:ascii="Arial" w:hAnsi="Arial" w:cs="Arial"/>
          <w:spacing w:val="-3"/>
          <w:sz w:val="24"/>
        </w:rPr>
        <w:t xml:space="preserve"> </w:t>
      </w:r>
      <w:r w:rsidRPr="00471298">
        <w:rPr>
          <w:rFonts w:ascii="Arial" w:hAnsi="Arial" w:cs="Arial"/>
          <w:sz w:val="24"/>
        </w:rPr>
        <w:t>Accreditation</w:t>
      </w:r>
      <w:r w:rsidRPr="00471298">
        <w:rPr>
          <w:rFonts w:ascii="Arial" w:hAnsi="Arial" w:cs="Arial"/>
          <w:spacing w:val="-1"/>
          <w:sz w:val="24"/>
        </w:rPr>
        <w:t xml:space="preserve"> </w:t>
      </w:r>
      <w:r w:rsidRPr="00471298">
        <w:rPr>
          <w:rFonts w:ascii="Arial" w:hAnsi="Arial" w:cs="Arial"/>
          <w:spacing w:val="-2"/>
          <w:sz w:val="24"/>
        </w:rPr>
        <w:t>(COA)</w:t>
      </w:r>
    </w:p>
    <w:p w14:paraId="5F52BBAD" w14:textId="77777777" w:rsidR="00471298" w:rsidRPr="00471298" w:rsidRDefault="00471298" w:rsidP="00471298">
      <w:pPr>
        <w:pStyle w:val="BodyText"/>
        <w:spacing w:before="274"/>
        <w:ind w:left="295" w:right="90"/>
        <w:jc w:val="both"/>
        <w:rPr>
          <w:rFonts w:ascii="Arial" w:hAnsi="Arial" w:cs="Arial"/>
        </w:rPr>
      </w:pPr>
      <w:r w:rsidRPr="00471298">
        <w:rPr>
          <w:rFonts w:ascii="Arial" w:hAnsi="Arial" w:cs="Arial"/>
        </w:rPr>
        <w:t>In</w:t>
      </w:r>
      <w:r w:rsidRPr="00471298">
        <w:rPr>
          <w:rFonts w:ascii="Arial" w:hAnsi="Arial" w:cs="Arial"/>
          <w:spacing w:val="-2"/>
        </w:rPr>
        <w:t xml:space="preserve"> </w:t>
      </w:r>
      <w:r w:rsidRPr="00471298">
        <w:rPr>
          <w:rFonts w:ascii="Arial" w:hAnsi="Arial" w:cs="Arial"/>
        </w:rPr>
        <w:t>addition</w:t>
      </w:r>
      <w:r w:rsidRPr="00471298">
        <w:rPr>
          <w:rFonts w:ascii="Arial" w:hAnsi="Arial" w:cs="Arial"/>
          <w:spacing w:val="-4"/>
        </w:rPr>
        <w:t xml:space="preserve"> </w:t>
      </w:r>
      <w:r w:rsidRPr="00471298">
        <w:rPr>
          <w:rFonts w:ascii="Arial" w:hAnsi="Arial" w:cs="Arial"/>
        </w:rPr>
        <w:t>to</w:t>
      </w:r>
      <w:r w:rsidRPr="00471298">
        <w:rPr>
          <w:rFonts w:ascii="Arial" w:hAnsi="Arial" w:cs="Arial"/>
          <w:spacing w:val="-4"/>
        </w:rPr>
        <w:t xml:space="preserve"> </w:t>
      </w:r>
      <w:r w:rsidRPr="00471298">
        <w:rPr>
          <w:rFonts w:ascii="Arial" w:hAnsi="Arial" w:cs="Arial"/>
        </w:rPr>
        <w:t>the</w:t>
      </w:r>
      <w:r w:rsidRPr="00471298">
        <w:rPr>
          <w:rFonts w:ascii="Arial" w:hAnsi="Arial" w:cs="Arial"/>
          <w:spacing w:val="-4"/>
        </w:rPr>
        <w:t xml:space="preserve"> </w:t>
      </w:r>
      <w:r w:rsidRPr="00471298">
        <w:rPr>
          <w:rFonts w:ascii="Arial" w:hAnsi="Arial" w:cs="Arial"/>
        </w:rPr>
        <w:t>above</w:t>
      </w:r>
      <w:r w:rsidRPr="00471298">
        <w:rPr>
          <w:rFonts w:ascii="Arial" w:hAnsi="Arial" w:cs="Arial"/>
          <w:spacing w:val="-2"/>
        </w:rPr>
        <w:t xml:space="preserve"> </w:t>
      </w:r>
      <w:r w:rsidRPr="00471298">
        <w:rPr>
          <w:rFonts w:ascii="Arial" w:hAnsi="Arial" w:cs="Arial"/>
        </w:rPr>
        <w:t>requirements,</w:t>
      </w:r>
      <w:r w:rsidRPr="00471298">
        <w:rPr>
          <w:rFonts w:ascii="Arial" w:hAnsi="Arial" w:cs="Arial"/>
          <w:spacing w:val="-5"/>
        </w:rPr>
        <w:t xml:space="preserve"> </w:t>
      </w:r>
      <w:r w:rsidRPr="00471298">
        <w:rPr>
          <w:rFonts w:ascii="Arial" w:hAnsi="Arial" w:cs="Arial"/>
        </w:rPr>
        <w:t>an</w:t>
      </w:r>
      <w:r w:rsidRPr="00471298">
        <w:rPr>
          <w:rFonts w:ascii="Arial" w:hAnsi="Arial" w:cs="Arial"/>
          <w:spacing w:val="-2"/>
        </w:rPr>
        <w:t xml:space="preserve"> </w:t>
      </w:r>
      <w:r w:rsidRPr="00471298">
        <w:rPr>
          <w:rFonts w:ascii="Arial" w:hAnsi="Arial" w:cs="Arial"/>
        </w:rPr>
        <w:t>institution</w:t>
      </w:r>
      <w:r w:rsidRPr="00471298">
        <w:rPr>
          <w:rFonts w:ascii="Arial" w:hAnsi="Arial" w:cs="Arial"/>
          <w:spacing w:val="-4"/>
        </w:rPr>
        <w:t xml:space="preserve"> </w:t>
      </w:r>
      <w:r w:rsidRPr="00471298">
        <w:rPr>
          <w:rFonts w:ascii="Arial" w:hAnsi="Arial" w:cs="Arial"/>
        </w:rPr>
        <w:t>must</w:t>
      </w:r>
      <w:r w:rsidRPr="00471298">
        <w:rPr>
          <w:rFonts w:ascii="Arial" w:hAnsi="Arial" w:cs="Arial"/>
          <w:spacing w:val="-5"/>
        </w:rPr>
        <w:t xml:space="preserve"> </w:t>
      </w:r>
      <w:r w:rsidRPr="00471298">
        <w:rPr>
          <w:rFonts w:ascii="Arial" w:hAnsi="Arial" w:cs="Arial"/>
        </w:rPr>
        <w:t>meet</w:t>
      </w:r>
      <w:r w:rsidRPr="00471298">
        <w:rPr>
          <w:rFonts w:ascii="Arial" w:hAnsi="Arial" w:cs="Arial"/>
          <w:spacing w:val="-2"/>
        </w:rPr>
        <w:t xml:space="preserve"> </w:t>
      </w:r>
      <w:r w:rsidRPr="00471298">
        <w:rPr>
          <w:rFonts w:ascii="Arial" w:hAnsi="Arial" w:cs="Arial"/>
        </w:rPr>
        <w:t>the</w:t>
      </w:r>
      <w:r w:rsidRPr="00471298">
        <w:rPr>
          <w:rFonts w:ascii="Arial" w:hAnsi="Arial" w:cs="Arial"/>
          <w:spacing w:val="-2"/>
        </w:rPr>
        <w:t xml:space="preserve"> </w:t>
      </w:r>
      <w:r w:rsidRPr="00471298">
        <w:rPr>
          <w:rFonts w:ascii="Arial" w:hAnsi="Arial" w:cs="Arial"/>
        </w:rPr>
        <w:t>following: For residential treatment programs treating mental health disorders:</w:t>
      </w:r>
    </w:p>
    <w:p w14:paraId="03F6D6BC" w14:textId="77777777" w:rsidR="00471298" w:rsidRPr="00471298" w:rsidRDefault="00471298" w:rsidP="00471298">
      <w:pPr>
        <w:pStyle w:val="ListParagraph"/>
        <w:widowControl w:val="0"/>
        <w:numPr>
          <w:ilvl w:val="0"/>
          <w:numId w:val="154"/>
        </w:numPr>
        <w:tabs>
          <w:tab w:val="left" w:pos="1082"/>
        </w:tabs>
        <w:autoSpaceDE w:val="0"/>
        <w:autoSpaceDN w:val="0"/>
        <w:spacing w:before="1" w:after="0" w:line="240" w:lineRule="auto"/>
        <w:ind w:left="1082" w:hanging="427"/>
        <w:contextualSpacing w:val="0"/>
        <w:jc w:val="both"/>
        <w:rPr>
          <w:rFonts w:ascii="Arial" w:hAnsi="Arial" w:cs="Arial"/>
          <w:sz w:val="24"/>
        </w:rPr>
      </w:pPr>
      <w:r w:rsidRPr="00471298">
        <w:rPr>
          <w:rFonts w:ascii="Arial" w:hAnsi="Arial" w:cs="Arial"/>
          <w:sz w:val="24"/>
        </w:rPr>
        <w:t>A</w:t>
      </w:r>
      <w:r w:rsidRPr="00471298">
        <w:rPr>
          <w:rFonts w:ascii="Arial" w:hAnsi="Arial" w:cs="Arial"/>
          <w:spacing w:val="-3"/>
          <w:sz w:val="24"/>
        </w:rPr>
        <w:t xml:space="preserve"> </w:t>
      </w:r>
      <w:r w:rsidRPr="00471298">
        <w:rPr>
          <w:rFonts w:ascii="Arial" w:hAnsi="Arial" w:cs="Arial"/>
          <w:sz w:val="24"/>
        </w:rPr>
        <w:t>behavioral</w:t>
      </w:r>
      <w:r w:rsidRPr="00471298">
        <w:rPr>
          <w:rFonts w:ascii="Arial" w:hAnsi="Arial" w:cs="Arial"/>
          <w:spacing w:val="-3"/>
          <w:sz w:val="24"/>
        </w:rPr>
        <w:t xml:space="preserve"> </w:t>
      </w:r>
      <w:r w:rsidRPr="00471298">
        <w:rPr>
          <w:rFonts w:ascii="Arial" w:hAnsi="Arial" w:cs="Arial"/>
          <w:sz w:val="24"/>
        </w:rPr>
        <w:t>health</w:t>
      </w:r>
      <w:r w:rsidRPr="00471298">
        <w:rPr>
          <w:rFonts w:ascii="Arial" w:hAnsi="Arial" w:cs="Arial"/>
          <w:spacing w:val="-3"/>
          <w:sz w:val="24"/>
        </w:rPr>
        <w:t xml:space="preserve"> </w:t>
      </w:r>
      <w:r w:rsidRPr="00471298">
        <w:rPr>
          <w:rFonts w:ascii="Arial" w:hAnsi="Arial" w:cs="Arial"/>
          <w:sz w:val="24"/>
        </w:rPr>
        <w:t>provider</w:t>
      </w:r>
      <w:r w:rsidRPr="00471298">
        <w:rPr>
          <w:rFonts w:ascii="Arial" w:hAnsi="Arial" w:cs="Arial"/>
          <w:spacing w:val="-3"/>
          <w:sz w:val="24"/>
        </w:rPr>
        <w:t xml:space="preserve"> </w:t>
      </w:r>
      <w:r w:rsidRPr="00471298">
        <w:rPr>
          <w:rFonts w:ascii="Arial" w:hAnsi="Arial" w:cs="Arial"/>
          <w:sz w:val="24"/>
        </w:rPr>
        <w:t>must</w:t>
      </w:r>
      <w:r w:rsidRPr="00471298">
        <w:rPr>
          <w:rFonts w:ascii="Arial" w:hAnsi="Arial" w:cs="Arial"/>
          <w:spacing w:val="-3"/>
          <w:sz w:val="24"/>
        </w:rPr>
        <w:t xml:space="preserve"> </w:t>
      </w:r>
      <w:r w:rsidRPr="00471298">
        <w:rPr>
          <w:rFonts w:ascii="Arial" w:hAnsi="Arial" w:cs="Arial"/>
          <w:sz w:val="24"/>
        </w:rPr>
        <w:t>be</w:t>
      </w:r>
      <w:r w:rsidRPr="00471298">
        <w:rPr>
          <w:rFonts w:ascii="Arial" w:hAnsi="Arial" w:cs="Arial"/>
          <w:spacing w:val="-2"/>
          <w:sz w:val="24"/>
        </w:rPr>
        <w:t xml:space="preserve"> </w:t>
      </w:r>
      <w:r w:rsidRPr="00471298">
        <w:rPr>
          <w:rFonts w:ascii="Arial" w:hAnsi="Arial" w:cs="Arial"/>
          <w:sz w:val="24"/>
        </w:rPr>
        <w:t>actively</w:t>
      </w:r>
      <w:r w:rsidRPr="00471298">
        <w:rPr>
          <w:rFonts w:ascii="Arial" w:hAnsi="Arial" w:cs="Arial"/>
          <w:spacing w:val="-3"/>
          <w:sz w:val="24"/>
        </w:rPr>
        <w:t xml:space="preserve"> </w:t>
      </w:r>
      <w:r w:rsidRPr="00471298">
        <w:rPr>
          <w:rFonts w:ascii="Arial" w:hAnsi="Arial" w:cs="Arial"/>
          <w:sz w:val="24"/>
        </w:rPr>
        <w:t>on</w:t>
      </w:r>
      <w:r w:rsidRPr="00471298">
        <w:rPr>
          <w:rFonts w:ascii="Arial" w:hAnsi="Arial" w:cs="Arial"/>
          <w:spacing w:val="-2"/>
          <w:sz w:val="24"/>
        </w:rPr>
        <w:t xml:space="preserve"> </w:t>
      </w:r>
      <w:r w:rsidRPr="00471298">
        <w:rPr>
          <w:rFonts w:ascii="Arial" w:hAnsi="Arial" w:cs="Arial"/>
          <w:sz w:val="24"/>
        </w:rPr>
        <w:t>duty</w:t>
      </w:r>
      <w:r w:rsidRPr="00471298">
        <w:rPr>
          <w:rFonts w:ascii="Arial" w:hAnsi="Arial" w:cs="Arial"/>
          <w:spacing w:val="-3"/>
          <w:sz w:val="24"/>
        </w:rPr>
        <w:t xml:space="preserve"> </w:t>
      </w:r>
      <w:r w:rsidRPr="00471298">
        <w:rPr>
          <w:rFonts w:ascii="Arial" w:hAnsi="Arial" w:cs="Arial"/>
          <w:sz w:val="24"/>
        </w:rPr>
        <w:t>24</w:t>
      </w:r>
      <w:r w:rsidRPr="00471298">
        <w:rPr>
          <w:rFonts w:ascii="Arial" w:hAnsi="Arial" w:cs="Arial"/>
          <w:spacing w:val="-2"/>
          <w:sz w:val="24"/>
        </w:rPr>
        <w:t xml:space="preserve"> </w:t>
      </w:r>
      <w:r w:rsidRPr="00471298">
        <w:rPr>
          <w:rFonts w:ascii="Arial" w:hAnsi="Arial" w:cs="Arial"/>
          <w:sz w:val="24"/>
        </w:rPr>
        <w:t>hours/day</w:t>
      </w:r>
      <w:r w:rsidRPr="00471298">
        <w:rPr>
          <w:rFonts w:ascii="Arial" w:hAnsi="Arial" w:cs="Arial"/>
          <w:spacing w:val="-3"/>
          <w:sz w:val="24"/>
        </w:rPr>
        <w:t xml:space="preserve"> </w:t>
      </w:r>
      <w:r w:rsidRPr="00471298">
        <w:rPr>
          <w:rFonts w:ascii="Arial" w:hAnsi="Arial" w:cs="Arial"/>
          <w:sz w:val="24"/>
        </w:rPr>
        <w:t>for</w:t>
      </w:r>
      <w:r w:rsidRPr="00471298">
        <w:rPr>
          <w:rFonts w:ascii="Arial" w:hAnsi="Arial" w:cs="Arial"/>
          <w:spacing w:val="-2"/>
          <w:sz w:val="24"/>
        </w:rPr>
        <w:t xml:space="preserve"> </w:t>
      </w:r>
      <w:r w:rsidRPr="00471298">
        <w:rPr>
          <w:rFonts w:ascii="Arial" w:hAnsi="Arial" w:cs="Arial"/>
          <w:sz w:val="24"/>
        </w:rPr>
        <w:t xml:space="preserve">7 </w:t>
      </w:r>
      <w:r w:rsidRPr="00471298">
        <w:rPr>
          <w:rFonts w:ascii="Arial" w:hAnsi="Arial" w:cs="Arial"/>
          <w:spacing w:val="-2"/>
          <w:sz w:val="24"/>
        </w:rPr>
        <w:t>days/week</w:t>
      </w:r>
    </w:p>
    <w:p w14:paraId="2F989994" w14:textId="77777777" w:rsidR="00471298" w:rsidRPr="00471298" w:rsidRDefault="00471298" w:rsidP="00471298">
      <w:pPr>
        <w:pStyle w:val="ListParagraph"/>
        <w:widowControl w:val="0"/>
        <w:numPr>
          <w:ilvl w:val="0"/>
          <w:numId w:val="154"/>
        </w:numPr>
        <w:tabs>
          <w:tab w:val="left" w:pos="1082"/>
        </w:tabs>
        <w:autoSpaceDE w:val="0"/>
        <w:autoSpaceDN w:val="0"/>
        <w:spacing w:before="25" w:after="0" w:line="240" w:lineRule="auto"/>
        <w:ind w:left="1082" w:hanging="427"/>
        <w:contextualSpacing w:val="0"/>
        <w:jc w:val="both"/>
        <w:rPr>
          <w:rFonts w:ascii="Arial" w:hAnsi="Arial" w:cs="Arial"/>
          <w:sz w:val="24"/>
        </w:rPr>
      </w:pPr>
      <w:r w:rsidRPr="00471298">
        <w:rPr>
          <w:rFonts w:ascii="Arial" w:hAnsi="Arial" w:cs="Arial"/>
          <w:sz w:val="24"/>
        </w:rPr>
        <w:t>The patient</w:t>
      </w:r>
      <w:r w:rsidRPr="00471298">
        <w:rPr>
          <w:rFonts w:ascii="Arial" w:hAnsi="Arial" w:cs="Arial"/>
          <w:spacing w:val="-3"/>
          <w:sz w:val="24"/>
        </w:rPr>
        <w:t xml:space="preserve"> </w:t>
      </w:r>
      <w:r w:rsidRPr="00471298">
        <w:rPr>
          <w:rFonts w:ascii="Arial" w:hAnsi="Arial" w:cs="Arial"/>
          <w:sz w:val="24"/>
        </w:rPr>
        <w:t>must</w:t>
      </w:r>
      <w:r w:rsidRPr="00471298">
        <w:rPr>
          <w:rFonts w:ascii="Arial" w:hAnsi="Arial" w:cs="Arial"/>
          <w:spacing w:val="-3"/>
          <w:sz w:val="24"/>
        </w:rPr>
        <w:t xml:space="preserve"> </w:t>
      </w:r>
      <w:r w:rsidRPr="00471298">
        <w:rPr>
          <w:rFonts w:ascii="Arial" w:hAnsi="Arial" w:cs="Arial"/>
          <w:sz w:val="24"/>
        </w:rPr>
        <w:t>be</w:t>
      </w:r>
      <w:r w:rsidRPr="00471298">
        <w:rPr>
          <w:rFonts w:ascii="Arial" w:hAnsi="Arial" w:cs="Arial"/>
          <w:spacing w:val="-2"/>
          <w:sz w:val="24"/>
        </w:rPr>
        <w:t xml:space="preserve"> </w:t>
      </w:r>
      <w:r w:rsidRPr="00471298">
        <w:rPr>
          <w:rFonts w:ascii="Arial" w:hAnsi="Arial" w:cs="Arial"/>
          <w:sz w:val="24"/>
        </w:rPr>
        <w:t>treated by</w:t>
      </w:r>
      <w:r w:rsidRPr="00471298">
        <w:rPr>
          <w:rFonts w:ascii="Arial" w:hAnsi="Arial" w:cs="Arial"/>
          <w:spacing w:val="-3"/>
          <w:sz w:val="24"/>
        </w:rPr>
        <w:t xml:space="preserve"> </w:t>
      </w:r>
      <w:r w:rsidRPr="00471298">
        <w:rPr>
          <w:rFonts w:ascii="Arial" w:hAnsi="Arial" w:cs="Arial"/>
          <w:sz w:val="24"/>
        </w:rPr>
        <w:t>a</w:t>
      </w:r>
      <w:r w:rsidRPr="00471298">
        <w:rPr>
          <w:rFonts w:ascii="Arial" w:hAnsi="Arial" w:cs="Arial"/>
          <w:spacing w:val="-2"/>
          <w:sz w:val="24"/>
        </w:rPr>
        <w:t xml:space="preserve"> </w:t>
      </w:r>
      <w:r w:rsidRPr="00471298">
        <w:rPr>
          <w:rFonts w:ascii="Arial" w:hAnsi="Arial" w:cs="Arial"/>
          <w:sz w:val="24"/>
        </w:rPr>
        <w:t>psychiatrist</w:t>
      </w:r>
      <w:r w:rsidRPr="00471298">
        <w:rPr>
          <w:rFonts w:ascii="Arial" w:hAnsi="Arial" w:cs="Arial"/>
          <w:spacing w:val="-3"/>
          <w:sz w:val="24"/>
        </w:rPr>
        <w:t xml:space="preserve"> </w:t>
      </w:r>
      <w:r w:rsidRPr="00471298">
        <w:rPr>
          <w:rFonts w:ascii="Arial" w:hAnsi="Arial" w:cs="Arial"/>
          <w:sz w:val="24"/>
        </w:rPr>
        <w:t>at least once</w:t>
      </w:r>
      <w:r w:rsidRPr="00471298">
        <w:rPr>
          <w:rFonts w:ascii="Arial" w:hAnsi="Arial" w:cs="Arial"/>
          <w:spacing w:val="-2"/>
          <w:sz w:val="24"/>
        </w:rPr>
        <w:t xml:space="preserve"> </w:t>
      </w:r>
      <w:r w:rsidRPr="00471298">
        <w:rPr>
          <w:rFonts w:ascii="Arial" w:hAnsi="Arial" w:cs="Arial"/>
          <w:sz w:val="24"/>
        </w:rPr>
        <w:t>per</w:t>
      </w:r>
      <w:r w:rsidRPr="00471298">
        <w:rPr>
          <w:rFonts w:ascii="Arial" w:hAnsi="Arial" w:cs="Arial"/>
          <w:spacing w:val="-1"/>
          <w:sz w:val="24"/>
        </w:rPr>
        <w:t xml:space="preserve"> </w:t>
      </w:r>
      <w:r w:rsidRPr="00471298">
        <w:rPr>
          <w:rFonts w:ascii="Arial" w:hAnsi="Arial" w:cs="Arial"/>
          <w:spacing w:val="-4"/>
          <w:sz w:val="24"/>
        </w:rPr>
        <w:t>week</w:t>
      </w:r>
    </w:p>
    <w:p w14:paraId="0C488DD9" w14:textId="77777777" w:rsidR="00471298" w:rsidRPr="00471298" w:rsidRDefault="00471298" w:rsidP="00471298">
      <w:pPr>
        <w:pStyle w:val="ListParagraph"/>
        <w:widowControl w:val="0"/>
        <w:numPr>
          <w:ilvl w:val="0"/>
          <w:numId w:val="154"/>
        </w:numPr>
        <w:tabs>
          <w:tab w:val="left" w:pos="1082"/>
        </w:tabs>
        <w:autoSpaceDE w:val="0"/>
        <w:autoSpaceDN w:val="0"/>
        <w:spacing w:before="25" w:after="0" w:line="240" w:lineRule="auto"/>
        <w:ind w:left="1082" w:hanging="427"/>
        <w:contextualSpacing w:val="0"/>
        <w:jc w:val="both"/>
        <w:rPr>
          <w:rFonts w:ascii="Arial" w:hAnsi="Arial" w:cs="Arial"/>
          <w:sz w:val="24"/>
        </w:rPr>
      </w:pPr>
      <w:r w:rsidRPr="00471298">
        <w:rPr>
          <w:rFonts w:ascii="Arial" w:hAnsi="Arial" w:cs="Arial"/>
          <w:sz w:val="24"/>
        </w:rPr>
        <w:t>The</w:t>
      </w:r>
      <w:r w:rsidRPr="00471298">
        <w:rPr>
          <w:rFonts w:ascii="Arial" w:hAnsi="Arial" w:cs="Arial"/>
          <w:spacing w:val="-2"/>
          <w:sz w:val="24"/>
        </w:rPr>
        <w:t xml:space="preserve"> </w:t>
      </w:r>
      <w:r w:rsidRPr="00471298">
        <w:rPr>
          <w:rFonts w:ascii="Arial" w:hAnsi="Arial" w:cs="Arial"/>
          <w:sz w:val="24"/>
        </w:rPr>
        <w:t>medical</w:t>
      </w:r>
      <w:r w:rsidRPr="00471298">
        <w:rPr>
          <w:rFonts w:ascii="Arial" w:hAnsi="Arial" w:cs="Arial"/>
          <w:spacing w:val="-1"/>
          <w:sz w:val="24"/>
        </w:rPr>
        <w:t xml:space="preserve"> </w:t>
      </w:r>
      <w:r w:rsidRPr="00471298">
        <w:rPr>
          <w:rFonts w:ascii="Arial" w:hAnsi="Arial" w:cs="Arial"/>
          <w:sz w:val="24"/>
        </w:rPr>
        <w:t>director</w:t>
      </w:r>
      <w:r w:rsidRPr="00471298">
        <w:rPr>
          <w:rFonts w:ascii="Arial" w:hAnsi="Arial" w:cs="Arial"/>
          <w:spacing w:val="-2"/>
          <w:sz w:val="24"/>
        </w:rPr>
        <w:t xml:space="preserve"> </w:t>
      </w:r>
      <w:r w:rsidRPr="00471298">
        <w:rPr>
          <w:rFonts w:ascii="Arial" w:hAnsi="Arial" w:cs="Arial"/>
          <w:sz w:val="24"/>
        </w:rPr>
        <w:t>must</w:t>
      </w:r>
      <w:r w:rsidRPr="00471298">
        <w:rPr>
          <w:rFonts w:ascii="Arial" w:hAnsi="Arial" w:cs="Arial"/>
          <w:spacing w:val="-3"/>
          <w:sz w:val="24"/>
        </w:rPr>
        <w:t xml:space="preserve"> </w:t>
      </w:r>
      <w:r w:rsidRPr="00471298">
        <w:rPr>
          <w:rFonts w:ascii="Arial" w:hAnsi="Arial" w:cs="Arial"/>
          <w:sz w:val="24"/>
        </w:rPr>
        <w:t>be</w:t>
      </w:r>
      <w:r w:rsidRPr="00471298">
        <w:rPr>
          <w:rFonts w:ascii="Arial" w:hAnsi="Arial" w:cs="Arial"/>
          <w:spacing w:val="-2"/>
          <w:sz w:val="24"/>
        </w:rPr>
        <w:t xml:space="preserve"> </w:t>
      </w:r>
      <w:r w:rsidRPr="00471298">
        <w:rPr>
          <w:rFonts w:ascii="Arial" w:hAnsi="Arial" w:cs="Arial"/>
          <w:sz w:val="24"/>
        </w:rPr>
        <w:t xml:space="preserve">a </w:t>
      </w:r>
      <w:r w:rsidRPr="00471298">
        <w:rPr>
          <w:rFonts w:ascii="Arial" w:hAnsi="Arial" w:cs="Arial"/>
          <w:spacing w:val="-2"/>
          <w:sz w:val="24"/>
        </w:rPr>
        <w:t>psychiatrist</w:t>
      </w:r>
    </w:p>
    <w:p w14:paraId="18EB751D" w14:textId="58A70F04" w:rsidR="00471298" w:rsidRPr="00471298" w:rsidRDefault="00471298" w:rsidP="00471298">
      <w:pPr>
        <w:pStyle w:val="BodyText"/>
        <w:ind w:left="295"/>
        <w:jc w:val="both"/>
        <w:rPr>
          <w:rFonts w:ascii="Arial" w:hAnsi="Arial" w:cs="Arial"/>
        </w:rPr>
      </w:pPr>
      <w:r>
        <w:rPr>
          <w:rFonts w:ascii="Arial" w:hAnsi="Arial" w:cs="Arial"/>
        </w:rPr>
        <w:t>F</w:t>
      </w:r>
      <w:r w:rsidRPr="00471298">
        <w:rPr>
          <w:rFonts w:ascii="Arial" w:hAnsi="Arial" w:cs="Arial"/>
        </w:rPr>
        <w:t>or</w:t>
      </w:r>
      <w:r w:rsidRPr="00471298">
        <w:rPr>
          <w:rFonts w:ascii="Arial" w:hAnsi="Arial" w:cs="Arial"/>
          <w:spacing w:val="-3"/>
        </w:rPr>
        <w:t xml:space="preserve"> </w:t>
      </w:r>
      <w:r w:rsidRPr="00471298">
        <w:rPr>
          <w:rFonts w:ascii="Arial" w:hAnsi="Arial" w:cs="Arial"/>
        </w:rPr>
        <w:t>substance</w:t>
      </w:r>
      <w:r w:rsidRPr="00471298">
        <w:rPr>
          <w:rFonts w:ascii="Arial" w:hAnsi="Arial" w:cs="Arial"/>
          <w:spacing w:val="-2"/>
        </w:rPr>
        <w:t xml:space="preserve"> </w:t>
      </w:r>
      <w:r w:rsidRPr="00471298">
        <w:rPr>
          <w:rFonts w:ascii="Arial" w:hAnsi="Arial" w:cs="Arial"/>
        </w:rPr>
        <w:t>related</w:t>
      </w:r>
      <w:r w:rsidRPr="00471298">
        <w:rPr>
          <w:rFonts w:ascii="Arial" w:hAnsi="Arial" w:cs="Arial"/>
          <w:spacing w:val="-3"/>
        </w:rPr>
        <w:t xml:space="preserve"> </w:t>
      </w:r>
      <w:r w:rsidRPr="00471298">
        <w:rPr>
          <w:rFonts w:ascii="Arial" w:hAnsi="Arial" w:cs="Arial"/>
        </w:rPr>
        <w:t>residential</w:t>
      </w:r>
      <w:r w:rsidRPr="00471298">
        <w:rPr>
          <w:rFonts w:ascii="Arial" w:hAnsi="Arial" w:cs="Arial"/>
          <w:spacing w:val="-4"/>
        </w:rPr>
        <w:t xml:space="preserve"> </w:t>
      </w:r>
      <w:r w:rsidRPr="00471298">
        <w:rPr>
          <w:rFonts w:ascii="Arial" w:hAnsi="Arial" w:cs="Arial"/>
        </w:rPr>
        <w:t>treatment</w:t>
      </w:r>
      <w:r w:rsidRPr="00471298">
        <w:rPr>
          <w:rFonts w:ascii="Arial" w:hAnsi="Arial" w:cs="Arial"/>
          <w:spacing w:val="-3"/>
        </w:rPr>
        <w:t xml:space="preserve"> </w:t>
      </w:r>
      <w:r w:rsidRPr="00471298">
        <w:rPr>
          <w:rFonts w:ascii="Arial" w:hAnsi="Arial" w:cs="Arial"/>
          <w:spacing w:val="-2"/>
        </w:rPr>
        <w:t>programs:</w:t>
      </w:r>
    </w:p>
    <w:p w14:paraId="1BF8AAAF" w14:textId="77777777" w:rsidR="00471298" w:rsidRPr="00471298" w:rsidRDefault="00471298" w:rsidP="00471298">
      <w:pPr>
        <w:pStyle w:val="ListParagraph"/>
        <w:widowControl w:val="0"/>
        <w:numPr>
          <w:ilvl w:val="0"/>
          <w:numId w:val="154"/>
        </w:numPr>
        <w:tabs>
          <w:tab w:val="left" w:pos="1015"/>
        </w:tabs>
        <w:autoSpaceDE w:val="0"/>
        <w:autoSpaceDN w:val="0"/>
        <w:spacing w:after="0" w:line="240" w:lineRule="auto"/>
        <w:ind w:right="113"/>
        <w:contextualSpacing w:val="0"/>
        <w:jc w:val="both"/>
        <w:rPr>
          <w:rFonts w:ascii="Arial" w:hAnsi="Arial" w:cs="Arial"/>
          <w:sz w:val="24"/>
        </w:rPr>
      </w:pPr>
      <w:r w:rsidRPr="00471298">
        <w:rPr>
          <w:rFonts w:ascii="Arial" w:hAnsi="Arial" w:cs="Arial"/>
          <w:sz w:val="24"/>
        </w:rPr>
        <w:t xml:space="preserve">A behavioral health provider or an appropriately state certified professional (CADC, CAC, etc.) must be actively on duty during the day and evening therapeutic </w:t>
      </w:r>
      <w:r w:rsidRPr="00471298">
        <w:rPr>
          <w:rFonts w:ascii="Arial" w:hAnsi="Arial" w:cs="Arial"/>
          <w:spacing w:val="-2"/>
          <w:sz w:val="24"/>
        </w:rPr>
        <w:t>programming.</w:t>
      </w:r>
    </w:p>
    <w:p w14:paraId="2DB8CA8D" w14:textId="77777777" w:rsidR="00471298" w:rsidRPr="00471298" w:rsidRDefault="00471298" w:rsidP="00471298">
      <w:pPr>
        <w:pStyle w:val="ListParagraph"/>
        <w:widowControl w:val="0"/>
        <w:numPr>
          <w:ilvl w:val="0"/>
          <w:numId w:val="154"/>
        </w:numPr>
        <w:tabs>
          <w:tab w:val="left" w:pos="1014"/>
        </w:tabs>
        <w:autoSpaceDE w:val="0"/>
        <w:autoSpaceDN w:val="0"/>
        <w:spacing w:before="28" w:after="0" w:line="240" w:lineRule="auto"/>
        <w:ind w:left="1014" w:hanging="359"/>
        <w:contextualSpacing w:val="0"/>
        <w:jc w:val="both"/>
        <w:rPr>
          <w:rFonts w:ascii="Arial" w:hAnsi="Arial" w:cs="Arial"/>
          <w:sz w:val="24"/>
        </w:rPr>
      </w:pPr>
      <w:r w:rsidRPr="00471298">
        <w:rPr>
          <w:rFonts w:ascii="Arial" w:hAnsi="Arial" w:cs="Arial"/>
          <w:sz w:val="24"/>
        </w:rPr>
        <w:t>The</w:t>
      </w:r>
      <w:r w:rsidRPr="00471298">
        <w:rPr>
          <w:rFonts w:ascii="Arial" w:hAnsi="Arial" w:cs="Arial"/>
          <w:spacing w:val="-2"/>
          <w:sz w:val="24"/>
        </w:rPr>
        <w:t xml:space="preserve"> </w:t>
      </w:r>
      <w:r w:rsidRPr="00471298">
        <w:rPr>
          <w:rFonts w:ascii="Arial" w:hAnsi="Arial" w:cs="Arial"/>
          <w:sz w:val="24"/>
        </w:rPr>
        <w:t>medical</w:t>
      </w:r>
      <w:r w:rsidRPr="00471298">
        <w:rPr>
          <w:rFonts w:ascii="Arial" w:hAnsi="Arial" w:cs="Arial"/>
          <w:spacing w:val="-4"/>
          <w:sz w:val="24"/>
        </w:rPr>
        <w:t xml:space="preserve"> </w:t>
      </w:r>
      <w:r w:rsidRPr="00471298">
        <w:rPr>
          <w:rFonts w:ascii="Arial" w:hAnsi="Arial" w:cs="Arial"/>
          <w:sz w:val="24"/>
        </w:rPr>
        <w:t>director</w:t>
      </w:r>
      <w:r w:rsidRPr="00471298">
        <w:rPr>
          <w:rFonts w:ascii="Arial" w:hAnsi="Arial" w:cs="Arial"/>
          <w:spacing w:val="-4"/>
          <w:sz w:val="24"/>
        </w:rPr>
        <w:t xml:space="preserve"> </w:t>
      </w:r>
      <w:r w:rsidRPr="00471298">
        <w:rPr>
          <w:rFonts w:ascii="Arial" w:hAnsi="Arial" w:cs="Arial"/>
          <w:sz w:val="24"/>
        </w:rPr>
        <w:t>must be a</w:t>
      </w:r>
      <w:r w:rsidRPr="00471298">
        <w:rPr>
          <w:rFonts w:ascii="Arial" w:hAnsi="Arial" w:cs="Arial"/>
          <w:spacing w:val="-2"/>
          <w:sz w:val="24"/>
        </w:rPr>
        <w:t xml:space="preserve"> physician.</w:t>
      </w:r>
    </w:p>
    <w:p w14:paraId="07B764F5" w14:textId="77777777" w:rsidR="00471298" w:rsidRPr="00471298" w:rsidRDefault="00471298" w:rsidP="00471298">
      <w:pPr>
        <w:pStyle w:val="BodyText"/>
        <w:ind w:left="295"/>
        <w:jc w:val="both"/>
        <w:rPr>
          <w:rFonts w:ascii="Arial" w:hAnsi="Arial" w:cs="Arial"/>
        </w:rPr>
      </w:pPr>
      <w:r w:rsidRPr="00471298">
        <w:rPr>
          <w:rFonts w:ascii="Arial" w:hAnsi="Arial" w:cs="Arial"/>
        </w:rPr>
        <w:t>For</w:t>
      </w:r>
      <w:r w:rsidRPr="00471298">
        <w:rPr>
          <w:rFonts w:ascii="Arial" w:hAnsi="Arial" w:cs="Arial"/>
          <w:spacing w:val="-7"/>
        </w:rPr>
        <w:t xml:space="preserve"> </w:t>
      </w:r>
      <w:r w:rsidRPr="00471298">
        <w:rPr>
          <w:rFonts w:ascii="Arial" w:hAnsi="Arial" w:cs="Arial"/>
        </w:rPr>
        <w:t>detoxification</w:t>
      </w:r>
      <w:r w:rsidRPr="00471298">
        <w:rPr>
          <w:rFonts w:ascii="Arial" w:hAnsi="Arial" w:cs="Arial"/>
          <w:spacing w:val="-4"/>
        </w:rPr>
        <w:t xml:space="preserve"> </w:t>
      </w:r>
      <w:r w:rsidRPr="00471298">
        <w:rPr>
          <w:rFonts w:ascii="Arial" w:hAnsi="Arial" w:cs="Arial"/>
        </w:rPr>
        <w:t>programs</w:t>
      </w:r>
      <w:r w:rsidRPr="00471298">
        <w:rPr>
          <w:rFonts w:ascii="Arial" w:hAnsi="Arial" w:cs="Arial"/>
          <w:spacing w:val="-3"/>
        </w:rPr>
        <w:t xml:space="preserve"> </w:t>
      </w:r>
      <w:r w:rsidRPr="00471298">
        <w:rPr>
          <w:rFonts w:ascii="Arial" w:hAnsi="Arial" w:cs="Arial"/>
        </w:rPr>
        <w:t>within</w:t>
      </w:r>
      <w:r w:rsidRPr="00471298">
        <w:rPr>
          <w:rFonts w:ascii="Arial" w:hAnsi="Arial" w:cs="Arial"/>
          <w:spacing w:val="-3"/>
        </w:rPr>
        <w:t xml:space="preserve"> </w:t>
      </w:r>
      <w:r w:rsidRPr="00471298">
        <w:rPr>
          <w:rFonts w:ascii="Arial" w:hAnsi="Arial" w:cs="Arial"/>
        </w:rPr>
        <w:t>a</w:t>
      </w:r>
      <w:r w:rsidRPr="00471298">
        <w:rPr>
          <w:rFonts w:ascii="Arial" w:hAnsi="Arial" w:cs="Arial"/>
          <w:spacing w:val="-2"/>
        </w:rPr>
        <w:t xml:space="preserve"> </w:t>
      </w:r>
      <w:r w:rsidRPr="00471298">
        <w:rPr>
          <w:rFonts w:ascii="Arial" w:hAnsi="Arial" w:cs="Arial"/>
        </w:rPr>
        <w:t>residential</w:t>
      </w:r>
      <w:r w:rsidRPr="00471298">
        <w:rPr>
          <w:rFonts w:ascii="Arial" w:hAnsi="Arial" w:cs="Arial"/>
          <w:spacing w:val="-3"/>
        </w:rPr>
        <w:t xml:space="preserve"> </w:t>
      </w:r>
      <w:r w:rsidRPr="00471298">
        <w:rPr>
          <w:rFonts w:ascii="Arial" w:hAnsi="Arial" w:cs="Arial"/>
          <w:spacing w:val="-2"/>
        </w:rPr>
        <w:t>setting:</w:t>
      </w:r>
    </w:p>
    <w:p w14:paraId="21A8C946" w14:textId="77777777" w:rsidR="00471298" w:rsidRPr="00471298" w:rsidRDefault="00471298" w:rsidP="00471298">
      <w:pPr>
        <w:pStyle w:val="ListParagraph"/>
        <w:widowControl w:val="0"/>
        <w:numPr>
          <w:ilvl w:val="0"/>
          <w:numId w:val="154"/>
        </w:numPr>
        <w:tabs>
          <w:tab w:val="left" w:pos="1082"/>
        </w:tabs>
        <w:autoSpaceDE w:val="0"/>
        <w:autoSpaceDN w:val="0"/>
        <w:spacing w:before="1" w:after="0" w:line="240" w:lineRule="auto"/>
        <w:ind w:left="1082" w:hanging="427"/>
        <w:contextualSpacing w:val="0"/>
        <w:jc w:val="both"/>
        <w:rPr>
          <w:rFonts w:ascii="Arial" w:hAnsi="Arial" w:cs="Arial"/>
          <w:sz w:val="24"/>
        </w:rPr>
      </w:pPr>
      <w:r w:rsidRPr="00471298">
        <w:rPr>
          <w:rFonts w:ascii="Arial" w:hAnsi="Arial" w:cs="Arial"/>
          <w:sz w:val="24"/>
        </w:rPr>
        <w:t>An</w:t>
      </w:r>
      <w:r w:rsidRPr="00471298">
        <w:rPr>
          <w:rFonts w:ascii="Arial" w:hAnsi="Arial" w:cs="Arial"/>
          <w:spacing w:val="-2"/>
          <w:sz w:val="24"/>
        </w:rPr>
        <w:t xml:space="preserve"> </w:t>
      </w:r>
      <w:r w:rsidRPr="00471298">
        <w:rPr>
          <w:rFonts w:ascii="Arial" w:hAnsi="Arial" w:cs="Arial"/>
          <w:sz w:val="24"/>
        </w:rPr>
        <w:t>R.N.</w:t>
      </w:r>
      <w:r w:rsidRPr="00471298">
        <w:rPr>
          <w:rFonts w:ascii="Arial" w:hAnsi="Arial" w:cs="Arial"/>
          <w:spacing w:val="-4"/>
          <w:sz w:val="24"/>
        </w:rPr>
        <w:t xml:space="preserve"> </w:t>
      </w:r>
      <w:r w:rsidRPr="00471298">
        <w:rPr>
          <w:rFonts w:ascii="Arial" w:hAnsi="Arial" w:cs="Arial"/>
          <w:sz w:val="24"/>
        </w:rPr>
        <w:t>must</w:t>
      </w:r>
      <w:r w:rsidRPr="00471298">
        <w:rPr>
          <w:rFonts w:ascii="Arial" w:hAnsi="Arial" w:cs="Arial"/>
          <w:spacing w:val="-1"/>
          <w:sz w:val="24"/>
        </w:rPr>
        <w:t xml:space="preserve"> </w:t>
      </w:r>
      <w:r w:rsidRPr="00471298">
        <w:rPr>
          <w:rFonts w:ascii="Arial" w:hAnsi="Arial" w:cs="Arial"/>
          <w:sz w:val="24"/>
        </w:rPr>
        <w:t>be</w:t>
      </w:r>
      <w:r w:rsidRPr="00471298">
        <w:rPr>
          <w:rFonts w:ascii="Arial" w:hAnsi="Arial" w:cs="Arial"/>
          <w:spacing w:val="-1"/>
          <w:sz w:val="24"/>
        </w:rPr>
        <w:t xml:space="preserve"> </w:t>
      </w:r>
      <w:r w:rsidRPr="00471298">
        <w:rPr>
          <w:rFonts w:ascii="Arial" w:hAnsi="Arial" w:cs="Arial"/>
          <w:sz w:val="24"/>
        </w:rPr>
        <w:t>onsite</w:t>
      </w:r>
      <w:r w:rsidRPr="00471298">
        <w:rPr>
          <w:rFonts w:ascii="Arial" w:hAnsi="Arial" w:cs="Arial"/>
          <w:spacing w:val="-1"/>
          <w:sz w:val="24"/>
        </w:rPr>
        <w:t xml:space="preserve"> </w:t>
      </w:r>
      <w:r w:rsidRPr="00471298">
        <w:rPr>
          <w:rFonts w:ascii="Arial" w:hAnsi="Arial" w:cs="Arial"/>
          <w:sz w:val="24"/>
        </w:rPr>
        <w:t>24</w:t>
      </w:r>
      <w:r w:rsidRPr="00471298">
        <w:rPr>
          <w:rFonts w:ascii="Arial" w:hAnsi="Arial" w:cs="Arial"/>
          <w:spacing w:val="-3"/>
          <w:sz w:val="24"/>
        </w:rPr>
        <w:t xml:space="preserve"> </w:t>
      </w:r>
      <w:r w:rsidRPr="00471298">
        <w:rPr>
          <w:rFonts w:ascii="Arial" w:hAnsi="Arial" w:cs="Arial"/>
          <w:sz w:val="24"/>
        </w:rPr>
        <w:t>hours/day</w:t>
      </w:r>
      <w:r w:rsidRPr="00471298">
        <w:rPr>
          <w:rFonts w:ascii="Arial" w:hAnsi="Arial" w:cs="Arial"/>
          <w:spacing w:val="-4"/>
          <w:sz w:val="24"/>
        </w:rPr>
        <w:t xml:space="preserve"> </w:t>
      </w:r>
      <w:r w:rsidRPr="00471298">
        <w:rPr>
          <w:rFonts w:ascii="Arial" w:hAnsi="Arial" w:cs="Arial"/>
          <w:sz w:val="24"/>
        </w:rPr>
        <w:t>for</w:t>
      </w:r>
      <w:r w:rsidRPr="00471298">
        <w:rPr>
          <w:rFonts w:ascii="Arial" w:hAnsi="Arial" w:cs="Arial"/>
          <w:spacing w:val="-3"/>
          <w:sz w:val="24"/>
        </w:rPr>
        <w:t xml:space="preserve"> </w:t>
      </w:r>
      <w:r w:rsidRPr="00471298">
        <w:rPr>
          <w:rFonts w:ascii="Arial" w:hAnsi="Arial" w:cs="Arial"/>
          <w:sz w:val="24"/>
        </w:rPr>
        <w:t>7</w:t>
      </w:r>
      <w:r w:rsidRPr="00471298">
        <w:rPr>
          <w:rFonts w:ascii="Arial" w:hAnsi="Arial" w:cs="Arial"/>
          <w:spacing w:val="-3"/>
          <w:sz w:val="24"/>
        </w:rPr>
        <w:t xml:space="preserve"> </w:t>
      </w:r>
      <w:r w:rsidRPr="00471298">
        <w:rPr>
          <w:rFonts w:ascii="Arial" w:hAnsi="Arial" w:cs="Arial"/>
          <w:sz w:val="24"/>
        </w:rPr>
        <w:t>days/week</w:t>
      </w:r>
      <w:r w:rsidRPr="00471298">
        <w:rPr>
          <w:rFonts w:ascii="Arial" w:hAnsi="Arial" w:cs="Arial"/>
          <w:spacing w:val="-2"/>
          <w:sz w:val="24"/>
        </w:rPr>
        <w:t xml:space="preserve"> </w:t>
      </w:r>
      <w:r w:rsidRPr="00471298">
        <w:rPr>
          <w:rFonts w:ascii="Arial" w:hAnsi="Arial" w:cs="Arial"/>
          <w:sz w:val="24"/>
        </w:rPr>
        <w:t>within</w:t>
      </w:r>
      <w:r w:rsidRPr="00471298">
        <w:rPr>
          <w:rFonts w:ascii="Arial" w:hAnsi="Arial" w:cs="Arial"/>
          <w:spacing w:val="-1"/>
          <w:sz w:val="24"/>
        </w:rPr>
        <w:t xml:space="preserve"> </w:t>
      </w:r>
      <w:r w:rsidRPr="00471298">
        <w:rPr>
          <w:rFonts w:ascii="Arial" w:hAnsi="Arial" w:cs="Arial"/>
          <w:sz w:val="24"/>
        </w:rPr>
        <w:t>a</w:t>
      </w:r>
      <w:r w:rsidRPr="00471298">
        <w:rPr>
          <w:rFonts w:ascii="Arial" w:hAnsi="Arial" w:cs="Arial"/>
          <w:spacing w:val="-1"/>
          <w:sz w:val="24"/>
        </w:rPr>
        <w:t xml:space="preserve"> </w:t>
      </w:r>
      <w:r w:rsidRPr="00471298">
        <w:rPr>
          <w:rFonts w:ascii="Arial" w:hAnsi="Arial" w:cs="Arial"/>
          <w:sz w:val="24"/>
        </w:rPr>
        <w:t>residential</w:t>
      </w:r>
      <w:r w:rsidRPr="00471298">
        <w:rPr>
          <w:rFonts w:ascii="Arial" w:hAnsi="Arial" w:cs="Arial"/>
          <w:spacing w:val="-2"/>
          <w:sz w:val="24"/>
        </w:rPr>
        <w:t xml:space="preserve"> setting.</w:t>
      </w:r>
    </w:p>
    <w:p w14:paraId="633E33BB" w14:textId="77777777" w:rsidR="00471298" w:rsidRPr="00471298" w:rsidRDefault="00471298" w:rsidP="00471298">
      <w:pPr>
        <w:pStyle w:val="ListParagraph"/>
        <w:widowControl w:val="0"/>
        <w:numPr>
          <w:ilvl w:val="0"/>
          <w:numId w:val="154"/>
        </w:numPr>
        <w:tabs>
          <w:tab w:val="left" w:pos="1082"/>
        </w:tabs>
        <w:autoSpaceDE w:val="0"/>
        <w:autoSpaceDN w:val="0"/>
        <w:spacing w:before="28" w:after="0" w:line="240" w:lineRule="auto"/>
        <w:ind w:left="1082" w:hanging="427"/>
        <w:contextualSpacing w:val="0"/>
        <w:jc w:val="both"/>
        <w:rPr>
          <w:rFonts w:ascii="Arial" w:hAnsi="Arial" w:cs="Arial"/>
          <w:sz w:val="24"/>
        </w:rPr>
      </w:pPr>
      <w:r w:rsidRPr="00471298">
        <w:rPr>
          <w:rFonts w:ascii="Arial" w:hAnsi="Arial" w:cs="Arial"/>
          <w:sz w:val="24"/>
        </w:rPr>
        <w:t>Residential</w:t>
      </w:r>
      <w:r w:rsidRPr="00471298">
        <w:rPr>
          <w:rFonts w:ascii="Arial" w:hAnsi="Arial" w:cs="Arial"/>
          <w:spacing w:val="-5"/>
          <w:sz w:val="24"/>
        </w:rPr>
        <w:t xml:space="preserve"> </w:t>
      </w:r>
      <w:r w:rsidRPr="00471298">
        <w:rPr>
          <w:rFonts w:ascii="Arial" w:hAnsi="Arial" w:cs="Arial"/>
          <w:sz w:val="24"/>
        </w:rPr>
        <w:t>care</w:t>
      </w:r>
      <w:r w:rsidRPr="00471298">
        <w:rPr>
          <w:rFonts w:ascii="Arial" w:hAnsi="Arial" w:cs="Arial"/>
          <w:spacing w:val="-3"/>
          <w:sz w:val="24"/>
        </w:rPr>
        <w:t xml:space="preserve"> </w:t>
      </w:r>
      <w:r w:rsidRPr="00471298">
        <w:rPr>
          <w:rFonts w:ascii="Arial" w:hAnsi="Arial" w:cs="Arial"/>
          <w:sz w:val="24"/>
        </w:rPr>
        <w:t>must</w:t>
      </w:r>
      <w:r w:rsidRPr="00471298">
        <w:rPr>
          <w:rFonts w:ascii="Arial" w:hAnsi="Arial" w:cs="Arial"/>
          <w:spacing w:val="-4"/>
          <w:sz w:val="24"/>
        </w:rPr>
        <w:t xml:space="preserve"> </w:t>
      </w:r>
      <w:r w:rsidRPr="00471298">
        <w:rPr>
          <w:rFonts w:ascii="Arial" w:hAnsi="Arial" w:cs="Arial"/>
          <w:sz w:val="24"/>
        </w:rPr>
        <w:t>be</w:t>
      </w:r>
      <w:r w:rsidRPr="00471298">
        <w:rPr>
          <w:rFonts w:ascii="Arial" w:hAnsi="Arial" w:cs="Arial"/>
          <w:spacing w:val="-2"/>
          <w:sz w:val="24"/>
        </w:rPr>
        <w:t xml:space="preserve"> </w:t>
      </w:r>
      <w:r w:rsidRPr="00471298">
        <w:rPr>
          <w:rFonts w:ascii="Arial" w:hAnsi="Arial" w:cs="Arial"/>
          <w:sz w:val="24"/>
        </w:rPr>
        <w:t>provided</w:t>
      </w:r>
      <w:r w:rsidRPr="00471298">
        <w:rPr>
          <w:rFonts w:ascii="Arial" w:hAnsi="Arial" w:cs="Arial"/>
          <w:spacing w:val="-3"/>
          <w:sz w:val="24"/>
        </w:rPr>
        <w:t xml:space="preserve"> </w:t>
      </w:r>
      <w:r w:rsidRPr="00471298">
        <w:rPr>
          <w:rFonts w:ascii="Arial" w:hAnsi="Arial" w:cs="Arial"/>
          <w:sz w:val="24"/>
        </w:rPr>
        <w:t>under</w:t>
      </w:r>
      <w:r w:rsidRPr="00471298">
        <w:rPr>
          <w:rFonts w:ascii="Arial" w:hAnsi="Arial" w:cs="Arial"/>
          <w:spacing w:val="-3"/>
          <w:sz w:val="24"/>
        </w:rPr>
        <w:t xml:space="preserve"> </w:t>
      </w:r>
      <w:r w:rsidRPr="00471298">
        <w:rPr>
          <w:rFonts w:ascii="Arial" w:hAnsi="Arial" w:cs="Arial"/>
          <w:sz w:val="24"/>
        </w:rPr>
        <w:t>the</w:t>
      </w:r>
      <w:r w:rsidRPr="00471298">
        <w:rPr>
          <w:rFonts w:ascii="Arial" w:hAnsi="Arial" w:cs="Arial"/>
          <w:spacing w:val="-3"/>
          <w:sz w:val="24"/>
        </w:rPr>
        <w:t xml:space="preserve"> </w:t>
      </w:r>
      <w:r w:rsidRPr="00471298">
        <w:rPr>
          <w:rFonts w:ascii="Arial" w:hAnsi="Arial" w:cs="Arial"/>
          <w:sz w:val="24"/>
        </w:rPr>
        <w:t>direct</w:t>
      </w:r>
      <w:r w:rsidRPr="00471298">
        <w:rPr>
          <w:rFonts w:ascii="Arial" w:hAnsi="Arial" w:cs="Arial"/>
          <w:spacing w:val="-2"/>
          <w:sz w:val="24"/>
        </w:rPr>
        <w:t xml:space="preserve"> </w:t>
      </w:r>
      <w:r w:rsidRPr="00471298">
        <w:rPr>
          <w:rFonts w:ascii="Arial" w:hAnsi="Arial" w:cs="Arial"/>
          <w:sz w:val="24"/>
        </w:rPr>
        <w:t>supervision</w:t>
      </w:r>
      <w:r w:rsidRPr="00471298">
        <w:rPr>
          <w:rFonts w:ascii="Arial" w:hAnsi="Arial" w:cs="Arial"/>
          <w:spacing w:val="-1"/>
          <w:sz w:val="24"/>
        </w:rPr>
        <w:t xml:space="preserve"> </w:t>
      </w:r>
      <w:r w:rsidRPr="00471298">
        <w:rPr>
          <w:rFonts w:ascii="Arial" w:hAnsi="Arial" w:cs="Arial"/>
          <w:sz w:val="24"/>
        </w:rPr>
        <w:t>of</w:t>
      </w:r>
      <w:r w:rsidRPr="00471298">
        <w:rPr>
          <w:rFonts w:ascii="Arial" w:hAnsi="Arial" w:cs="Arial"/>
          <w:spacing w:val="-1"/>
          <w:sz w:val="24"/>
        </w:rPr>
        <w:t xml:space="preserve"> </w:t>
      </w:r>
      <w:r w:rsidRPr="00471298">
        <w:rPr>
          <w:rFonts w:ascii="Arial" w:hAnsi="Arial" w:cs="Arial"/>
          <w:sz w:val="24"/>
        </w:rPr>
        <w:t>a</w:t>
      </w:r>
      <w:r w:rsidRPr="00471298">
        <w:rPr>
          <w:rFonts w:ascii="Arial" w:hAnsi="Arial" w:cs="Arial"/>
          <w:spacing w:val="-3"/>
          <w:sz w:val="24"/>
        </w:rPr>
        <w:t xml:space="preserve"> </w:t>
      </w:r>
      <w:r w:rsidRPr="00471298">
        <w:rPr>
          <w:rFonts w:ascii="Arial" w:hAnsi="Arial" w:cs="Arial"/>
          <w:spacing w:val="-2"/>
          <w:sz w:val="24"/>
        </w:rPr>
        <w:t>physician.</w:t>
      </w:r>
    </w:p>
    <w:p w14:paraId="69427D0C" w14:textId="7A3D0DAA" w:rsidR="00E82A1F" w:rsidRPr="00D578FD" w:rsidRDefault="00F919B8" w:rsidP="000741BB">
      <w:pPr>
        <w:spacing w:before="120" w:after="120" w:line="240" w:lineRule="auto"/>
        <w:jc w:val="both"/>
        <w:rPr>
          <w:rFonts w:ascii="Arial" w:hAnsi="Arial" w:cs="Arial"/>
          <w:b/>
          <w:sz w:val="24"/>
          <w:szCs w:val="24"/>
        </w:rPr>
      </w:pPr>
      <w:r w:rsidRPr="0061702A">
        <w:rPr>
          <w:rFonts w:ascii="Arial" w:hAnsi="Arial" w:cs="Arial"/>
          <w:b/>
          <w:sz w:val="24"/>
          <w:szCs w:val="24"/>
          <w:u w:val="single"/>
        </w:rPr>
        <w:t xml:space="preserve">Schedule of </w:t>
      </w:r>
      <w:r w:rsidR="00D578FD" w:rsidRPr="0061702A">
        <w:rPr>
          <w:rFonts w:ascii="Arial" w:hAnsi="Arial" w:cs="Arial"/>
          <w:b/>
          <w:sz w:val="24"/>
          <w:szCs w:val="24"/>
          <w:u w:val="single"/>
        </w:rPr>
        <w:t>Benefits</w:t>
      </w:r>
      <w:r w:rsidR="00D578FD">
        <w:rPr>
          <w:rFonts w:ascii="Arial" w:hAnsi="Arial" w:cs="Arial"/>
          <w:b/>
          <w:sz w:val="24"/>
          <w:szCs w:val="24"/>
          <w:u w:val="single"/>
        </w:rPr>
        <w:t>:</w:t>
      </w:r>
      <w:r w:rsidR="00E82A1F" w:rsidRPr="00E82A1F">
        <w:rPr>
          <w:rFonts w:ascii="Arial" w:hAnsi="Arial" w:cs="Arial"/>
          <w:sz w:val="24"/>
          <w:szCs w:val="24"/>
        </w:rPr>
        <w:t xml:space="preserve"> </w:t>
      </w:r>
      <w:r w:rsidR="00E82A1F" w:rsidRPr="003A31E2">
        <w:rPr>
          <w:rFonts w:ascii="Arial" w:hAnsi="Arial" w:cs="Arial"/>
          <w:sz w:val="24"/>
          <w:szCs w:val="24"/>
        </w:rPr>
        <w:t xml:space="preserve">means the document </w:t>
      </w:r>
      <w:r w:rsidR="00E82A1F">
        <w:rPr>
          <w:rFonts w:ascii="Arial" w:hAnsi="Arial" w:cs="Arial"/>
          <w:sz w:val="24"/>
          <w:szCs w:val="24"/>
        </w:rPr>
        <w:t xml:space="preserve">in this Benefit Description </w:t>
      </w:r>
      <w:r w:rsidR="00E82A1F" w:rsidRPr="003A31E2">
        <w:rPr>
          <w:rFonts w:ascii="Arial" w:hAnsi="Arial" w:cs="Arial"/>
          <w:sz w:val="24"/>
          <w:szCs w:val="24"/>
        </w:rPr>
        <w:t>that summarizes</w:t>
      </w:r>
      <w:r w:rsidR="00E82A1F">
        <w:rPr>
          <w:rFonts w:ascii="Arial" w:hAnsi="Arial" w:cs="Arial"/>
          <w:sz w:val="24"/>
          <w:szCs w:val="24"/>
        </w:rPr>
        <w:t xml:space="preserve"> </w:t>
      </w:r>
      <w:r w:rsidR="00E82A1F" w:rsidRPr="00D578FD">
        <w:rPr>
          <w:rFonts w:ascii="Arial" w:hAnsi="Arial" w:cs="Arial"/>
          <w:sz w:val="24"/>
          <w:szCs w:val="24"/>
        </w:rPr>
        <w:t>Plan benefits and Member’s cost share for Covered Services.</w:t>
      </w:r>
    </w:p>
    <w:p w14:paraId="36CCF3A9" w14:textId="191BCE98" w:rsidR="00F919B8" w:rsidRPr="003A31E2" w:rsidRDefault="00F919B8" w:rsidP="000741BB">
      <w:pPr>
        <w:spacing w:before="120" w:after="120" w:line="240" w:lineRule="auto"/>
        <w:jc w:val="both"/>
        <w:rPr>
          <w:rFonts w:ascii="Arial" w:hAnsi="Arial" w:cs="Arial"/>
          <w:sz w:val="24"/>
          <w:szCs w:val="24"/>
        </w:rPr>
      </w:pPr>
      <w:r w:rsidRPr="00D578FD">
        <w:rPr>
          <w:rFonts w:ascii="Arial" w:hAnsi="Arial" w:cs="Arial"/>
          <w:b/>
          <w:sz w:val="24"/>
          <w:szCs w:val="24"/>
          <w:u w:val="single"/>
        </w:rPr>
        <w:t>Semi-</w:t>
      </w:r>
      <w:r w:rsidR="008F4C3E" w:rsidRPr="00D578FD">
        <w:rPr>
          <w:rFonts w:ascii="Arial" w:hAnsi="Arial" w:cs="Arial"/>
          <w:b/>
          <w:sz w:val="24"/>
          <w:szCs w:val="24"/>
          <w:u w:val="single"/>
        </w:rPr>
        <w:t>P</w:t>
      </w:r>
      <w:r w:rsidRPr="00D578FD">
        <w:rPr>
          <w:rFonts w:ascii="Arial" w:hAnsi="Arial" w:cs="Arial"/>
          <w:b/>
          <w:sz w:val="24"/>
          <w:szCs w:val="24"/>
          <w:u w:val="single"/>
        </w:rPr>
        <w:t>rivate Accommodations</w:t>
      </w:r>
      <w:r w:rsidR="00977521" w:rsidRPr="00D578FD">
        <w:rPr>
          <w:rFonts w:ascii="Arial" w:hAnsi="Arial" w:cs="Arial"/>
          <w:b/>
          <w:sz w:val="24"/>
          <w:szCs w:val="24"/>
        </w:rPr>
        <w:t>:</w:t>
      </w:r>
      <w:r w:rsidRPr="00165EE1">
        <w:rPr>
          <w:rFonts w:ascii="Arial" w:hAnsi="Arial" w:cs="Arial"/>
          <w:sz w:val="24"/>
          <w:szCs w:val="24"/>
        </w:rPr>
        <w:t xml:space="preserve"> </w:t>
      </w:r>
      <w:r w:rsidR="00780BAF" w:rsidRPr="00165EE1">
        <w:rPr>
          <w:rFonts w:ascii="Arial" w:hAnsi="Arial" w:cs="Arial"/>
          <w:sz w:val="24"/>
          <w:szCs w:val="24"/>
        </w:rPr>
        <w:t>a</w:t>
      </w:r>
      <w:r w:rsidRPr="00165EE1">
        <w:rPr>
          <w:rFonts w:ascii="Arial" w:hAnsi="Arial" w:cs="Arial"/>
          <w:sz w:val="24"/>
          <w:szCs w:val="24"/>
        </w:rPr>
        <w:t xml:space="preserve"> room with two (2) or more beds in a </w:t>
      </w:r>
      <w:r w:rsidR="0145F275" w:rsidRPr="00165EE1">
        <w:rPr>
          <w:rFonts w:ascii="Arial" w:hAnsi="Arial" w:cs="Arial"/>
          <w:sz w:val="24"/>
          <w:szCs w:val="24"/>
        </w:rPr>
        <w:t>hospital</w:t>
      </w:r>
      <w:r w:rsidR="023C7657" w:rsidRPr="00165EE1">
        <w:rPr>
          <w:rFonts w:ascii="Arial" w:hAnsi="Arial" w:cs="Arial"/>
          <w:sz w:val="24"/>
          <w:szCs w:val="24"/>
        </w:rPr>
        <w:t>.</w:t>
      </w:r>
      <w:r w:rsidRPr="00165EE1">
        <w:rPr>
          <w:rFonts w:ascii="Arial" w:hAnsi="Arial" w:cs="Arial"/>
          <w:sz w:val="24"/>
          <w:szCs w:val="24"/>
        </w:rPr>
        <w:t xml:space="preserve"> The difference in cost between </w:t>
      </w:r>
      <w:r w:rsidR="00250ECE" w:rsidRPr="00165EE1">
        <w:rPr>
          <w:rFonts w:ascii="Arial" w:hAnsi="Arial" w:cs="Arial"/>
          <w:sz w:val="24"/>
          <w:szCs w:val="24"/>
        </w:rPr>
        <w:t>Semi</w:t>
      </w:r>
      <w:r w:rsidR="009E2549" w:rsidRPr="00165EE1">
        <w:rPr>
          <w:rFonts w:ascii="Arial" w:hAnsi="Arial" w:cs="Arial"/>
          <w:sz w:val="24"/>
          <w:szCs w:val="24"/>
        </w:rPr>
        <w:t>-P</w:t>
      </w:r>
      <w:r w:rsidR="00250ECE" w:rsidRPr="00165EE1">
        <w:rPr>
          <w:rFonts w:ascii="Arial" w:hAnsi="Arial" w:cs="Arial"/>
          <w:sz w:val="24"/>
          <w:szCs w:val="24"/>
        </w:rPr>
        <w:t>rivate</w:t>
      </w:r>
      <w:r w:rsidRPr="00165EE1">
        <w:rPr>
          <w:rFonts w:ascii="Arial" w:hAnsi="Arial" w:cs="Arial"/>
          <w:sz w:val="24"/>
          <w:szCs w:val="24"/>
        </w:rPr>
        <w:t xml:space="preserve"> Accommodations and private accommodations is </w:t>
      </w:r>
      <w:r w:rsidR="00931129" w:rsidRPr="00165EE1">
        <w:rPr>
          <w:rFonts w:ascii="Arial" w:hAnsi="Arial" w:cs="Arial"/>
          <w:sz w:val="24"/>
          <w:szCs w:val="24"/>
        </w:rPr>
        <w:t>the member</w:t>
      </w:r>
      <w:r w:rsidR="00165EE1" w:rsidRPr="00165EE1">
        <w:rPr>
          <w:rFonts w:ascii="Arial" w:hAnsi="Arial" w:cs="Arial"/>
          <w:sz w:val="24"/>
          <w:szCs w:val="24"/>
        </w:rPr>
        <w:t>’s responsibility.</w:t>
      </w:r>
      <w:r w:rsidRPr="00165EE1">
        <w:rPr>
          <w:rFonts w:ascii="Arial" w:hAnsi="Arial" w:cs="Arial"/>
          <w:sz w:val="24"/>
          <w:szCs w:val="24"/>
        </w:rPr>
        <w:t>.</w:t>
      </w:r>
      <w:r w:rsidRPr="003A31E2">
        <w:rPr>
          <w:rFonts w:ascii="Arial" w:hAnsi="Arial" w:cs="Arial"/>
          <w:sz w:val="24"/>
          <w:szCs w:val="24"/>
        </w:rPr>
        <w:t xml:space="preserve"> </w:t>
      </w:r>
    </w:p>
    <w:p w14:paraId="2016EFA8" w14:textId="77777777" w:rsidR="00256A4F" w:rsidRDefault="00256A4F" w:rsidP="00D578FD">
      <w:pPr>
        <w:spacing w:after="0" w:line="240" w:lineRule="auto"/>
        <w:jc w:val="both"/>
        <w:rPr>
          <w:rFonts w:ascii="Arial" w:hAnsi="Arial" w:cs="Arial"/>
          <w:bCs/>
          <w:sz w:val="24"/>
          <w:szCs w:val="24"/>
        </w:rPr>
      </w:pPr>
      <w:r>
        <w:rPr>
          <w:rFonts w:ascii="Arial" w:hAnsi="Arial" w:cs="Arial"/>
          <w:b/>
          <w:sz w:val="24"/>
          <w:szCs w:val="24"/>
          <w:u w:val="single"/>
        </w:rPr>
        <w:t xml:space="preserve">Skilled Nursing Facility: </w:t>
      </w:r>
      <w:r>
        <w:rPr>
          <w:rFonts w:ascii="Arial" w:hAnsi="Arial" w:cs="Arial"/>
          <w:bCs/>
          <w:sz w:val="24"/>
          <w:szCs w:val="24"/>
        </w:rPr>
        <w:t>A facility specifically licensed by applicable laws to provide skilled nursing care. Skilled Nursing Facility includes:</w:t>
      </w:r>
    </w:p>
    <w:p w14:paraId="2AF4C80A" w14:textId="77777777" w:rsidR="00256A4F" w:rsidRDefault="00256A4F" w:rsidP="00256A4F">
      <w:pPr>
        <w:pStyle w:val="ListParagraph"/>
        <w:numPr>
          <w:ilvl w:val="0"/>
          <w:numId w:val="153"/>
        </w:numPr>
        <w:spacing w:before="240" w:after="120" w:line="240" w:lineRule="auto"/>
        <w:jc w:val="both"/>
        <w:rPr>
          <w:rFonts w:ascii="Arial" w:hAnsi="Arial" w:cs="Arial"/>
          <w:bCs/>
          <w:sz w:val="24"/>
          <w:szCs w:val="24"/>
        </w:rPr>
      </w:pPr>
      <w:r>
        <w:rPr>
          <w:rFonts w:ascii="Arial" w:hAnsi="Arial" w:cs="Arial"/>
          <w:bCs/>
          <w:sz w:val="24"/>
          <w:szCs w:val="24"/>
        </w:rPr>
        <w:t>Rehabilitation hospitals</w:t>
      </w:r>
    </w:p>
    <w:p w14:paraId="0BAAF077" w14:textId="77777777" w:rsidR="00256A4F" w:rsidRDefault="00256A4F" w:rsidP="00256A4F">
      <w:pPr>
        <w:pStyle w:val="ListParagraph"/>
        <w:numPr>
          <w:ilvl w:val="0"/>
          <w:numId w:val="153"/>
        </w:numPr>
        <w:spacing w:before="240" w:after="120" w:line="240" w:lineRule="auto"/>
        <w:jc w:val="both"/>
        <w:rPr>
          <w:rFonts w:ascii="Arial" w:hAnsi="Arial" w:cs="Arial"/>
          <w:bCs/>
          <w:sz w:val="24"/>
          <w:szCs w:val="24"/>
        </w:rPr>
      </w:pPr>
      <w:r>
        <w:rPr>
          <w:rFonts w:ascii="Arial" w:hAnsi="Arial" w:cs="Arial"/>
          <w:bCs/>
          <w:sz w:val="24"/>
          <w:szCs w:val="24"/>
        </w:rPr>
        <w:t>Portions of a rehabilitation hospital</w:t>
      </w:r>
    </w:p>
    <w:p w14:paraId="37D7CDFD" w14:textId="4DC02E7A" w:rsidR="00256A4F" w:rsidRDefault="00256A4F" w:rsidP="00256A4F">
      <w:pPr>
        <w:pStyle w:val="ListParagraph"/>
        <w:numPr>
          <w:ilvl w:val="0"/>
          <w:numId w:val="153"/>
        </w:numPr>
        <w:spacing w:before="240" w:after="120" w:line="240" w:lineRule="auto"/>
        <w:jc w:val="both"/>
        <w:rPr>
          <w:rFonts w:ascii="Arial" w:hAnsi="Arial" w:cs="Arial"/>
          <w:bCs/>
          <w:sz w:val="24"/>
          <w:szCs w:val="24"/>
        </w:rPr>
      </w:pPr>
      <w:r>
        <w:rPr>
          <w:rFonts w:ascii="Arial" w:hAnsi="Arial" w:cs="Arial"/>
          <w:bCs/>
          <w:sz w:val="24"/>
          <w:szCs w:val="24"/>
        </w:rPr>
        <w:t xml:space="preserve">A </w:t>
      </w:r>
      <w:r w:rsidR="00286483">
        <w:rPr>
          <w:rFonts w:ascii="Arial" w:hAnsi="Arial" w:cs="Arial"/>
          <w:bCs/>
          <w:sz w:val="24"/>
          <w:szCs w:val="24"/>
        </w:rPr>
        <w:t>hospital</w:t>
      </w:r>
      <w:r>
        <w:rPr>
          <w:rFonts w:ascii="Arial" w:hAnsi="Arial" w:cs="Arial"/>
          <w:bCs/>
          <w:sz w:val="24"/>
          <w:szCs w:val="24"/>
        </w:rPr>
        <w:t xml:space="preserve"> designated for skilled or rehabilitation services. </w:t>
      </w:r>
    </w:p>
    <w:p w14:paraId="5BC538F3" w14:textId="77777777" w:rsidR="00896AFE" w:rsidRDefault="00896AFE" w:rsidP="00896AFE">
      <w:pPr>
        <w:spacing w:before="120" w:after="120" w:line="240" w:lineRule="auto"/>
        <w:ind w:left="360"/>
        <w:jc w:val="both"/>
        <w:rPr>
          <w:rFonts w:ascii="Arial" w:hAnsi="Arial" w:cs="Arial"/>
          <w:bCs/>
          <w:sz w:val="24"/>
          <w:szCs w:val="24"/>
        </w:rPr>
      </w:pPr>
    </w:p>
    <w:p w14:paraId="09DC34DD" w14:textId="69256CA1" w:rsidR="00896AFE" w:rsidRPr="00896AFE" w:rsidRDefault="00896AFE" w:rsidP="00896AFE">
      <w:pPr>
        <w:spacing w:before="120" w:after="120" w:line="240" w:lineRule="auto"/>
        <w:jc w:val="both"/>
        <w:rPr>
          <w:rFonts w:ascii="Arial" w:hAnsi="Arial" w:cs="Arial"/>
          <w:sz w:val="24"/>
          <w:szCs w:val="24"/>
        </w:rPr>
      </w:pPr>
      <w:r w:rsidRPr="00896AFE">
        <w:rPr>
          <w:rFonts w:ascii="Arial" w:hAnsi="Arial" w:cs="Arial"/>
          <w:b/>
          <w:sz w:val="24"/>
          <w:szCs w:val="24"/>
          <w:u w:val="single"/>
        </w:rPr>
        <w:lastRenderedPageBreak/>
        <w:t>Specialty Care Physician/Specialist:</w:t>
      </w:r>
      <w:r w:rsidRPr="00896AFE">
        <w:rPr>
          <w:rFonts w:ascii="Arial" w:hAnsi="Arial" w:cs="Arial"/>
          <w:bCs/>
          <w:sz w:val="24"/>
          <w:szCs w:val="24"/>
        </w:rPr>
        <w:t xml:space="preserve"> </w:t>
      </w:r>
      <w:r w:rsidRPr="00896AFE">
        <w:rPr>
          <w:rFonts w:ascii="Arial" w:hAnsi="Arial" w:cs="Arial"/>
          <w:sz w:val="24"/>
          <w:szCs w:val="24"/>
        </w:rPr>
        <w:t xml:space="preserve"> A Physician who is not a Primary Care Provider and provides Medical Services to Members concentrated in a specific medical area of expertise.</w:t>
      </w:r>
    </w:p>
    <w:p w14:paraId="6FAC71C2" w14:textId="3E63613C" w:rsidR="00F919B8" w:rsidRDefault="00F919B8" w:rsidP="000741BB">
      <w:pPr>
        <w:spacing w:before="120" w:after="120" w:line="240" w:lineRule="auto"/>
        <w:jc w:val="both"/>
        <w:rPr>
          <w:rFonts w:ascii="Arial" w:hAnsi="Arial" w:cs="Arial"/>
          <w:sz w:val="24"/>
          <w:szCs w:val="24"/>
        </w:rPr>
      </w:pPr>
      <w:r w:rsidRPr="0061702A">
        <w:rPr>
          <w:rFonts w:ascii="Arial" w:hAnsi="Arial" w:cs="Arial"/>
          <w:b/>
          <w:sz w:val="24"/>
          <w:szCs w:val="24"/>
          <w:u w:val="single"/>
        </w:rPr>
        <w:t>Telemedicine</w:t>
      </w:r>
      <w:r w:rsidR="00977521">
        <w:rPr>
          <w:rFonts w:ascii="Arial" w:hAnsi="Arial" w:cs="Arial"/>
          <w:b/>
          <w:sz w:val="24"/>
          <w:szCs w:val="24"/>
        </w:rPr>
        <w:t>:</w:t>
      </w:r>
      <w:r w:rsidRPr="00977521">
        <w:rPr>
          <w:rFonts w:ascii="Arial" w:hAnsi="Arial" w:cs="Arial"/>
          <w:sz w:val="24"/>
          <w:szCs w:val="24"/>
        </w:rPr>
        <w:t xml:space="preserve"> </w:t>
      </w:r>
      <w:r w:rsidRPr="003A31E2">
        <w:rPr>
          <w:rFonts w:ascii="Arial" w:hAnsi="Arial" w:cs="Arial"/>
          <w:sz w:val="24"/>
          <w:szCs w:val="24"/>
        </w:rPr>
        <w:t>means the use of telecommunications technology to provide, enhance, or expedite health care services, as by accessing off-site databases, linking clinics or physicians’ offices to central hospitals, or transmitting x-rays or other diagnostic images for examination at another site.</w:t>
      </w:r>
    </w:p>
    <w:p w14:paraId="459517BD" w14:textId="77777777" w:rsidR="00CC4913" w:rsidRPr="003A31E2" w:rsidRDefault="00CC4913" w:rsidP="000741BB">
      <w:pPr>
        <w:spacing w:before="120" w:after="120" w:line="240" w:lineRule="auto"/>
        <w:jc w:val="both"/>
        <w:rPr>
          <w:rFonts w:ascii="Arial" w:hAnsi="Arial" w:cs="Arial"/>
          <w:sz w:val="24"/>
          <w:szCs w:val="24"/>
        </w:rPr>
      </w:pPr>
      <w:r w:rsidRPr="00CC4913">
        <w:rPr>
          <w:rFonts w:ascii="Arial" w:hAnsi="Arial" w:cs="Arial"/>
          <w:b/>
          <w:sz w:val="24"/>
          <w:szCs w:val="24"/>
          <w:u w:val="single"/>
        </w:rPr>
        <w:t>Telemedicine Consultation:</w:t>
      </w:r>
      <w:r>
        <w:rPr>
          <w:rFonts w:ascii="Arial" w:hAnsi="Arial" w:cs="Arial"/>
          <w:sz w:val="24"/>
          <w:szCs w:val="24"/>
        </w:rPr>
        <w:t xml:space="preserve"> a two-way real time interactive communication between the patient and the physician or practitioner located at a different location. This electronic communication uses interactive telecommunications equipment that includes audio and video. </w:t>
      </w:r>
    </w:p>
    <w:p w14:paraId="03BC75AC" w14:textId="77777777" w:rsidR="00F919B8" w:rsidRPr="003A31E2" w:rsidRDefault="00F919B8" w:rsidP="000741BB">
      <w:pPr>
        <w:spacing w:before="120" w:after="120" w:line="240" w:lineRule="auto"/>
        <w:jc w:val="both"/>
        <w:rPr>
          <w:rFonts w:ascii="Arial" w:hAnsi="Arial" w:cs="Arial"/>
          <w:sz w:val="24"/>
          <w:szCs w:val="24"/>
        </w:rPr>
      </w:pPr>
      <w:r w:rsidRPr="0061702A">
        <w:rPr>
          <w:rFonts w:ascii="Arial" w:hAnsi="Arial" w:cs="Arial"/>
          <w:b/>
          <w:sz w:val="24"/>
          <w:szCs w:val="24"/>
          <w:u w:val="single"/>
        </w:rPr>
        <w:t>Terminal Illness</w:t>
      </w:r>
      <w:r w:rsidR="00977521">
        <w:rPr>
          <w:rFonts w:ascii="Arial" w:hAnsi="Arial" w:cs="Arial"/>
          <w:b/>
          <w:sz w:val="24"/>
          <w:szCs w:val="24"/>
        </w:rPr>
        <w:t>:</w:t>
      </w:r>
      <w:r w:rsidRPr="003A31E2">
        <w:rPr>
          <w:rFonts w:ascii="Arial" w:hAnsi="Arial" w:cs="Arial"/>
          <w:sz w:val="24"/>
          <w:szCs w:val="24"/>
        </w:rPr>
        <w:t xml:space="preserve"> means an illness of a Member, which has been diagnosed by a physician and for which the Member has a prognosis of six months or less to live. </w:t>
      </w:r>
    </w:p>
    <w:p w14:paraId="007FEA61" w14:textId="00F761F7" w:rsidR="00800BDA" w:rsidRDefault="00F919B8" w:rsidP="000741BB">
      <w:pPr>
        <w:spacing w:before="120" w:after="120" w:line="240" w:lineRule="auto"/>
        <w:jc w:val="both"/>
        <w:rPr>
          <w:rFonts w:ascii="Arial" w:hAnsi="Arial" w:cs="Arial"/>
          <w:sz w:val="24"/>
          <w:szCs w:val="24"/>
        </w:rPr>
      </w:pPr>
      <w:r w:rsidRPr="0061702A">
        <w:rPr>
          <w:rFonts w:ascii="Arial" w:hAnsi="Arial" w:cs="Arial"/>
          <w:b/>
          <w:sz w:val="24"/>
          <w:szCs w:val="24"/>
          <w:u w:val="single"/>
        </w:rPr>
        <w:t>Third Party Administrator (TPA)</w:t>
      </w:r>
      <w:r w:rsidR="00977521">
        <w:rPr>
          <w:rFonts w:ascii="Arial" w:hAnsi="Arial" w:cs="Arial"/>
          <w:b/>
          <w:sz w:val="24"/>
          <w:szCs w:val="24"/>
        </w:rPr>
        <w:t>:</w:t>
      </w:r>
      <w:r w:rsidRPr="003A31E2">
        <w:rPr>
          <w:rFonts w:ascii="Arial" w:hAnsi="Arial" w:cs="Arial"/>
          <w:sz w:val="24"/>
          <w:szCs w:val="24"/>
        </w:rPr>
        <w:t xml:space="preserve"> </w:t>
      </w:r>
      <w:r w:rsidR="00800BDA" w:rsidRPr="003A31E2">
        <w:rPr>
          <w:rFonts w:ascii="Arial" w:hAnsi="Arial" w:cs="Arial"/>
          <w:sz w:val="24"/>
          <w:szCs w:val="24"/>
        </w:rPr>
        <w:t xml:space="preserve">is </w:t>
      </w:r>
      <w:r w:rsidR="004B5742">
        <w:rPr>
          <w:rFonts w:ascii="Arial" w:hAnsi="Arial" w:cs="Arial"/>
          <w:sz w:val="24"/>
          <w:szCs w:val="24"/>
        </w:rPr>
        <w:t>the</w:t>
      </w:r>
      <w:r w:rsidR="00800BDA" w:rsidRPr="003A31E2">
        <w:rPr>
          <w:rFonts w:ascii="Arial" w:hAnsi="Arial" w:cs="Arial"/>
          <w:sz w:val="24"/>
          <w:szCs w:val="24"/>
        </w:rPr>
        <w:t xml:space="preserve"> company </w:t>
      </w:r>
      <w:r w:rsidR="00800BDA">
        <w:rPr>
          <w:rFonts w:ascii="Arial" w:hAnsi="Arial" w:cs="Arial"/>
          <w:sz w:val="24"/>
          <w:szCs w:val="24"/>
        </w:rPr>
        <w:t>that provides administrative and operational services</w:t>
      </w:r>
      <w:r w:rsidR="6BD738EB" w:rsidRPr="19A056B7">
        <w:rPr>
          <w:rFonts w:ascii="Arial" w:hAnsi="Arial" w:cs="Arial"/>
          <w:sz w:val="24"/>
          <w:szCs w:val="24"/>
        </w:rPr>
        <w:t>, including but not limited to</w:t>
      </w:r>
      <w:r w:rsidR="00800BDA">
        <w:rPr>
          <w:rFonts w:ascii="Arial" w:hAnsi="Arial" w:cs="Arial"/>
          <w:sz w:val="24"/>
          <w:szCs w:val="24"/>
        </w:rPr>
        <w:t xml:space="preserve"> claims and benefit administration p</w:t>
      </w:r>
      <w:r w:rsidR="00800BDA" w:rsidRPr="003A31E2">
        <w:rPr>
          <w:rFonts w:ascii="Arial" w:hAnsi="Arial" w:cs="Arial"/>
          <w:sz w:val="24"/>
          <w:szCs w:val="24"/>
        </w:rPr>
        <w:t xml:space="preserve">ursuant to a service </w:t>
      </w:r>
      <w:r w:rsidR="0010135F" w:rsidRPr="003A31E2">
        <w:rPr>
          <w:rFonts w:ascii="Arial" w:hAnsi="Arial" w:cs="Arial"/>
          <w:sz w:val="24"/>
          <w:szCs w:val="24"/>
        </w:rPr>
        <w:t>contract. The</w:t>
      </w:r>
      <w:r w:rsidR="00800BDA" w:rsidRPr="003A31E2">
        <w:rPr>
          <w:rFonts w:ascii="Arial" w:hAnsi="Arial" w:cs="Arial"/>
          <w:sz w:val="24"/>
          <w:szCs w:val="24"/>
        </w:rPr>
        <w:t xml:space="preserve"> </w:t>
      </w:r>
      <w:r w:rsidR="00800BDA">
        <w:rPr>
          <w:rFonts w:ascii="Arial" w:hAnsi="Arial" w:cs="Arial"/>
          <w:sz w:val="24"/>
          <w:szCs w:val="24"/>
        </w:rPr>
        <w:t>TPA is responsible for processing claims for</w:t>
      </w:r>
      <w:r w:rsidR="00800BDA" w:rsidRPr="003A31E2">
        <w:rPr>
          <w:rFonts w:ascii="Arial" w:hAnsi="Arial" w:cs="Arial"/>
          <w:sz w:val="24"/>
          <w:szCs w:val="24"/>
        </w:rPr>
        <w:t xml:space="preserve"> payment</w:t>
      </w:r>
      <w:r w:rsidR="00800BDA">
        <w:rPr>
          <w:rFonts w:ascii="Arial" w:hAnsi="Arial" w:cs="Arial"/>
          <w:sz w:val="24"/>
          <w:szCs w:val="24"/>
        </w:rPr>
        <w:t xml:space="preserve"> under </w:t>
      </w:r>
      <w:r w:rsidR="00800BDA" w:rsidRPr="003A31E2">
        <w:rPr>
          <w:rFonts w:ascii="Arial" w:hAnsi="Arial" w:cs="Arial"/>
          <w:sz w:val="24"/>
          <w:szCs w:val="24"/>
        </w:rPr>
        <w:t xml:space="preserve">the </w:t>
      </w:r>
      <w:r w:rsidR="00800BDA">
        <w:rPr>
          <w:rFonts w:ascii="Arial" w:hAnsi="Arial" w:cs="Arial"/>
          <w:sz w:val="24"/>
          <w:szCs w:val="24"/>
        </w:rPr>
        <w:t xml:space="preserve">terms of this Benefit Description. The Group provides reimbursement </w:t>
      </w:r>
      <w:r w:rsidR="00403A83">
        <w:rPr>
          <w:rFonts w:ascii="Arial" w:hAnsi="Arial" w:cs="Arial"/>
          <w:sz w:val="24"/>
          <w:szCs w:val="24"/>
        </w:rPr>
        <w:t>t</w:t>
      </w:r>
      <w:r w:rsidR="00800BDA">
        <w:rPr>
          <w:rFonts w:ascii="Arial" w:hAnsi="Arial" w:cs="Arial"/>
          <w:sz w:val="24"/>
          <w:szCs w:val="24"/>
        </w:rPr>
        <w:t xml:space="preserve">o the TPA </w:t>
      </w:r>
      <w:r w:rsidR="00683DB0">
        <w:rPr>
          <w:rFonts w:ascii="Arial" w:hAnsi="Arial" w:cs="Arial"/>
          <w:sz w:val="24"/>
          <w:szCs w:val="24"/>
        </w:rPr>
        <w:t>for payment</w:t>
      </w:r>
      <w:r w:rsidR="00800BDA">
        <w:rPr>
          <w:rFonts w:ascii="Arial" w:hAnsi="Arial" w:cs="Arial"/>
          <w:sz w:val="24"/>
          <w:szCs w:val="24"/>
        </w:rPr>
        <w:t xml:space="preserve"> made on behalf of the Group. </w:t>
      </w:r>
    </w:p>
    <w:p w14:paraId="07EDFE66" w14:textId="1BCD9D3C" w:rsidR="00F919B8" w:rsidRPr="00525D0D" w:rsidRDefault="00F919B8" w:rsidP="000741BB">
      <w:pPr>
        <w:spacing w:before="120" w:after="120" w:line="240" w:lineRule="auto"/>
        <w:jc w:val="both"/>
        <w:rPr>
          <w:rFonts w:ascii="Arial" w:hAnsi="Arial" w:cs="Arial"/>
          <w:sz w:val="24"/>
          <w:szCs w:val="24"/>
        </w:rPr>
      </w:pPr>
      <w:r w:rsidRPr="0061702A">
        <w:rPr>
          <w:rFonts w:ascii="Arial" w:hAnsi="Arial" w:cs="Arial"/>
          <w:b/>
          <w:sz w:val="24"/>
          <w:szCs w:val="24"/>
          <w:u w:val="single"/>
        </w:rPr>
        <w:t>Utilization Review</w:t>
      </w:r>
      <w:r w:rsidR="00977521">
        <w:rPr>
          <w:rFonts w:ascii="Arial" w:hAnsi="Arial" w:cs="Arial"/>
          <w:b/>
          <w:sz w:val="24"/>
          <w:szCs w:val="24"/>
        </w:rPr>
        <w:t>:</w:t>
      </w:r>
      <w:r w:rsidRPr="003A31E2">
        <w:rPr>
          <w:rFonts w:ascii="Arial" w:hAnsi="Arial" w:cs="Arial"/>
          <w:sz w:val="24"/>
          <w:szCs w:val="24"/>
        </w:rPr>
        <w:t xml:space="preserve"> </w:t>
      </w:r>
      <w:r w:rsidR="00B316C3">
        <w:rPr>
          <w:rFonts w:ascii="Arial" w:hAnsi="Arial" w:cs="Arial"/>
          <w:sz w:val="24"/>
          <w:szCs w:val="24"/>
        </w:rPr>
        <w:t xml:space="preserve">A </w:t>
      </w:r>
      <w:r w:rsidR="00973EC6">
        <w:rPr>
          <w:rFonts w:ascii="Arial" w:hAnsi="Arial" w:cs="Arial"/>
          <w:sz w:val="24"/>
          <w:szCs w:val="24"/>
        </w:rPr>
        <w:t xml:space="preserve">review process </w:t>
      </w:r>
      <w:r w:rsidRPr="003A31E2">
        <w:rPr>
          <w:rFonts w:ascii="Arial" w:hAnsi="Arial" w:cs="Arial"/>
          <w:sz w:val="24"/>
          <w:szCs w:val="24"/>
        </w:rPr>
        <w:t xml:space="preserve">designed to monitor the use of, or evaluate the clinical necessity, appropriateness, efficacy, or efficiency of, health care services, procedures, or settings. </w:t>
      </w:r>
      <w:r w:rsidR="006B5CEE">
        <w:rPr>
          <w:rFonts w:ascii="Arial" w:hAnsi="Arial" w:cs="Arial"/>
          <w:sz w:val="24"/>
          <w:szCs w:val="24"/>
        </w:rPr>
        <w:t>Reviews</w:t>
      </w:r>
      <w:r w:rsidRPr="003A31E2">
        <w:rPr>
          <w:rFonts w:ascii="Arial" w:hAnsi="Arial" w:cs="Arial"/>
          <w:sz w:val="24"/>
          <w:szCs w:val="24"/>
        </w:rPr>
        <w:t xml:space="preserve"> may include ambulatory review, prospective review, second opinion, predetermination, concurrent review, case management, and discharge </w:t>
      </w:r>
      <w:r w:rsidRPr="00525D0D">
        <w:rPr>
          <w:rFonts w:ascii="Arial" w:hAnsi="Arial" w:cs="Arial"/>
          <w:sz w:val="24"/>
          <w:szCs w:val="24"/>
        </w:rPr>
        <w:t xml:space="preserve">planning or retrospective review.  </w:t>
      </w:r>
    </w:p>
    <w:p w14:paraId="504550EA" w14:textId="78F22CA2" w:rsidR="00B66C45" w:rsidRDefault="00F919B8" w:rsidP="00074CDD">
      <w:pPr>
        <w:spacing w:before="120" w:after="120" w:line="240" w:lineRule="auto"/>
        <w:jc w:val="both"/>
        <w:rPr>
          <w:rFonts w:ascii="Arial" w:hAnsi="Arial" w:cs="Arial"/>
          <w:sz w:val="24"/>
          <w:szCs w:val="24"/>
        </w:rPr>
      </w:pPr>
      <w:r w:rsidRPr="00525D0D">
        <w:rPr>
          <w:rFonts w:ascii="Arial" w:hAnsi="Arial" w:cs="Arial"/>
          <w:b/>
          <w:sz w:val="24"/>
          <w:szCs w:val="24"/>
          <w:u w:val="single"/>
        </w:rPr>
        <w:t>You or Your</w:t>
      </w:r>
      <w:r w:rsidR="00977521" w:rsidRPr="00525D0D">
        <w:rPr>
          <w:rFonts w:ascii="Arial" w:hAnsi="Arial" w:cs="Arial"/>
          <w:b/>
          <w:sz w:val="24"/>
          <w:szCs w:val="24"/>
        </w:rPr>
        <w:t>:</w:t>
      </w:r>
      <w:r w:rsidRPr="00525D0D">
        <w:rPr>
          <w:rFonts w:ascii="Arial" w:hAnsi="Arial" w:cs="Arial"/>
          <w:sz w:val="24"/>
          <w:szCs w:val="24"/>
        </w:rPr>
        <w:t xml:space="preserve">  </w:t>
      </w:r>
      <w:r w:rsidR="00B316C3" w:rsidRPr="00525D0D">
        <w:rPr>
          <w:rFonts w:ascii="Arial" w:hAnsi="Arial" w:cs="Arial"/>
          <w:sz w:val="24"/>
          <w:szCs w:val="24"/>
        </w:rPr>
        <w:t>A</w:t>
      </w:r>
      <w:r w:rsidRPr="00525D0D">
        <w:rPr>
          <w:rFonts w:ascii="Arial" w:hAnsi="Arial" w:cs="Arial"/>
          <w:sz w:val="24"/>
          <w:szCs w:val="24"/>
        </w:rPr>
        <w:t xml:space="preserve"> Member covered under this </w:t>
      </w:r>
      <w:r w:rsidR="008673C9" w:rsidRPr="00525D0D">
        <w:rPr>
          <w:rFonts w:ascii="Arial" w:hAnsi="Arial" w:cs="Arial"/>
          <w:sz w:val="24"/>
          <w:szCs w:val="24"/>
        </w:rPr>
        <w:t>Plan.</w:t>
      </w:r>
    </w:p>
    <w:p w14:paraId="0E3E1440" w14:textId="77777777" w:rsidR="00074CDD" w:rsidRDefault="00074CDD" w:rsidP="00074CDD">
      <w:pPr>
        <w:spacing w:before="120" w:after="120" w:line="240" w:lineRule="auto"/>
        <w:jc w:val="both"/>
        <w:rPr>
          <w:rFonts w:ascii="Arial" w:hAnsi="Arial" w:cs="Arial"/>
          <w:sz w:val="24"/>
          <w:szCs w:val="24"/>
        </w:rPr>
        <w:sectPr w:rsidR="00074CDD" w:rsidSect="005E4D2D">
          <w:footerReference w:type="default" r:id="rId18"/>
          <w:pgSz w:w="12240" w:h="15840"/>
          <w:pgMar w:top="1440" w:right="1440" w:bottom="1440" w:left="1440" w:header="720" w:footer="720" w:gutter="0"/>
          <w:cols w:space="720"/>
          <w:docGrid w:linePitch="360"/>
        </w:sectPr>
      </w:pPr>
    </w:p>
    <w:p w14:paraId="7E9B9CA9" w14:textId="77777777" w:rsidR="00074CDD" w:rsidRPr="003A31E2" w:rsidRDefault="00074CDD" w:rsidP="00074CDD">
      <w:pPr>
        <w:spacing w:before="120" w:after="120" w:line="240" w:lineRule="auto"/>
        <w:jc w:val="both"/>
        <w:rPr>
          <w:rFonts w:ascii="Arial" w:hAnsi="Arial" w:cs="Arial"/>
          <w:sz w:val="24"/>
          <w:szCs w:val="24"/>
        </w:rPr>
      </w:pPr>
    </w:p>
    <w:p w14:paraId="32D5EF30" w14:textId="77777777" w:rsidR="00B66C45" w:rsidRPr="00977521" w:rsidRDefault="00B66C45" w:rsidP="00977521">
      <w:pPr>
        <w:spacing w:before="120" w:after="120" w:line="240" w:lineRule="auto"/>
        <w:jc w:val="center"/>
        <w:rPr>
          <w:rFonts w:ascii="Arial" w:hAnsi="Arial" w:cs="Arial"/>
          <w:b/>
          <w:sz w:val="28"/>
          <w:szCs w:val="28"/>
        </w:rPr>
      </w:pPr>
      <w:r w:rsidRPr="00977521">
        <w:rPr>
          <w:rFonts w:ascii="Arial" w:hAnsi="Arial" w:cs="Arial"/>
          <w:b/>
          <w:sz w:val="28"/>
          <w:szCs w:val="28"/>
        </w:rPr>
        <w:t>Section 1 - Coverage</w:t>
      </w:r>
    </w:p>
    <w:p w14:paraId="5445DE93" w14:textId="77777777" w:rsidR="00B66C45" w:rsidRPr="00977521" w:rsidRDefault="00B66C45" w:rsidP="00977521">
      <w:pPr>
        <w:spacing w:before="120" w:after="120" w:line="240" w:lineRule="auto"/>
        <w:jc w:val="center"/>
        <w:rPr>
          <w:rFonts w:ascii="Arial" w:hAnsi="Arial" w:cs="Arial"/>
          <w:b/>
          <w:sz w:val="28"/>
          <w:szCs w:val="28"/>
        </w:rPr>
      </w:pPr>
      <w:r w:rsidRPr="00977521">
        <w:rPr>
          <w:rFonts w:ascii="Arial" w:hAnsi="Arial" w:cs="Arial"/>
          <w:b/>
          <w:sz w:val="28"/>
          <w:szCs w:val="28"/>
        </w:rPr>
        <w:t>Part 5: Covered Services</w:t>
      </w:r>
    </w:p>
    <w:p w14:paraId="4FF01D7B" w14:textId="77777777" w:rsidR="00C760F7" w:rsidRDefault="00C760F7" w:rsidP="001F2083">
      <w:pPr>
        <w:spacing w:before="120" w:after="120" w:line="240" w:lineRule="auto"/>
        <w:jc w:val="both"/>
        <w:rPr>
          <w:rFonts w:ascii="Arial" w:hAnsi="Arial" w:cs="Arial"/>
          <w:sz w:val="24"/>
          <w:szCs w:val="24"/>
        </w:rPr>
      </w:pPr>
    </w:p>
    <w:p w14:paraId="17789AF3" w14:textId="30DB7DCC" w:rsidR="00B66C45" w:rsidRPr="003A31E2" w:rsidRDefault="00B66C45" w:rsidP="001F2083">
      <w:pPr>
        <w:spacing w:before="120" w:after="120" w:line="240" w:lineRule="auto"/>
        <w:jc w:val="both"/>
        <w:rPr>
          <w:rFonts w:ascii="Arial" w:hAnsi="Arial" w:cs="Arial"/>
          <w:sz w:val="24"/>
          <w:szCs w:val="24"/>
        </w:rPr>
      </w:pPr>
      <w:r w:rsidRPr="003A31E2">
        <w:rPr>
          <w:rFonts w:ascii="Arial" w:hAnsi="Arial" w:cs="Arial"/>
          <w:sz w:val="24"/>
          <w:szCs w:val="24"/>
        </w:rPr>
        <w:t xml:space="preserve">Subject to all terms, conditions and definitions in this Benefit Description, Members are entitled to receive the Covered Services </w:t>
      </w:r>
      <w:r w:rsidR="00E87C27">
        <w:rPr>
          <w:rFonts w:ascii="Arial" w:hAnsi="Arial" w:cs="Arial"/>
          <w:sz w:val="24"/>
          <w:szCs w:val="24"/>
        </w:rPr>
        <w:t>provided under the terms of the Pl</w:t>
      </w:r>
      <w:r w:rsidR="007D0F52">
        <w:rPr>
          <w:rFonts w:ascii="Arial" w:hAnsi="Arial" w:cs="Arial"/>
          <w:sz w:val="24"/>
          <w:szCs w:val="24"/>
        </w:rPr>
        <w:t>a</w:t>
      </w:r>
      <w:r w:rsidR="00E87C27">
        <w:rPr>
          <w:rFonts w:ascii="Arial" w:hAnsi="Arial" w:cs="Arial"/>
          <w:sz w:val="24"/>
          <w:szCs w:val="24"/>
        </w:rPr>
        <w:t>n</w:t>
      </w:r>
      <w:r w:rsidR="007D0F52">
        <w:rPr>
          <w:rFonts w:ascii="Arial" w:hAnsi="Arial" w:cs="Arial"/>
          <w:sz w:val="24"/>
          <w:szCs w:val="24"/>
        </w:rPr>
        <w:t>,</w:t>
      </w:r>
      <w:r w:rsidR="00E87C27">
        <w:rPr>
          <w:rFonts w:ascii="Arial" w:hAnsi="Arial" w:cs="Arial"/>
          <w:sz w:val="24"/>
          <w:szCs w:val="24"/>
        </w:rPr>
        <w:t xml:space="preserve"> and as </w:t>
      </w:r>
      <w:r w:rsidRPr="003A31E2">
        <w:rPr>
          <w:rFonts w:ascii="Arial" w:hAnsi="Arial" w:cs="Arial"/>
          <w:sz w:val="24"/>
          <w:szCs w:val="24"/>
        </w:rPr>
        <w:t xml:space="preserve">set forth in this section. </w:t>
      </w:r>
      <w:r w:rsidRPr="00525D0D">
        <w:rPr>
          <w:rFonts w:ascii="Arial" w:hAnsi="Arial" w:cs="Arial"/>
          <w:sz w:val="24"/>
          <w:szCs w:val="24"/>
        </w:rPr>
        <w:t xml:space="preserve">See </w:t>
      </w:r>
      <w:r w:rsidR="000D463C" w:rsidRPr="00525D0D">
        <w:rPr>
          <w:rFonts w:ascii="Arial" w:hAnsi="Arial" w:cs="Arial"/>
          <w:i/>
          <w:iCs/>
          <w:sz w:val="24"/>
          <w:szCs w:val="24"/>
        </w:rPr>
        <w:t>Section</w:t>
      </w:r>
      <w:r w:rsidR="00CA1EC6" w:rsidRPr="00525D0D">
        <w:rPr>
          <w:rFonts w:ascii="Arial" w:hAnsi="Arial" w:cs="Arial"/>
          <w:i/>
          <w:iCs/>
          <w:sz w:val="24"/>
          <w:szCs w:val="24"/>
        </w:rPr>
        <w:t xml:space="preserve"> 1 Part</w:t>
      </w:r>
      <w:r w:rsidR="000D463C" w:rsidRPr="00525D0D">
        <w:rPr>
          <w:rFonts w:ascii="Arial" w:hAnsi="Arial" w:cs="Arial"/>
          <w:i/>
          <w:iCs/>
          <w:sz w:val="24"/>
          <w:szCs w:val="24"/>
        </w:rPr>
        <w:t xml:space="preserve"> 2</w:t>
      </w:r>
      <w:r w:rsidR="00111BA1" w:rsidRPr="00525D0D">
        <w:rPr>
          <w:rFonts w:ascii="Arial" w:hAnsi="Arial" w:cs="Arial"/>
          <w:i/>
          <w:iCs/>
          <w:sz w:val="24"/>
          <w:szCs w:val="24"/>
        </w:rPr>
        <w:t>:</w:t>
      </w:r>
      <w:r w:rsidR="000D463C" w:rsidRPr="00525D0D">
        <w:rPr>
          <w:rFonts w:ascii="Arial" w:hAnsi="Arial" w:cs="Arial"/>
          <w:i/>
          <w:iCs/>
          <w:sz w:val="24"/>
          <w:szCs w:val="24"/>
        </w:rPr>
        <w:t xml:space="preserve"> </w:t>
      </w:r>
      <w:r w:rsidRPr="00525D0D">
        <w:rPr>
          <w:rFonts w:ascii="Arial" w:hAnsi="Arial" w:cs="Arial"/>
          <w:i/>
          <w:iCs/>
          <w:sz w:val="24"/>
          <w:szCs w:val="24"/>
        </w:rPr>
        <w:t>Prior Authorization</w:t>
      </w:r>
      <w:r w:rsidRPr="00525D0D">
        <w:rPr>
          <w:rFonts w:ascii="Arial" w:hAnsi="Arial" w:cs="Arial"/>
          <w:sz w:val="24"/>
          <w:szCs w:val="24"/>
        </w:rPr>
        <w:t xml:space="preserve"> for</w:t>
      </w:r>
      <w:r w:rsidR="000D463C" w:rsidRPr="00525D0D">
        <w:rPr>
          <w:rFonts w:ascii="Arial" w:hAnsi="Arial" w:cs="Arial"/>
          <w:sz w:val="24"/>
          <w:szCs w:val="24"/>
        </w:rPr>
        <w:t xml:space="preserve"> list </w:t>
      </w:r>
      <w:r w:rsidR="00824EE1" w:rsidRPr="00525D0D">
        <w:rPr>
          <w:rFonts w:ascii="Arial" w:hAnsi="Arial" w:cs="Arial"/>
          <w:sz w:val="24"/>
          <w:szCs w:val="24"/>
        </w:rPr>
        <w:t>of services</w:t>
      </w:r>
      <w:r w:rsidRPr="00525D0D">
        <w:rPr>
          <w:rFonts w:ascii="Arial" w:hAnsi="Arial" w:cs="Arial"/>
          <w:sz w:val="24"/>
          <w:szCs w:val="24"/>
        </w:rPr>
        <w:t xml:space="preserve"> requiring Prior Authorization</w:t>
      </w:r>
      <w:r w:rsidR="000D463C" w:rsidRPr="00525D0D">
        <w:rPr>
          <w:rFonts w:ascii="Arial" w:hAnsi="Arial" w:cs="Arial"/>
          <w:sz w:val="24"/>
          <w:szCs w:val="24"/>
        </w:rPr>
        <w:t>.</w:t>
      </w:r>
    </w:p>
    <w:p w14:paraId="08DD2530" w14:textId="5C5C990F"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Ambulance Services</w:t>
      </w:r>
      <w:r w:rsidR="001F2083">
        <w:rPr>
          <w:rFonts w:ascii="Arial" w:hAnsi="Arial" w:cs="Arial"/>
          <w:b/>
          <w:sz w:val="24"/>
          <w:szCs w:val="24"/>
        </w:rPr>
        <w:t>:</w:t>
      </w:r>
      <w:r w:rsidRPr="003A31E2">
        <w:rPr>
          <w:rFonts w:ascii="Arial" w:hAnsi="Arial" w:cs="Arial"/>
          <w:sz w:val="24"/>
          <w:szCs w:val="24"/>
        </w:rPr>
        <w:t xml:space="preserve"> Coverage is provided for </w:t>
      </w:r>
      <w:r w:rsidR="00307D9B">
        <w:rPr>
          <w:rFonts w:ascii="Arial" w:hAnsi="Arial" w:cs="Arial"/>
          <w:sz w:val="24"/>
          <w:szCs w:val="24"/>
        </w:rPr>
        <w:t xml:space="preserve">domestic </w:t>
      </w:r>
      <w:r w:rsidRPr="003A31E2">
        <w:rPr>
          <w:rFonts w:ascii="Arial" w:hAnsi="Arial" w:cs="Arial"/>
          <w:sz w:val="24"/>
          <w:szCs w:val="24"/>
        </w:rPr>
        <w:t xml:space="preserve">licensed air or ground ambulance following a </w:t>
      </w:r>
      <w:r w:rsidR="00811B35">
        <w:rPr>
          <w:rFonts w:ascii="Arial" w:hAnsi="Arial" w:cs="Arial"/>
          <w:sz w:val="24"/>
          <w:szCs w:val="24"/>
        </w:rPr>
        <w:t>Medical Emergency</w:t>
      </w:r>
      <w:r w:rsidRPr="003A31E2">
        <w:rPr>
          <w:rFonts w:ascii="Arial" w:hAnsi="Arial" w:cs="Arial"/>
          <w:sz w:val="24"/>
          <w:szCs w:val="24"/>
        </w:rPr>
        <w:t xml:space="preserve"> when transport by other means is not medically </w:t>
      </w:r>
      <w:r w:rsidR="00E87C27">
        <w:rPr>
          <w:rFonts w:ascii="Arial" w:hAnsi="Arial" w:cs="Arial"/>
          <w:sz w:val="24"/>
          <w:szCs w:val="24"/>
        </w:rPr>
        <w:t>appro</w:t>
      </w:r>
      <w:r w:rsidR="007D0F52">
        <w:rPr>
          <w:rFonts w:ascii="Arial" w:hAnsi="Arial" w:cs="Arial"/>
          <w:sz w:val="24"/>
          <w:szCs w:val="24"/>
        </w:rPr>
        <w:t>p</w:t>
      </w:r>
      <w:r w:rsidR="00E87C27">
        <w:rPr>
          <w:rFonts w:ascii="Arial" w:hAnsi="Arial" w:cs="Arial"/>
          <w:sz w:val="24"/>
          <w:szCs w:val="24"/>
        </w:rPr>
        <w:t>riate</w:t>
      </w:r>
      <w:r w:rsidRPr="003A31E2">
        <w:rPr>
          <w:rFonts w:ascii="Arial" w:hAnsi="Arial" w:cs="Arial"/>
          <w:sz w:val="24"/>
          <w:szCs w:val="24"/>
        </w:rPr>
        <w:t xml:space="preserve">. Ambulance Services are also covered when it is medically necessary to transfer You from one Hospital to another Hospital for care as an Inpatient or for transport to the nearest appropriate place of treatment.  Ambulance services are limited to the Allowable charges for the least expensive ambulance type appropriate when transport by other means is not medically </w:t>
      </w:r>
      <w:r w:rsidR="00E87C27">
        <w:rPr>
          <w:rFonts w:ascii="Arial" w:hAnsi="Arial" w:cs="Arial"/>
          <w:sz w:val="24"/>
          <w:szCs w:val="24"/>
        </w:rPr>
        <w:t xml:space="preserve">appropriate </w:t>
      </w:r>
      <w:r w:rsidRPr="003A31E2">
        <w:rPr>
          <w:rFonts w:ascii="Arial" w:hAnsi="Arial" w:cs="Arial"/>
          <w:sz w:val="24"/>
          <w:szCs w:val="24"/>
        </w:rPr>
        <w:t xml:space="preserve">and </w:t>
      </w:r>
      <w:r w:rsidR="00E87C27">
        <w:rPr>
          <w:rFonts w:ascii="Arial" w:hAnsi="Arial" w:cs="Arial"/>
          <w:sz w:val="24"/>
          <w:szCs w:val="24"/>
        </w:rPr>
        <w:t xml:space="preserve">limited </w:t>
      </w:r>
      <w:r w:rsidRPr="003A31E2">
        <w:rPr>
          <w:rFonts w:ascii="Arial" w:hAnsi="Arial" w:cs="Arial"/>
          <w:sz w:val="24"/>
          <w:szCs w:val="24"/>
        </w:rPr>
        <w:t>to the nearest appropriate place of treatment.  In no instance</w:t>
      </w:r>
      <w:r w:rsidR="00E87C27">
        <w:rPr>
          <w:rFonts w:ascii="Arial" w:hAnsi="Arial" w:cs="Arial"/>
          <w:sz w:val="24"/>
          <w:szCs w:val="24"/>
        </w:rPr>
        <w:t>,</w:t>
      </w:r>
      <w:r w:rsidRPr="003A31E2">
        <w:rPr>
          <w:rFonts w:ascii="Arial" w:hAnsi="Arial" w:cs="Arial"/>
          <w:sz w:val="24"/>
          <w:szCs w:val="24"/>
        </w:rPr>
        <w:t xml:space="preserve"> shall </w:t>
      </w:r>
      <w:r w:rsidR="000109EB">
        <w:rPr>
          <w:rFonts w:ascii="Arial" w:hAnsi="Arial" w:cs="Arial"/>
          <w:sz w:val="24"/>
          <w:szCs w:val="24"/>
        </w:rPr>
        <w:t xml:space="preserve">air or </w:t>
      </w:r>
      <w:r w:rsidR="00E87C27">
        <w:rPr>
          <w:rFonts w:ascii="Arial" w:hAnsi="Arial" w:cs="Arial"/>
          <w:sz w:val="24"/>
          <w:szCs w:val="24"/>
        </w:rPr>
        <w:t xml:space="preserve">ground </w:t>
      </w:r>
      <w:r w:rsidRPr="003A31E2">
        <w:rPr>
          <w:rFonts w:ascii="Arial" w:hAnsi="Arial" w:cs="Arial"/>
          <w:sz w:val="24"/>
          <w:szCs w:val="24"/>
        </w:rPr>
        <w:t>Ambulance Services be provided for greater than 500 miles in one direction.</w:t>
      </w:r>
    </w:p>
    <w:p w14:paraId="26E84BCD" w14:textId="77777777"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Allergy Services</w:t>
      </w:r>
      <w:r w:rsidR="001F2083">
        <w:rPr>
          <w:rFonts w:ascii="Arial" w:hAnsi="Arial" w:cs="Arial"/>
          <w:b/>
          <w:sz w:val="24"/>
          <w:szCs w:val="24"/>
        </w:rPr>
        <w:t>:</w:t>
      </w:r>
      <w:r w:rsidRPr="003A31E2">
        <w:rPr>
          <w:rFonts w:ascii="Arial" w:hAnsi="Arial" w:cs="Arial"/>
          <w:sz w:val="24"/>
          <w:szCs w:val="24"/>
        </w:rPr>
        <w:t xml:space="preserve"> Coverage is provided for allergy testing, diagnosis, treatment, allergy serum, and the administration of injections. In the case of allergy antigens, the antigen itself is covered whether injected by a Provider or provided to You for self-administration.</w:t>
      </w:r>
    </w:p>
    <w:p w14:paraId="38B0B524" w14:textId="3E960D85" w:rsidR="00B66C45" w:rsidRPr="003619F1" w:rsidRDefault="00B66C45" w:rsidP="00700007">
      <w:pPr>
        <w:spacing w:before="240" w:after="120" w:line="240" w:lineRule="auto"/>
        <w:jc w:val="both"/>
        <w:rPr>
          <w:rFonts w:ascii="Arial" w:hAnsi="Arial" w:cs="Arial"/>
          <w:sz w:val="24"/>
          <w:szCs w:val="24"/>
        </w:rPr>
      </w:pPr>
      <w:r w:rsidRPr="0061702A">
        <w:rPr>
          <w:rFonts w:ascii="Arial" w:hAnsi="Arial" w:cs="Arial"/>
          <w:b/>
          <w:sz w:val="24"/>
          <w:szCs w:val="24"/>
          <w:u w:val="single"/>
        </w:rPr>
        <w:t>Blood And Blood Products Processing</w:t>
      </w:r>
      <w:r w:rsidR="001F2083">
        <w:rPr>
          <w:rFonts w:ascii="Arial" w:hAnsi="Arial" w:cs="Arial"/>
          <w:b/>
          <w:sz w:val="24"/>
          <w:szCs w:val="24"/>
        </w:rPr>
        <w:t>:</w:t>
      </w:r>
      <w:r w:rsidRPr="003A31E2">
        <w:rPr>
          <w:rFonts w:ascii="Arial" w:hAnsi="Arial" w:cs="Arial"/>
          <w:sz w:val="24"/>
          <w:szCs w:val="24"/>
        </w:rPr>
        <w:t xml:space="preserve"> Coverage is provided for administration, storage, and processing of blood and blood products in connection with services covered </w:t>
      </w:r>
      <w:r w:rsidRPr="003619F1">
        <w:rPr>
          <w:rFonts w:ascii="Arial" w:hAnsi="Arial" w:cs="Arial"/>
          <w:sz w:val="24"/>
          <w:szCs w:val="24"/>
        </w:rPr>
        <w:t xml:space="preserve">under </w:t>
      </w:r>
      <w:r w:rsidR="00E87C27" w:rsidRPr="003619F1">
        <w:rPr>
          <w:rFonts w:ascii="Arial" w:hAnsi="Arial" w:cs="Arial"/>
          <w:sz w:val="24"/>
          <w:szCs w:val="24"/>
        </w:rPr>
        <w:t xml:space="preserve">the </w:t>
      </w:r>
      <w:r w:rsidR="007D0F52" w:rsidRPr="003619F1">
        <w:rPr>
          <w:rFonts w:ascii="Arial" w:hAnsi="Arial" w:cs="Arial"/>
          <w:sz w:val="24"/>
          <w:szCs w:val="24"/>
        </w:rPr>
        <w:t xml:space="preserve">terms of the </w:t>
      </w:r>
      <w:r w:rsidR="00E87C27" w:rsidRPr="003619F1">
        <w:rPr>
          <w:rFonts w:ascii="Arial" w:hAnsi="Arial" w:cs="Arial"/>
          <w:sz w:val="24"/>
          <w:szCs w:val="24"/>
        </w:rPr>
        <w:t>Plan</w:t>
      </w:r>
      <w:r w:rsidR="007D0F52" w:rsidRPr="003619F1">
        <w:rPr>
          <w:rFonts w:ascii="Arial" w:hAnsi="Arial" w:cs="Arial"/>
          <w:sz w:val="24"/>
          <w:szCs w:val="24"/>
        </w:rPr>
        <w:t>,</w:t>
      </w:r>
      <w:r w:rsidR="00E87C27" w:rsidRPr="003619F1">
        <w:rPr>
          <w:rFonts w:ascii="Arial" w:hAnsi="Arial" w:cs="Arial"/>
          <w:sz w:val="24"/>
          <w:szCs w:val="24"/>
        </w:rPr>
        <w:t xml:space="preserve"> and as set forth in </w:t>
      </w:r>
      <w:r w:rsidRPr="003619F1">
        <w:rPr>
          <w:rFonts w:ascii="Arial" w:hAnsi="Arial" w:cs="Arial"/>
          <w:sz w:val="24"/>
          <w:szCs w:val="24"/>
        </w:rPr>
        <w:t>this Benefit Description.</w:t>
      </w:r>
    </w:p>
    <w:p w14:paraId="3D0CC76D" w14:textId="46A37510" w:rsidR="00700007" w:rsidRPr="003619F1" w:rsidRDefault="00B66C45" w:rsidP="00700007">
      <w:pPr>
        <w:jc w:val="both"/>
        <w:rPr>
          <w:rFonts w:ascii="Arial" w:hAnsi="Arial" w:cs="Arial"/>
          <w:sz w:val="24"/>
          <w:szCs w:val="24"/>
        </w:rPr>
      </w:pPr>
      <w:bookmarkStart w:id="11" w:name="_Hlk169788421"/>
      <w:r w:rsidRPr="003619F1">
        <w:rPr>
          <w:rFonts w:ascii="Arial" w:hAnsi="Arial" w:cs="Arial"/>
          <w:b/>
          <w:sz w:val="24"/>
          <w:szCs w:val="24"/>
          <w:u w:val="single"/>
        </w:rPr>
        <w:t>Breast</w:t>
      </w:r>
      <w:r w:rsidR="00EF118B" w:rsidRPr="003619F1">
        <w:rPr>
          <w:rFonts w:ascii="Arial" w:hAnsi="Arial" w:cs="Arial"/>
          <w:b/>
          <w:sz w:val="24"/>
          <w:szCs w:val="24"/>
          <w:u w:val="single"/>
        </w:rPr>
        <w:t xml:space="preserve"> </w:t>
      </w:r>
      <w:r w:rsidRPr="003619F1">
        <w:rPr>
          <w:rFonts w:ascii="Arial" w:hAnsi="Arial" w:cs="Arial"/>
          <w:b/>
          <w:sz w:val="24"/>
          <w:szCs w:val="24"/>
          <w:u w:val="single"/>
        </w:rPr>
        <w:t>Reconstruction</w:t>
      </w:r>
      <w:r w:rsidR="00091507" w:rsidRPr="003619F1">
        <w:rPr>
          <w:rFonts w:ascii="Arial" w:hAnsi="Arial" w:cs="Arial"/>
          <w:b/>
          <w:sz w:val="24"/>
          <w:szCs w:val="24"/>
          <w:u w:val="single"/>
        </w:rPr>
        <w:t xml:space="preserve"> </w:t>
      </w:r>
      <w:r w:rsidR="006A34D8" w:rsidRPr="003619F1">
        <w:rPr>
          <w:rFonts w:ascii="Arial" w:hAnsi="Arial" w:cs="Arial"/>
          <w:b/>
          <w:sz w:val="24"/>
          <w:szCs w:val="24"/>
          <w:u w:val="single"/>
        </w:rPr>
        <w:t>And Related Services</w:t>
      </w:r>
      <w:bookmarkEnd w:id="11"/>
      <w:r w:rsidR="001F2083" w:rsidRPr="003619F1">
        <w:rPr>
          <w:rFonts w:ascii="Arial" w:hAnsi="Arial" w:cs="Arial"/>
          <w:b/>
          <w:sz w:val="24"/>
          <w:szCs w:val="24"/>
        </w:rPr>
        <w:t>:</w:t>
      </w:r>
      <w:r w:rsidRPr="003619F1">
        <w:rPr>
          <w:rFonts w:ascii="Arial" w:hAnsi="Arial" w:cs="Arial"/>
          <w:sz w:val="24"/>
          <w:szCs w:val="24"/>
        </w:rPr>
        <w:t xml:space="preserve"> Coverage is provided for Breast Reconstructive Surgery and </w:t>
      </w:r>
      <w:r w:rsidR="00EF118B" w:rsidRPr="003619F1">
        <w:rPr>
          <w:rFonts w:ascii="Arial" w:hAnsi="Arial" w:cs="Arial"/>
          <w:sz w:val="24"/>
          <w:szCs w:val="24"/>
        </w:rPr>
        <w:t xml:space="preserve">breast </w:t>
      </w:r>
      <w:r w:rsidRPr="003619F1">
        <w:rPr>
          <w:rFonts w:ascii="Arial" w:hAnsi="Arial" w:cs="Arial"/>
          <w:sz w:val="24"/>
          <w:szCs w:val="24"/>
        </w:rPr>
        <w:t xml:space="preserve">prosthesis following a Medically Necessary mastectomy. As required by the Women’s Health and Cancer Rights Act (WHCRA), if You elect breast reconstruction after a covered mastectomy, benefits will be provided for augmentation, reduction of the affected breast, nipple reconstruction, and augmentation or reduction on the opposite breast to restore symmetry, prosthesis, and treatment of physical complications at all stages of the mastectomy, including lymphedema. </w:t>
      </w:r>
    </w:p>
    <w:p w14:paraId="573112BF" w14:textId="62AE026D" w:rsidR="004B0EC2" w:rsidRDefault="00700007" w:rsidP="003A1533">
      <w:pPr>
        <w:spacing w:after="0"/>
        <w:rPr>
          <w:rFonts w:ascii="Arial" w:hAnsi="Arial" w:cs="Arial"/>
          <w:sz w:val="24"/>
          <w:szCs w:val="24"/>
        </w:rPr>
      </w:pPr>
      <w:r w:rsidRPr="003619F1">
        <w:rPr>
          <w:rFonts w:ascii="Arial" w:hAnsi="Arial" w:cs="Arial"/>
          <w:sz w:val="24"/>
          <w:szCs w:val="24"/>
        </w:rPr>
        <w:t xml:space="preserve">Mastectomy </w:t>
      </w:r>
      <w:r w:rsidR="004B0EC2" w:rsidRPr="003619F1">
        <w:rPr>
          <w:rFonts w:ascii="Arial" w:hAnsi="Arial" w:cs="Arial"/>
          <w:sz w:val="24"/>
          <w:szCs w:val="24"/>
        </w:rPr>
        <w:t>S</w:t>
      </w:r>
      <w:r w:rsidRPr="003619F1">
        <w:rPr>
          <w:rFonts w:ascii="Arial" w:hAnsi="Arial" w:cs="Arial"/>
          <w:sz w:val="24"/>
          <w:szCs w:val="24"/>
        </w:rPr>
        <w:t>upplies</w:t>
      </w:r>
      <w:r w:rsidR="005D06E2" w:rsidRPr="003619F1">
        <w:rPr>
          <w:rFonts w:ascii="Arial" w:hAnsi="Arial" w:cs="Arial"/>
          <w:sz w:val="24"/>
          <w:szCs w:val="24"/>
        </w:rPr>
        <w:t>:</w:t>
      </w:r>
    </w:p>
    <w:p w14:paraId="004A5AD8" w14:textId="77777777" w:rsidR="00D11610" w:rsidRPr="005F6D2C" w:rsidRDefault="00D11610" w:rsidP="00D11610">
      <w:pPr>
        <w:pStyle w:val="ListParagraph"/>
        <w:numPr>
          <w:ilvl w:val="0"/>
          <w:numId w:val="146"/>
        </w:numPr>
        <w:spacing w:before="120" w:after="120" w:line="240" w:lineRule="auto"/>
        <w:jc w:val="both"/>
        <w:rPr>
          <w:rFonts w:ascii="Arial" w:hAnsi="Arial" w:cs="Arial"/>
          <w:sz w:val="24"/>
          <w:szCs w:val="24"/>
        </w:rPr>
      </w:pPr>
      <w:r w:rsidRPr="005F6D2C">
        <w:rPr>
          <w:rFonts w:ascii="Arial" w:hAnsi="Arial" w:cs="Arial"/>
          <w:sz w:val="24"/>
          <w:szCs w:val="24"/>
        </w:rPr>
        <w:t>Coverage is provided for external Prosthetic Devices prior to breast reconstruction due to a mastectomy. Benefits are limited to two (2) prostheses per breast per member per Calendar Year.</w:t>
      </w:r>
    </w:p>
    <w:p w14:paraId="3F8BAE71" w14:textId="77777777" w:rsidR="00D11610" w:rsidRPr="005F6D2C" w:rsidRDefault="00D11610" w:rsidP="00D11610">
      <w:pPr>
        <w:pStyle w:val="ListParagraph"/>
        <w:numPr>
          <w:ilvl w:val="0"/>
          <w:numId w:val="146"/>
        </w:numPr>
        <w:spacing w:before="120" w:after="120" w:line="240" w:lineRule="auto"/>
        <w:jc w:val="both"/>
        <w:rPr>
          <w:rFonts w:ascii="Arial" w:hAnsi="Arial" w:cs="Arial"/>
          <w:sz w:val="24"/>
          <w:szCs w:val="24"/>
        </w:rPr>
      </w:pPr>
      <w:r w:rsidRPr="005F6D2C">
        <w:rPr>
          <w:rFonts w:ascii="Arial" w:hAnsi="Arial" w:cs="Arial"/>
          <w:sz w:val="24"/>
          <w:szCs w:val="24"/>
        </w:rPr>
        <w:t>Following a mastectomy, if the member does not have breast reconstruction done, coverage will be provided for either two (2) bras or two (2) camisoles or a combination of one (1) each, per Member, per Calendar Year. Benefits are limited to two (2) external prostheses per breast, per member, per Calendar Year</w:t>
      </w:r>
    </w:p>
    <w:p w14:paraId="756DC3C3" w14:textId="77777777" w:rsidR="00D11610" w:rsidRPr="003619F1" w:rsidRDefault="00D11610" w:rsidP="003A1533">
      <w:pPr>
        <w:spacing w:after="0"/>
        <w:rPr>
          <w:rFonts w:ascii="Arial" w:hAnsi="Arial" w:cs="Arial"/>
          <w:sz w:val="24"/>
          <w:szCs w:val="24"/>
        </w:rPr>
      </w:pPr>
    </w:p>
    <w:p w14:paraId="3DD4BBBD" w14:textId="6F7B0F37" w:rsidR="00D64EFA" w:rsidRPr="00366324" w:rsidRDefault="00D64EFA" w:rsidP="00920F91">
      <w:pPr>
        <w:spacing w:after="0" w:line="240" w:lineRule="auto"/>
        <w:jc w:val="both"/>
        <w:rPr>
          <w:rFonts w:ascii="Arial" w:hAnsi="Arial" w:cs="Arial"/>
          <w:b/>
          <w:bCs/>
          <w:sz w:val="24"/>
          <w:szCs w:val="24"/>
        </w:rPr>
      </w:pPr>
      <w:r w:rsidRPr="00366324">
        <w:rPr>
          <w:rFonts w:ascii="Arial" w:hAnsi="Arial" w:cs="Arial"/>
          <w:b/>
          <w:bCs/>
          <w:sz w:val="24"/>
          <w:szCs w:val="24"/>
        </w:rPr>
        <w:t>Case Mana</w:t>
      </w:r>
      <w:r w:rsidR="00435B67" w:rsidRPr="00366324">
        <w:rPr>
          <w:rFonts w:ascii="Arial" w:hAnsi="Arial" w:cs="Arial"/>
          <w:b/>
          <w:bCs/>
          <w:sz w:val="24"/>
          <w:szCs w:val="24"/>
        </w:rPr>
        <w:t>gement/Cost Effective Care</w:t>
      </w:r>
    </w:p>
    <w:p w14:paraId="75FC5B1E" w14:textId="6249A1E5" w:rsidR="00EA1188" w:rsidRPr="00366324" w:rsidRDefault="00EA1188" w:rsidP="00920F91">
      <w:pPr>
        <w:spacing w:after="0" w:line="240" w:lineRule="auto"/>
        <w:jc w:val="both"/>
        <w:rPr>
          <w:rFonts w:ascii="Arial" w:hAnsi="Arial" w:cs="Arial"/>
          <w:sz w:val="24"/>
          <w:szCs w:val="24"/>
        </w:rPr>
      </w:pPr>
      <w:r w:rsidRPr="00366324">
        <w:rPr>
          <w:rFonts w:ascii="Arial" w:hAnsi="Arial" w:cs="Arial"/>
          <w:sz w:val="24"/>
          <w:szCs w:val="24"/>
        </w:rPr>
        <w:t xml:space="preserve">The TPA </w:t>
      </w:r>
      <w:r w:rsidR="00C4451A" w:rsidRPr="00366324">
        <w:rPr>
          <w:rFonts w:ascii="Arial" w:hAnsi="Arial" w:cs="Arial"/>
          <w:sz w:val="24"/>
          <w:szCs w:val="24"/>
        </w:rPr>
        <w:t>may</w:t>
      </w:r>
      <w:r w:rsidRPr="00366324">
        <w:rPr>
          <w:rFonts w:ascii="Arial" w:hAnsi="Arial" w:cs="Arial"/>
          <w:sz w:val="24"/>
          <w:szCs w:val="24"/>
        </w:rPr>
        <w:t xml:space="preserve"> provide Case Management if necessary. Case Management will identify Members, who are at risk, or have specific Chronic Condition(s). Case Management can provide interventions approved by the case manager to maintain or improve the Member’s health status and avoid complications from the chronic disease.</w:t>
      </w:r>
    </w:p>
    <w:p w14:paraId="4293C8F0" w14:textId="77777777" w:rsidR="00920F91" w:rsidRPr="00366324" w:rsidRDefault="00920F91" w:rsidP="00920F91">
      <w:pPr>
        <w:spacing w:after="0" w:line="240" w:lineRule="auto"/>
        <w:jc w:val="both"/>
        <w:rPr>
          <w:rFonts w:ascii="Arial" w:hAnsi="Arial" w:cs="Arial"/>
          <w:sz w:val="24"/>
          <w:szCs w:val="24"/>
        </w:rPr>
      </w:pPr>
    </w:p>
    <w:p w14:paraId="6D4077EB" w14:textId="0D122DA0" w:rsidR="00EA1188" w:rsidRPr="00366324" w:rsidRDefault="00EA1188" w:rsidP="00EA1188">
      <w:pPr>
        <w:spacing w:after="240" w:line="240" w:lineRule="auto"/>
        <w:jc w:val="both"/>
        <w:rPr>
          <w:rFonts w:ascii="Arial" w:hAnsi="Arial" w:cs="Arial"/>
          <w:sz w:val="24"/>
          <w:szCs w:val="24"/>
        </w:rPr>
      </w:pPr>
      <w:r w:rsidRPr="00366324">
        <w:rPr>
          <w:rFonts w:ascii="Arial" w:hAnsi="Arial" w:cs="Arial"/>
          <w:sz w:val="24"/>
          <w:szCs w:val="24"/>
        </w:rPr>
        <w:t xml:space="preserve">The interventions may include both Covered and Non Covered Services except for services specifically excluded from coverage. Case Management/Cost Effective Care staff may authorize interventions including otherwise Non Covered services for a   particular case which shall be deemed to require the Plan to do so in other similar cases.  </w:t>
      </w:r>
    </w:p>
    <w:p w14:paraId="5D457379" w14:textId="759DCF9A" w:rsidR="00EA1188" w:rsidRPr="00366324" w:rsidRDefault="00EA1188" w:rsidP="00EA1188">
      <w:pPr>
        <w:spacing w:after="240" w:line="240" w:lineRule="auto"/>
        <w:jc w:val="both"/>
        <w:rPr>
          <w:rFonts w:ascii="Arial" w:hAnsi="Arial" w:cs="Arial"/>
          <w:sz w:val="24"/>
          <w:szCs w:val="24"/>
        </w:rPr>
      </w:pPr>
      <w:r w:rsidRPr="00366324">
        <w:rPr>
          <w:rFonts w:ascii="Arial" w:hAnsi="Arial" w:cs="Arial"/>
          <w:sz w:val="24"/>
          <w:szCs w:val="24"/>
        </w:rPr>
        <w:t xml:space="preserve">If written approval for coverage of such services is granted, payment for such services or supplies provided under the terms of the Plan shall be subject to the same standards and requirements of Covered Services under the terms and provisions of the Plan as described in this Benefit Description.   </w:t>
      </w:r>
    </w:p>
    <w:p w14:paraId="4C6BC199" w14:textId="77777777" w:rsidR="00EA1188" w:rsidRPr="00366324" w:rsidRDefault="00EA1188" w:rsidP="00EA1188">
      <w:pPr>
        <w:spacing w:after="240" w:line="240" w:lineRule="auto"/>
        <w:jc w:val="both"/>
        <w:rPr>
          <w:rFonts w:ascii="Arial" w:hAnsi="Arial" w:cs="Arial"/>
          <w:sz w:val="24"/>
          <w:szCs w:val="24"/>
        </w:rPr>
      </w:pPr>
      <w:r w:rsidRPr="00366324">
        <w:rPr>
          <w:rFonts w:ascii="Arial" w:hAnsi="Arial" w:cs="Arial"/>
          <w:sz w:val="24"/>
          <w:szCs w:val="24"/>
        </w:rPr>
        <w:t>You are not required to accept an alternate treatment plan recommended by the Case Manager neither is the Plan required to provide alternative treatment option(s) at your request.</w:t>
      </w:r>
    </w:p>
    <w:p w14:paraId="5CEEDFD9" w14:textId="77777777" w:rsidR="00EA1188" w:rsidRPr="003A31E2" w:rsidRDefault="00EA1188" w:rsidP="00EA1188">
      <w:pPr>
        <w:spacing w:after="240" w:line="240" w:lineRule="auto"/>
        <w:jc w:val="both"/>
        <w:rPr>
          <w:rFonts w:ascii="Arial" w:hAnsi="Arial" w:cs="Arial"/>
          <w:sz w:val="24"/>
          <w:szCs w:val="24"/>
        </w:rPr>
      </w:pPr>
      <w:r w:rsidRPr="00366324">
        <w:rPr>
          <w:rFonts w:ascii="Arial" w:hAnsi="Arial" w:cs="Arial"/>
          <w:sz w:val="24"/>
          <w:szCs w:val="24"/>
        </w:rPr>
        <w:t>If the TPA elects to provide benefits for Members in a particular case after reviewing all the surrounding facts and circumstances, such action shall not obligate the TPA to provide the same or similar benefits for the same or another Member in another case.  Such determinations will be made on a case-by-case basis and will be determined by the TPA based on all the facts and circumstances.</w:t>
      </w:r>
    </w:p>
    <w:p w14:paraId="26756DCD" w14:textId="6CE4FE57" w:rsidR="00B66C45" w:rsidRPr="003A31E2" w:rsidRDefault="00B66C45" w:rsidP="00B02E71">
      <w:pPr>
        <w:spacing w:before="240" w:after="120" w:line="240" w:lineRule="auto"/>
        <w:jc w:val="both"/>
        <w:rPr>
          <w:rFonts w:ascii="Arial" w:hAnsi="Arial" w:cs="Arial"/>
          <w:sz w:val="24"/>
          <w:szCs w:val="24"/>
        </w:rPr>
      </w:pPr>
      <w:r w:rsidRPr="00DA4EF7">
        <w:rPr>
          <w:rFonts w:ascii="Arial" w:hAnsi="Arial" w:cs="Arial"/>
          <w:b/>
          <w:sz w:val="24"/>
          <w:szCs w:val="24"/>
          <w:u w:val="single"/>
        </w:rPr>
        <w:t>Chemotherapy</w:t>
      </w:r>
      <w:r w:rsidR="001F2083" w:rsidRPr="00DA4EF7">
        <w:rPr>
          <w:rFonts w:ascii="Arial" w:hAnsi="Arial" w:cs="Arial"/>
          <w:b/>
          <w:sz w:val="24"/>
          <w:szCs w:val="24"/>
        </w:rPr>
        <w:t>:</w:t>
      </w:r>
      <w:r w:rsidR="006830E3" w:rsidRPr="00DA4EF7">
        <w:rPr>
          <w:rFonts w:ascii="Arial" w:hAnsi="Arial" w:cs="Arial"/>
          <w:sz w:val="24"/>
          <w:szCs w:val="24"/>
        </w:rPr>
        <w:t xml:space="preserve"> Coverage is provided for the professional ser</w:t>
      </w:r>
      <w:r w:rsidR="004B3F42" w:rsidRPr="00DA4EF7">
        <w:rPr>
          <w:rFonts w:ascii="Arial" w:hAnsi="Arial" w:cs="Arial"/>
          <w:sz w:val="24"/>
          <w:szCs w:val="24"/>
        </w:rPr>
        <w:t>v</w:t>
      </w:r>
      <w:r w:rsidR="006830E3" w:rsidRPr="00DA4EF7">
        <w:rPr>
          <w:rFonts w:ascii="Arial" w:hAnsi="Arial" w:cs="Arial"/>
          <w:sz w:val="24"/>
          <w:szCs w:val="24"/>
        </w:rPr>
        <w:t xml:space="preserve">ices of </w:t>
      </w:r>
      <w:r w:rsidR="006F2050" w:rsidRPr="00DA4EF7">
        <w:rPr>
          <w:rFonts w:ascii="Arial" w:hAnsi="Arial" w:cs="Arial"/>
          <w:sz w:val="24"/>
          <w:szCs w:val="24"/>
        </w:rPr>
        <w:t>Your</w:t>
      </w:r>
      <w:r w:rsidR="003020CE" w:rsidRPr="00DA4EF7">
        <w:rPr>
          <w:rFonts w:ascii="Arial" w:hAnsi="Arial" w:cs="Arial"/>
          <w:sz w:val="24"/>
          <w:szCs w:val="24"/>
        </w:rPr>
        <w:t xml:space="preserve"> Provider</w:t>
      </w:r>
      <w:r w:rsidRPr="00DA4EF7">
        <w:rPr>
          <w:rFonts w:ascii="Arial" w:hAnsi="Arial" w:cs="Arial"/>
          <w:sz w:val="24"/>
          <w:szCs w:val="24"/>
        </w:rPr>
        <w:t xml:space="preserve"> </w:t>
      </w:r>
      <w:r w:rsidR="00F66D82" w:rsidRPr="00DA4EF7">
        <w:rPr>
          <w:rFonts w:ascii="Arial" w:hAnsi="Arial" w:cs="Arial"/>
          <w:sz w:val="24"/>
          <w:szCs w:val="24"/>
        </w:rPr>
        <w:t>for</w:t>
      </w:r>
      <w:r w:rsidR="009457FF" w:rsidRPr="00DA4EF7">
        <w:rPr>
          <w:rFonts w:ascii="Arial" w:hAnsi="Arial" w:cs="Arial"/>
          <w:sz w:val="24"/>
          <w:szCs w:val="24"/>
        </w:rPr>
        <w:t xml:space="preserve"> </w:t>
      </w:r>
      <w:r w:rsidRPr="00DA4EF7">
        <w:rPr>
          <w:rFonts w:ascii="Arial" w:hAnsi="Arial" w:cs="Arial"/>
          <w:sz w:val="24"/>
          <w:szCs w:val="24"/>
        </w:rPr>
        <w:t>administering chemotherapy</w:t>
      </w:r>
      <w:r w:rsidR="00F66D82" w:rsidRPr="00DA4EF7">
        <w:rPr>
          <w:rFonts w:ascii="Arial" w:hAnsi="Arial" w:cs="Arial"/>
          <w:sz w:val="24"/>
          <w:szCs w:val="24"/>
        </w:rPr>
        <w:t xml:space="preserve"> services</w:t>
      </w:r>
      <w:r w:rsidRPr="00DA4EF7">
        <w:rPr>
          <w:rFonts w:ascii="Arial" w:hAnsi="Arial" w:cs="Arial"/>
          <w:sz w:val="24"/>
          <w:szCs w:val="24"/>
        </w:rPr>
        <w:t>. The chemotherapy drugs that are injected</w:t>
      </w:r>
      <w:r w:rsidR="006B0A3E" w:rsidRPr="00DA4EF7">
        <w:rPr>
          <w:rFonts w:ascii="Arial" w:hAnsi="Arial" w:cs="Arial"/>
          <w:sz w:val="24"/>
          <w:szCs w:val="24"/>
        </w:rPr>
        <w:t>,</w:t>
      </w:r>
      <w:r w:rsidRPr="00DA4EF7">
        <w:rPr>
          <w:rFonts w:ascii="Arial" w:hAnsi="Arial" w:cs="Arial"/>
          <w:sz w:val="24"/>
          <w:szCs w:val="24"/>
        </w:rPr>
        <w:t xml:space="preserve"> given </w:t>
      </w:r>
      <w:r w:rsidR="00F44BFD" w:rsidRPr="00DA4EF7">
        <w:rPr>
          <w:rFonts w:ascii="Arial" w:hAnsi="Arial" w:cs="Arial"/>
          <w:sz w:val="24"/>
          <w:szCs w:val="24"/>
        </w:rPr>
        <w:t>intravenously,</w:t>
      </w:r>
      <w:r w:rsidRPr="00DA4EF7">
        <w:rPr>
          <w:rFonts w:ascii="Arial" w:hAnsi="Arial" w:cs="Arial"/>
          <w:sz w:val="24"/>
          <w:szCs w:val="24"/>
        </w:rPr>
        <w:t xml:space="preserve"> or taken by mouth </w:t>
      </w:r>
      <w:r w:rsidR="00DC658C" w:rsidRPr="00DA4EF7">
        <w:rPr>
          <w:rFonts w:ascii="Arial" w:hAnsi="Arial" w:cs="Arial"/>
          <w:sz w:val="24"/>
          <w:szCs w:val="24"/>
        </w:rPr>
        <w:t>during</w:t>
      </w:r>
      <w:r w:rsidRPr="00DA4EF7">
        <w:rPr>
          <w:rFonts w:ascii="Arial" w:hAnsi="Arial" w:cs="Arial"/>
          <w:sz w:val="24"/>
          <w:szCs w:val="24"/>
        </w:rPr>
        <w:t xml:space="preserve"> </w:t>
      </w:r>
      <w:r w:rsidR="00DC658C" w:rsidRPr="00DA4EF7">
        <w:rPr>
          <w:rFonts w:ascii="Arial" w:hAnsi="Arial" w:cs="Arial"/>
          <w:sz w:val="24"/>
          <w:szCs w:val="24"/>
        </w:rPr>
        <w:t xml:space="preserve">the </w:t>
      </w:r>
      <w:r w:rsidRPr="00DA4EF7">
        <w:rPr>
          <w:rFonts w:ascii="Arial" w:hAnsi="Arial" w:cs="Arial"/>
          <w:sz w:val="24"/>
          <w:szCs w:val="24"/>
        </w:rPr>
        <w:t xml:space="preserve">professional treatment administered by </w:t>
      </w:r>
      <w:r w:rsidR="00361E8F" w:rsidRPr="00DA4EF7">
        <w:rPr>
          <w:rFonts w:ascii="Arial" w:hAnsi="Arial" w:cs="Arial"/>
          <w:sz w:val="24"/>
          <w:szCs w:val="24"/>
        </w:rPr>
        <w:t>Your Provider</w:t>
      </w:r>
      <w:r w:rsidRPr="00DA4EF7">
        <w:rPr>
          <w:rFonts w:ascii="Arial" w:hAnsi="Arial" w:cs="Arial"/>
          <w:sz w:val="24"/>
          <w:szCs w:val="24"/>
        </w:rPr>
        <w:t xml:space="preserve"> (excluding those services eligible for coverage under </w:t>
      </w:r>
      <w:r w:rsidR="00DC658C" w:rsidRPr="00DA4EF7">
        <w:rPr>
          <w:rFonts w:ascii="Arial" w:hAnsi="Arial" w:cs="Arial"/>
          <w:sz w:val="24"/>
          <w:szCs w:val="24"/>
        </w:rPr>
        <w:t>the</w:t>
      </w:r>
      <w:r w:rsidR="006830E3" w:rsidRPr="00DA4EF7">
        <w:rPr>
          <w:rFonts w:ascii="Arial" w:hAnsi="Arial" w:cs="Arial"/>
          <w:sz w:val="24"/>
          <w:szCs w:val="24"/>
        </w:rPr>
        <w:t xml:space="preserve"> Plan’s</w:t>
      </w:r>
      <w:r w:rsidRPr="00DA4EF7">
        <w:rPr>
          <w:rFonts w:ascii="Arial" w:hAnsi="Arial" w:cs="Arial"/>
          <w:sz w:val="24"/>
          <w:szCs w:val="24"/>
        </w:rPr>
        <w:t xml:space="preserve"> Prescription Drug </w:t>
      </w:r>
      <w:r w:rsidR="00A63A48" w:rsidRPr="00DA4EF7">
        <w:rPr>
          <w:rFonts w:ascii="Arial" w:hAnsi="Arial" w:cs="Arial"/>
          <w:sz w:val="24"/>
          <w:szCs w:val="24"/>
        </w:rPr>
        <w:t>Plan</w:t>
      </w:r>
      <w:r w:rsidRPr="00DA4EF7">
        <w:rPr>
          <w:rFonts w:ascii="Arial" w:hAnsi="Arial" w:cs="Arial"/>
          <w:sz w:val="24"/>
          <w:szCs w:val="24"/>
        </w:rPr>
        <w:t>).</w:t>
      </w:r>
    </w:p>
    <w:p w14:paraId="1A8AA631" w14:textId="0E9498DD" w:rsidR="00302BD9" w:rsidRDefault="00B66C45" w:rsidP="007C31EF">
      <w:pPr>
        <w:pStyle w:val="BodyText"/>
        <w:jc w:val="both"/>
        <w:rPr>
          <w:rFonts w:ascii="Arial" w:hAnsi="Arial" w:cs="Arial"/>
        </w:rPr>
      </w:pPr>
      <w:r w:rsidRPr="00302BD9">
        <w:rPr>
          <w:rFonts w:ascii="Arial" w:hAnsi="Arial" w:cs="Arial"/>
          <w:b/>
          <w:u w:val="single"/>
        </w:rPr>
        <w:t>Clinical Trials</w:t>
      </w:r>
      <w:r w:rsidRPr="00302BD9">
        <w:rPr>
          <w:rFonts w:ascii="Arial" w:hAnsi="Arial" w:cs="Arial"/>
          <w:b/>
        </w:rPr>
        <w:t>:</w:t>
      </w:r>
      <w:r w:rsidRPr="00302BD9">
        <w:rPr>
          <w:rFonts w:ascii="Arial" w:hAnsi="Arial" w:cs="Arial"/>
        </w:rPr>
        <w:t xml:space="preserve"> </w:t>
      </w:r>
      <w:r w:rsidR="00302BD9" w:rsidRPr="00302BD9">
        <w:rPr>
          <w:rFonts w:ascii="Arial" w:hAnsi="Arial" w:cs="Arial"/>
        </w:rPr>
        <w:t xml:space="preserve">Effective for </w:t>
      </w:r>
      <w:r w:rsidR="009B288A">
        <w:rPr>
          <w:rFonts w:ascii="Arial" w:hAnsi="Arial" w:cs="Arial"/>
        </w:rPr>
        <w:t>P</w:t>
      </w:r>
      <w:r w:rsidR="00302BD9" w:rsidRPr="00302BD9">
        <w:rPr>
          <w:rFonts w:ascii="Arial" w:hAnsi="Arial" w:cs="Arial"/>
        </w:rPr>
        <w:t xml:space="preserve">lan </w:t>
      </w:r>
      <w:r w:rsidR="009B288A">
        <w:rPr>
          <w:rFonts w:ascii="Arial" w:hAnsi="Arial" w:cs="Arial"/>
        </w:rPr>
        <w:t>Y</w:t>
      </w:r>
      <w:r w:rsidR="00302BD9" w:rsidRPr="00302BD9">
        <w:rPr>
          <w:rFonts w:ascii="Arial" w:hAnsi="Arial" w:cs="Arial"/>
        </w:rPr>
        <w:t>ears beginning on or after January 1, 2014, charges incurred due to participation in either a Phase I, II, III, or IV Approved Clinical Trial conducted in relation to the prevention, detection, or treatment of cancer or other life-threatening disease or condition, provided the charges are those that are:</w:t>
      </w:r>
    </w:p>
    <w:p w14:paraId="79421ED4" w14:textId="77777777" w:rsidR="005D06E2" w:rsidRPr="00302BD9" w:rsidRDefault="005D06E2" w:rsidP="007C31EF">
      <w:pPr>
        <w:pStyle w:val="BodyText"/>
        <w:jc w:val="both"/>
        <w:rPr>
          <w:rFonts w:ascii="Arial" w:hAnsi="Arial" w:cs="Arial"/>
        </w:rPr>
      </w:pPr>
    </w:p>
    <w:p w14:paraId="54165D8C" w14:textId="77777777" w:rsidR="00302BD9" w:rsidRPr="00302BD9" w:rsidRDefault="00302BD9" w:rsidP="005D06E2">
      <w:pPr>
        <w:pStyle w:val="BodyText"/>
        <w:numPr>
          <w:ilvl w:val="0"/>
          <w:numId w:val="96"/>
        </w:numPr>
        <w:spacing w:before="0"/>
        <w:jc w:val="both"/>
        <w:rPr>
          <w:rFonts w:ascii="Arial" w:hAnsi="Arial" w:cs="Arial"/>
        </w:rPr>
      </w:pPr>
      <w:r w:rsidRPr="00302BD9">
        <w:rPr>
          <w:rFonts w:ascii="Arial" w:hAnsi="Arial" w:cs="Arial"/>
        </w:rPr>
        <w:t>Ancillary to participation in the Approved Clinical Trial and would otherwise be covered under this Plan if the individual were not participating in the Approved Clinical Trial; and</w:t>
      </w:r>
    </w:p>
    <w:p w14:paraId="790FA317" w14:textId="77777777" w:rsidR="00302BD9" w:rsidRPr="00302BD9" w:rsidRDefault="00302BD9" w:rsidP="005D06E2">
      <w:pPr>
        <w:pStyle w:val="BodyText"/>
        <w:numPr>
          <w:ilvl w:val="0"/>
          <w:numId w:val="96"/>
        </w:numPr>
        <w:spacing w:before="0"/>
        <w:jc w:val="both"/>
        <w:rPr>
          <w:rFonts w:ascii="Arial" w:hAnsi="Arial" w:cs="Arial"/>
        </w:rPr>
      </w:pPr>
      <w:r w:rsidRPr="00302BD9">
        <w:rPr>
          <w:rFonts w:ascii="Arial" w:hAnsi="Arial" w:cs="Arial"/>
        </w:rPr>
        <w:t>Not attributable to any device, item, service, or drug that is being studied as part of the Approved Clinical Trial or is directly supplied, provided, or dispensed by the provider of the Approved Clinical Trial.</w:t>
      </w:r>
    </w:p>
    <w:p w14:paraId="67F0A463" w14:textId="7DEF5B2C" w:rsidR="00302BD9" w:rsidRPr="00302BD9" w:rsidRDefault="00302BD9" w:rsidP="007C31EF">
      <w:pPr>
        <w:pStyle w:val="BodyText"/>
        <w:ind w:left="720"/>
        <w:jc w:val="both"/>
        <w:rPr>
          <w:rFonts w:ascii="Arial" w:hAnsi="Arial" w:cs="Arial"/>
        </w:rPr>
      </w:pPr>
      <w:r w:rsidRPr="00302BD9">
        <w:rPr>
          <w:rFonts w:ascii="Arial" w:hAnsi="Arial" w:cs="Arial"/>
        </w:rPr>
        <w:lastRenderedPageBreak/>
        <w:t>A Participant or Dependent is eligible for payment of charges related to participation in an Approved Clinical Trial if</w:t>
      </w:r>
      <w:r w:rsidR="00511A95">
        <w:rPr>
          <w:rFonts w:ascii="Arial" w:hAnsi="Arial" w:cs="Arial"/>
        </w:rPr>
        <w:t xml:space="preserve"> the Member:</w:t>
      </w:r>
    </w:p>
    <w:p w14:paraId="15DF4DB3" w14:textId="77777777" w:rsidR="00302BD9" w:rsidRPr="00302BD9" w:rsidRDefault="00302BD9" w:rsidP="007C31EF">
      <w:pPr>
        <w:pStyle w:val="BodyText"/>
        <w:numPr>
          <w:ilvl w:val="0"/>
          <w:numId w:val="97"/>
        </w:numPr>
        <w:jc w:val="both"/>
        <w:rPr>
          <w:rFonts w:ascii="Arial" w:hAnsi="Arial" w:cs="Arial"/>
        </w:rPr>
      </w:pPr>
      <w:r w:rsidRPr="00302BD9">
        <w:rPr>
          <w:rFonts w:ascii="Arial" w:hAnsi="Arial" w:cs="Arial"/>
        </w:rPr>
        <w:t>Satisfies the protocol prescribed by the Approved Clinical Trial provider; and</w:t>
      </w:r>
    </w:p>
    <w:p w14:paraId="32B47670" w14:textId="77777777" w:rsidR="00302BD9" w:rsidRPr="00302BD9" w:rsidRDefault="00302BD9" w:rsidP="007C31EF">
      <w:pPr>
        <w:pStyle w:val="BodyText"/>
        <w:numPr>
          <w:ilvl w:val="0"/>
          <w:numId w:val="97"/>
        </w:numPr>
        <w:jc w:val="both"/>
        <w:rPr>
          <w:rFonts w:ascii="Arial" w:hAnsi="Arial" w:cs="Arial"/>
        </w:rPr>
      </w:pPr>
      <w:r w:rsidRPr="00302BD9">
        <w:rPr>
          <w:rFonts w:ascii="Arial" w:hAnsi="Arial" w:cs="Arial"/>
        </w:rPr>
        <w:t>Either:</w:t>
      </w:r>
    </w:p>
    <w:p w14:paraId="5030792F" w14:textId="77777777" w:rsidR="00302BD9" w:rsidRPr="00302BD9" w:rsidRDefault="00302BD9" w:rsidP="007C31EF">
      <w:pPr>
        <w:pStyle w:val="BodyText"/>
        <w:numPr>
          <w:ilvl w:val="1"/>
          <w:numId w:val="97"/>
        </w:numPr>
        <w:jc w:val="both"/>
        <w:rPr>
          <w:rFonts w:ascii="Arial" w:hAnsi="Arial" w:cs="Arial"/>
        </w:rPr>
      </w:pPr>
      <w:r w:rsidRPr="00302BD9">
        <w:rPr>
          <w:rFonts w:ascii="Arial" w:hAnsi="Arial" w:cs="Arial"/>
        </w:rPr>
        <w:t>The individual’s network participating provider determines that the individual’s participation in the Approved Clinical Trial would be medically appropriate; or</w:t>
      </w:r>
    </w:p>
    <w:p w14:paraId="6EA5D963" w14:textId="77777777" w:rsidR="00302BD9" w:rsidRPr="00302BD9" w:rsidRDefault="00302BD9" w:rsidP="007C31EF">
      <w:pPr>
        <w:pStyle w:val="BodyText"/>
        <w:numPr>
          <w:ilvl w:val="1"/>
          <w:numId w:val="97"/>
        </w:numPr>
        <w:jc w:val="both"/>
        <w:rPr>
          <w:rFonts w:ascii="Arial" w:hAnsi="Arial" w:cs="Arial"/>
        </w:rPr>
      </w:pPr>
      <w:r w:rsidRPr="00302BD9">
        <w:rPr>
          <w:rFonts w:ascii="Arial" w:hAnsi="Arial" w:cs="Arial"/>
        </w:rPr>
        <w:t>The individual provides the Plan with medical and scientific information establishing that participation in the Approved Clinical Trial would be medically appropriate.</w:t>
      </w:r>
    </w:p>
    <w:p w14:paraId="317AB071" w14:textId="411F3735" w:rsidR="005D06E2" w:rsidRDefault="00302BD9" w:rsidP="00D75723">
      <w:pPr>
        <w:pStyle w:val="BodyText"/>
        <w:ind w:left="720"/>
        <w:jc w:val="both"/>
        <w:rPr>
          <w:rFonts w:ascii="Arial" w:hAnsi="Arial" w:cs="Arial"/>
        </w:rPr>
      </w:pPr>
      <w:r w:rsidRPr="00302BD9">
        <w:rPr>
          <w:rFonts w:ascii="Arial" w:hAnsi="Arial" w:cs="Arial"/>
        </w:rPr>
        <w:t>For the purposes of this provision, an Approved Clinical Trial means a Phase I, II, III, or IV clinical trial conducted in relation to the prevention, detection, or treatment of cancer or other life-threatening disease or condition. The Approved Clinical Trial’s study or investigation must be</w:t>
      </w:r>
      <w:r w:rsidR="005D06E2">
        <w:rPr>
          <w:rFonts w:ascii="Arial" w:hAnsi="Arial" w:cs="Arial"/>
        </w:rPr>
        <w:t>:</w:t>
      </w:r>
    </w:p>
    <w:p w14:paraId="04AF4BA7" w14:textId="0D256520" w:rsidR="005D06E2" w:rsidRDefault="00302BD9" w:rsidP="00D75723">
      <w:pPr>
        <w:pStyle w:val="BodyText"/>
        <w:ind w:left="720"/>
        <w:jc w:val="both"/>
        <w:rPr>
          <w:rFonts w:ascii="Arial" w:hAnsi="Arial" w:cs="Arial"/>
        </w:rPr>
      </w:pPr>
      <w:r w:rsidRPr="00302BD9">
        <w:rPr>
          <w:rFonts w:ascii="Arial" w:hAnsi="Arial" w:cs="Arial"/>
        </w:rPr>
        <w:t xml:space="preserve">(1) </w:t>
      </w:r>
      <w:r w:rsidR="00EA4F91">
        <w:rPr>
          <w:rFonts w:ascii="Arial" w:hAnsi="Arial" w:cs="Arial"/>
        </w:rPr>
        <w:t>A</w:t>
      </w:r>
      <w:r w:rsidRPr="00302BD9">
        <w:rPr>
          <w:rFonts w:ascii="Arial" w:hAnsi="Arial" w:cs="Arial"/>
        </w:rPr>
        <w:t xml:space="preserve">pproved or funded by one or more of: </w:t>
      </w:r>
    </w:p>
    <w:p w14:paraId="1D2D6015" w14:textId="14D6B6EA"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(a) the National Institutes of Health (NIH), </w:t>
      </w:r>
    </w:p>
    <w:p w14:paraId="55ED2B6C" w14:textId="77777777"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(b) the Centers for Disease Control and Prevention (CDC), </w:t>
      </w:r>
    </w:p>
    <w:p w14:paraId="6C0C8E5C" w14:textId="77777777"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(c) the Agency for Health Care Research and Quality (AHCRQ), </w:t>
      </w:r>
    </w:p>
    <w:p w14:paraId="2F541339" w14:textId="77777777"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(d) the Centers for Medicare and Medicaid Services (CMS), </w:t>
      </w:r>
    </w:p>
    <w:p w14:paraId="06982DBC" w14:textId="3C7773DA"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(e) a cooperative group or center of the NIH, </w:t>
      </w:r>
      <w:r w:rsidR="005D06E2" w:rsidRPr="00302BD9">
        <w:rPr>
          <w:rFonts w:ascii="Arial" w:hAnsi="Arial" w:cs="Arial"/>
        </w:rPr>
        <w:t>CDC, AHCRQ</w:t>
      </w:r>
      <w:r w:rsidRPr="00302BD9">
        <w:rPr>
          <w:rFonts w:ascii="Arial" w:hAnsi="Arial" w:cs="Arial"/>
        </w:rPr>
        <w:t xml:space="preserve">, CMS, the Department of Defense (DOD), or the Department of Veterans Affairs (VA); </w:t>
      </w:r>
    </w:p>
    <w:p w14:paraId="22C0C1E4" w14:textId="77777777"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(f)  a qualified non-governmental research entity identified by NIH guidelines for grants; or </w:t>
      </w:r>
    </w:p>
    <w:p w14:paraId="05DF7359" w14:textId="0DD84286"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(g) the VA, DOD, or Department of Energy (DOE) if the study has been reviewed and approved through a system of peer review that the Secretary of HHS determines is comparable to the system used by NIH and assures unbiased review of the highest scientific standards by qualified individuals who have no interest in the outcome of the </w:t>
      </w:r>
      <w:r w:rsidR="639CB91B" w:rsidRPr="43D22268">
        <w:rPr>
          <w:rFonts w:ascii="Arial" w:hAnsi="Arial" w:cs="Arial"/>
        </w:rPr>
        <w:t>review.</w:t>
      </w:r>
      <w:r w:rsidRPr="00302BD9">
        <w:rPr>
          <w:rFonts w:ascii="Arial" w:hAnsi="Arial" w:cs="Arial"/>
        </w:rPr>
        <w:t xml:space="preserve"> </w:t>
      </w:r>
    </w:p>
    <w:p w14:paraId="6B919895" w14:textId="547D8CBC" w:rsidR="00302BD9" w:rsidRPr="00302BD9" w:rsidRDefault="00302BD9" w:rsidP="005D06E2">
      <w:pPr>
        <w:pStyle w:val="BodyText"/>
        <w:spacing w:before="0"/>
        <w:ind w:left="720"/>
        <w:jc w:val="both"/>
        <w:rPr>
          <w:rFonts w:ascii="Arial" w:hAnsi="Arial" w:cs="Arial"/>
        </w:rPr>
      </w:pPr>
      <w:r w:rsidRPr="00302BD9">
        <w:rPr>
          <w:rFonts w:ascii="Arial" w:hAnsi="Arial" w:cs="Arial"/>
        </w:rPr>
        <w:t xml:space="preserve">(2) </w:t>
      </w:r>
      <w:r w:rsidR="00EA4F91">
        <w:rPr>
          <w:rFonts w:ascii="Arial" w:hAnsi="Arial" w:cs="Arial"/>
        </w:rPr>
        <w:t>A</w:t>
      </w:r>
      <w:r w:rsidRPr="00302BD9">
        <w:rPr>
          <w:rFonts w:ascii="Arial" w:hAnsi="Arial" w:cs="Arial"/>
        </w:rPr>
        <w:t xml:space="preserve"> study or trial conducted under an investigational new drug application reviewed by the Food and Drug Administration (FDA); or (3) a drug trial that is exempt from investigational new drug application requirements.  </w:t>
      </w:r>
    </w:p>
    <w:p w14:paraId="4B978271" w14:textId="77777777" w:rsidR="00302BD9" w:rsidRPr="00302BD9" w:rsidRDefault="00302BD9" w:rsidP="00743497">
      <w:pPr>
        <w:pStyle w:val="BodyText"/>
        <w:ind w:left="720"/>
        <w:rPr>
          <w:rFonts w:ascii="Arial" w:hAnsi="Arial" w:cs="Arial"/>
        </w:rPr>
      </w:pPr>
      <w:r w:rsidRPr="00302BD9">
        <w:rPr>
          <w:rFonts w:ascii="Arial" w:hAnsi="Arial" w:cs="Arial"/>
          <w:b/>
          <w:i/>
        </w:rPr>
        <w:t>Excluded Expenses</w:t>
      </w:r>
      <w:r w:rsidRPr="00302BD9">
        <w:rPr>
          <w:rFonts w:ascii="Arial" w:hAnsi="Arial" w:cs="Arial"/>
        </w:rPr>
        <w:t xml:space="preserve"> include:</w:t>
      </w:r>
    </w:p>
    <w:p w14:paraId="0E73FBB3" w14:textId="77777777" w:rsidR="00302BD9" w:rsidRPr="00302BD9" w:rsidRDefault="00302BD9" w:rsidP="00743497">
      <w:pPr>
        <w:pStyle w:val="BodyText"/>
        <w:numPr>
          <w:ilvl w:val="0"/>
          <w:numId w:val="95"/>
        </w:numPr>
        <w:spacing w:before="0"/>
        <w:jc w:val="both"/>
        <w:rPr>
          <w:rFonts w:ascii="Arial" w:hAnsi="Arial" w:cs="Arial"/>
        </w:rPr>
      </w:pPr>
      <w:r w:rsidRPr="00302BD9">
        <w:rPr>
          <w:rFonts w:ascii="Arial" w:hAnsi="Arial" w:cs="Arial"/>
        </w:rPr>
        <w:t>Expenses incurred due to participation in an Approved Clinical Trial that are: (1) the investigational items, devices, services, or drugs being studied as part of the Approved Clinical Trial; (2) items, devices, services, and drugs that are provided solely for data collection and analysis purposes and not for direct clinical management of the patient; or (3) items, devices, services, or drugs inconsistent with widely accepted and established standards of care for a patient’s particular diagnosis.</w:t>
      </w:r>
    </w:p>
    <w:p w14:paraId="128BC2EB" w14:textId="46A9F400" w:rsidR="00302BD9" w:rsidRPr="00302BD9" w:rsidRDefault="00302BD9" w:rsidP="00F200F3">
      <w:pPr>
        <w:pStyle w:val="BodyText"/>
        <w:numPr>
          <w:ilvl w:val="0"/>
          <w:numId w:val="95"/>
        </w:numPr>
        <w:spacing w:before="0"/>
        <w:rPr>
          <w:rFonts w:ascii="Arial" w:hAnsi="Arial" w:cs="Arial"/>
        </w:rPr>
      </w:pPr>
      <w:r w:rsidRPr="00302BD9">
        <w:rPr>
          <w:rFonts w:ascii="Arial" w:hAnsi="Arial" w:cs="Arial"/>
        </w:rPr>
        <w:t xml:space="preserve">Expenses incurred at a </w:t>
      </w:r>
      <w:r w:rsidR="009838B7">
        <w:rPr>
          <w:rFonts w:ascii="Arial" w:hAnsi="Arial" w:cs="Arial"/>
        </w:rPr>
        <w:t>N</w:t>
      </w:r>
      <w:r w:rsidRPr="00302BD9">
        <w:rPr>
          <w:rFonts w:ascii="Arial" w:hAnsi="Arial" w:cs="Arial"/>
        </w:rPr>
        <w:t>on</w:t>
      </w:r>
      <w:r w:rsidR="009838B7">
        <w:rPr>
          <w:rFonts w:ascii="Arial" w:hAnsi="Arial" w:cs="Arial"/>
        </w:rPr>
        <w:t xml:space="preserve"> N</w:t>
      </w:r>
      <w:r w:rsidRPr="00302BD9">
        <w:rPr>
          <w:rFonts w:ascii="Arial" w:hAnsi="Arial" w:cs="Arial"/>
        </w:rPr>
        <w:t xml:space="preserve">etwork </w:t>
      </w:r>
      <w:r w:rsidR="009838B7">
        <w:rPr>
          <w:rFonts w:ascii="Arial" w:hAnsi="Arial" w:cs="Arial"/>
        </w:rPr>
        <w:t>P</w:t>
      </w:r>
      <w:r w:rsidRPr="00302BD9">
        <w:rPr>
          <w:rFonts w:ascii="Arial" w:hAnsi="Arial" w:cs="Arial"/>
        </w:rPr>
        <w:t xml:space="preserve">rovider if a network participating provider will accept the patient in an Approved Clinical Trial. If there is no such participating </w:t>
      </w:r>
      <w:r w:rsidRPr="00302BD9">
        <w:rPr>
          <w:rFonts w:ascii="Arial" w:hAnsi="Arial" w:cs="Arial"/>
        </w:rPr>
        <w:lastRenderedPageBreak/>
        <w:t xml:space="preserve">provider and the Approved Clinical Trial is only offered outside the patient’s state of residence, this Plan will pay for covered expenses provided at a </w:t>
      </w:r>
      <w:r w:rsidR="007C31EF">
        <w:rPr>
          <w:rFonts w:ascii="Arial" w:hAnsi="Arial" w:cs="Arial"/>
        </w:rPr>
        <w:t>N</w:t>
      </w:r>
      <w:r w:rsidRPr="00302BD9">
        <w:rPr>
          <w:rFonts w:ascii="Arial" w:hAnsi="Arial" w:cs="Arial"/>
        </w:rPr>
        <w:t>on</w:t>
      </w:r>
      <w:r w:rsidR="007C31EF">
        <w:rPr>
          <w:rFonts w:ascii="Arial" w:hAnsi="Arial" w:cs="Arial"/>
        </w:rPr>
        <w:t xml:space="preserve"> N</w:t>
      </w:r>
      <w:r w:rsidRPr="00302BD9">
        <w:rPr>
          <w:rFonts w:ascii="Arial" w:hAnsi="Arial" w:cs="Arial"/>
        </w:rPr>
        <w:t xml:space="preserve">etwork </w:t>
      </w:r>
      <w:r w:rsidR="009838B7">
        <w:rPr>
          <w:rFonts w:ascii="Arial" w:hAnsi="Arial" w:cs="Arial"/>
        </w:rPr>
        <w:t>P</w:t>
      </w:r>
      <w:r w:rsidRPr="00302BD9">
        <w:rPr>
          <w:rFonts w:ascii="Arial" w:hAnsi="Arial" w:cs="Arial"/>
        </w:rPr>
        <w:t>rovider.</w:t>
      </w:r>
    </w:p>
    <w:p w14:paraId="202ACE71" w14:textId="77777777"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Colorectal Cancer Screening</w:t>
      </w:r>
      <w:r w:rsidR="001A29DD">
        <w:rPr>
          <w:rFonts w:ascii="Arial" w:hAnsi="Arial" w:cs="Arial"/>
          <w:b/>
          <w:sz w:val="24"/>
          <w:szCs w:val="24"/>
        </w:rPr>
        <w:t>:</w:t>
      </w:r>
      <w:r w:rsidRPr="003A31E2">
        <w:rPr>
          <w:rFonts w:ascii="Arial" w:hAnsi="Arial" w:cs="Arial"/>
          <w:sz w:val="24"/>
          <w:szCs w:val="24"/>
        </w:rPr>
        <w:t xml:space="preserve"> Coverage is provided for a colorectal cancer exam and related laboratory testing pursuant to the current American Cancer Society and U.S. Preventative Services Taskforce guidelines.</w:t>
      </w:r>
    </w:p>
    <w:p w14:paraId="253E7FA6" w14:textId="77777777" w:rsidR="00B66C45" w:rsidRPr="00055785" w:rsidRDefault="00B66C45" w:rsidP="00B02E71">
      <w:pPr>
        <w:spacing w:before="240" w:after="120" w:line="240" w:lineRule="auto"/>
        <w:jc w:val="both"/>
        <w:rPr>
          <w:rFonts w:ascii="Arial" w:hAnsi="Arial" w:cs="Arial"/>
          <w:sz w:val="24"/>
          <w:szCs w:val="24"/>
        </w:rPr>
      </w:pPr>
      <w:r w:rsidRPr="00055785">
        <w:rPr>
          <w:rFonts w:ascii="Arial" w:hAnsi="Arial" w:cs="Arial"/>
          <w:b/>
          <w:sz w:val="24"/>
          <w:szCs w:val="24"/>
          <w:u w:val="single"/>
        </w:rPr>
        <w:t>Dental Services, Oral Surgery And Other Related Services</w:t>
      </w:r>
      <w:r w:rsidR="001A29DD" w:rsidRPr="00055785">
        <w:rPr>
          <w:rFonts w:ascii="Arial" w:hAnsi="Arial" w:cs="Arial"/>
          <w:b/>
          <w:sz w:val="24"/>
          <w:szCs w:val="24"/>
        </w:rPr>
        <w:t>:</w:t>
      </w:r>
      <w:r w:rsidRPr="00055785">
        <w:rPr>
          <w:rFonts w:ascii="Arial" w:hAnsi="Arial" w:cs="Arial"/>
          <w:sz w:val="24"/>
          <w:szCs w:val="24"/>
        </w:rPr>
        <w:t xml:space="preserve"> The Plan will pay for the following limited dental services: </w:t>
      </w:r>
    </w:p>
    <w:p w14:paraId="69B3B86D" w14:textId="77777777" w:rsidR="00B66C45" w:rsidRPr="00055785" w:rsidRDefault="00B66C45" w:rsidP="0061702A">
      <w:pPr>
        <w:spacing w:before="120" w:after="120" w:line="240" w:lineRule="auto"/>
        <w:ind w:left="360"/>
        <w:jc w:val="both"/>
        <w:rPr>
          <w:rFonts w:ascii="Arial" w:hAnsi="Arial" w:cs="Arial"/>
          <w:sz w:val="24"/>
          <w:szCs w:val="24"/>
        </w:rPr>
      </w:pPr>
      <w:r w:rsidRPr="00055785">
        <w:rPr>
          <w:rFonts w:ascii="Arial" w:hAnsi="Arial" w:cs="Arial"/>
          <w:sz w:val="24"/>
          <w:szCs w:val="24"/>
        </w:rPr>
        <w:t xml:space="preserve">Administration of general anesthetic and Facility charges determined by the Plan to be Medically Necessary for dental care, and provided to the following persons: </w:t>
      </w:r>
    </w:p>
    <w:p w14:paraId="2EB7257C" w14:textId="77777777" w:rsidR="00B66C45" w:rsidRPr="00055785" w:rsidRDefault="00B66C45" w:rsidP="00BF690D">
      <w:pPr>
        <w:pStyle w:val="ListParagraph"/>
        <w:numPr>
          <w:ilvl w:val="0"/>
          <w:numId w:val="14"/>
        </w:numPr>
        <w:spacing w:before="120" w:after="120" w:line="240" w:lineRule="auto"/>
        <w:jc w:val="both"/>
        <w:rPr>
          <w:rFonts w:ascii="Arial" w:hAnsi="Arial" w:cs="Arial"/>
          <w:sz w:val="24"/>
          <w:szCs w:val="24"/>
        </w:rPr>
      </w:pPr>
      <w:r w:rsidRPr="00055785">
        <w:rPr>
          <w:rFonts w:ascii="Arial" w:hAnsi="Arial" w:cs="Arial"/>
          <w:sz w:val="24"/>
          <w:szCs w:val="24"/>
        </w:rPr>
        <w:t xml:space="preserve">Dependent children </w:t>
      </w:r>
      <w:r w:rsidR="004F0A40" w:rsidRPr="00055785">
        <w:rPr>
          <w:rFonts w:ascii="Arial" w:hAnsi="Arial" w:cs="Arial"/>
          <w:sz w:val="24"/>
          <w:szCs w:val="24"/>
        </w:rPr>
        <w:t xml:space="preserve">seven (7) </w:t>
      </w:r>
      <w:r w:rsidRPr="00055785">
        <w:rPr>
          <w:rFonts w:ascii="Arial" w:hAnsi="Arial" w:cs="Arial"/>
          <w:sz w:val="24"/>
          <w:szCs w:val="24"/>
        </w:rPr>
        <w:t>years of age or under; or</w:t>
      </w:r>
    </w:p>
    <w:p w14:paraId="4325D180" w14:textId="77777777" w:rsidR="00B66C45" w:rsidRPr="00055785" w:rsidRDefault="00B66C45" w:rsidP="00BF690D">
      <w:pPr>
        <w:pStyle w:val="ListParagraph"/>
        <w:numPr>
          <w:ilvl w:val="0"/>
          <w:numId w:val="14"/>
        </w:numPr>
        <w:spacing w:before="120" w:after="120" w:line="240" w:lineRule="auto"/>
        <w:jc w:val="both"/>
        <w:rPr>
          <w:rFonts w:ascii="Arial" w:hAnsi="Arial" w:cs="Arial"/>
          <w:sz w:val="24"/>
          <w:szCs w:val="24"/>
        </w:rPr>
      </w:pPr>
      <w:r w:rsidRPr="00055785">
        <w:rPr>
          <w:rFonts w:ascii="Arial" w:hAnsi="Arial" w:cs="Arial"/>
          <w:sz w:val="24"/>
          <w:szCs w:val="24"/>
        </w:rPr>
        <w:t>A Member who is severely disabled; or</w:t>
      </w:r>
    </w:p>
    <w:p w14:paraId="1CE2F1F8" w14:textId="77777777" w:rsidR="00B66C45" w:rsidRPr="00055785" w:rsidRDefault="00B66C45" w:rsidP="00BF690D">
      <w:pPr>
        <w:pStyle w:val="ListParagraph"/>
        <w:numPr>
          <w:ilvl w:val="0"/>
          <w:numId w:val="14"/>
        </w:numPr>
        <w:spacing w:before="120" w:after="120" w:line="240" w:lineRule="auto"/>
        <w:jc w:val="both"/>
        <w:rPr>
          <w:rFonts w:ascii="Arial" w:hAnsi="Arial" w:cs="Arial"/>
          <w:sz w:val="24"/>
          <w:szCs w:val="24"/>
        </w:rPr>
      </w:pPr>
      <w:r w:rsidRPr="00055785">
        <w:rPr>
          <w:rFonts w:ascii="Arial" w:hAnsi="Arial" w:cs="Arial"/>
          <w:sz w:val="24"/>
          <w:szCs w:val="24"/>
        </w:rPr>
        <w:t>A Member who has a medical or behavioral condition which requires hospitalization or general anesthesia when dental care is provided.</w:t>
      </w:r>
    </w:p>
    <w:p w14:paraId="49698219" w14:textId="77777777" w:rsidR="00B66C45" w:rsidRPr="00055785" w:rsidRDefault="00B66C45" w:rsidP="00BF690D">
      <w:pPr>
        <w:pStyle w:val="ListParagraph"/>
        <w:numPr>
          <w:ilvl w:val="0"/>
          <w:numId w:val="14"/>
        </w:numPr>
        <w:spacing w:before="120" w:after="120" w:line="240" w:lineRule="auto"/>
        <w:jc w:val="both"/>
        <w:rPr>
          <w:rFonts w:ascii="Arial" w:hAnsi="Arial" w:cs="Arial"/>
          <w:sz w:val="24"/>
          <w:szCs w:val="24"/>
        </w:rPr>
      </w:pPr>
      <w:r w:rsidRPr="00055785">
        <w:rPr>
          <w:rFonts w:ascii="Arial" w:hAnsi="Arial" w:cs="Arial"/>
          <w:sz w:val="24"/>
          <w:szCs w:val="24"/>
        </w:rPr>
        <w:t>Benefits for oral surgical procedures of the jaw or gums will be covered for:</w:t>
      </w:r>
    </w:p>
    <w:p w14:paraId="6FB0CC1A" w14:textId="4E6471C8"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 xml:space="preserve">Removal of tumors or cysts of the jaws, cheeks, lips, tongue, </w:t>
      </w:r>
      <w:r w:rsidR="00F44BFD" w:rsidRPr="00055785">
        <w:rPr>
          <w:rFonts w:ascii="Arial" w:hAnsi="Arial" w:cs="Arial"/>
          <w:sz w:val="24"/>
          <w:szCs w:val="24"/>
        </w:rPr>
        <w:t>roof,</w:t>
      </w:r>
      <w:r w:rsidRPr="00055785">
        <w:rPr>
          <w:rFonts w:ascii="Arial" w:hAnsi="Arial" w:cs="Arial"/>
          <w:sz w:val="24"/>
          <w:szCs w:val="24"/>
        </w:rPr>
        <w:t xml:space="preserve"> and floor of the mouth;</w:t>
      </w:r>
    </w:p>
    <w:p w14:paraId="6C92E52C" w14:textId="77777777"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Removal of symptomatic exostoses (bony growths) of the jaw and hard or soft palate;</w:t>
      </w:r>
    </w:p>
    <w:p w14:paraId="5A6EC032" w14:textId="77777777"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Treatment of fractures and dislocations of the jaw and facial bones;</w:t>
      </w:r>
    </w:p>
    <w:p w14:paraId="65D017B4" w14:textId="1873153D"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 xml:space="preserve">Laceration of mouth, </w:t>
      </w:r>
      <w:r w:rsidR="00F44BFD" w:rsidRPr="00055785">
        <w:rPr>
          <w:rFonts w:ascii="Arial" w:hAnsi="Arial" w:cs="Arial"/>
          <w:sz w:val="24"/>
          <w:szCs w:val="24"/>
        </w:rPr>
        <w:t>tongue,</w:t>
      </w:r>
      <w:r w:rsidRPr="00055785">
        <w:rPr>
          <w:rFonts w:ascii="Arial" w:hAnsi="Arial" w:cs="Arial"/>
          <w:sz w:val="24"/>
          <w:szCs w:val="24"/>
        </w:rPr>
        <w:t xml:space="preserve"> or gums;</w:t>
      </w:r>
    </w:p>
    <w:p w14:paraId="7B2A308D" w14:textId="77777777"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Intraoral x-rays in connection with covered oral surgery;</w:t>
      </w:r>
    </w:p>
    <w:p w14:paraId="1C957B19" w14:textId="77777777"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General anesthetic for covered oral surgery; and</w:t>
      </w:r>
    </w:p>
    <w:p w14:paraId="2DA03AE3" w14:textId="77777777"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Biopsies and associated lab work in connection with covered oral surgery.</w:t>
      </w:r>
    </w:p>
    <w:p w14:paraId="285F2E56" w14:textId="4764A29C" w:rsidR="003A1533" w:rsidRPr="00055785" w:rsidRDefault="00B66C45" w:rsidP="0061702A">
      <w:pPr>
        <w:spacing w:before="120" w:after="120" w:line="240" w:lineRule="auto"/>
        <w:ind w:left="360"/>
        <w:jc w:val="both"/>
        <w:rPr>
          <w:rFonts w:ascii="Arial" w:hAnsi="Arial" w:cs="Arial"/>
          <w:sz w:val="24"/>
          <w:szCs w:val="24"/>
        </w:rPr>
      </w:pPr>
      <w:r w:rsidRPr="00055785">
        <w:rPr>
          <w:rFonts w:ascii="Arial" w:hAnsi="Arial" w:cs="Arial"/>
          <w:b/>
          <w:sz w:val="24"/>
          <w:szCs w:val="24"/>
        </w:rPr>
        <w:t>Note:</w:t>
      </w:r>
      <w:r w:rsidR="003A1533" w:rsidRPr="00055785">
        <w:rPr>
          <w:rFonts w:ascii="Arial" w:hAnsi="Arial" w:cs="Arial"/>
          <w:b/>
          <w:sz w:val="24"/>
          <w:szCs w:val="24"/>
        </w:rPr>
        <w:t xml:space="preserve"> </w:t>
      </w:r>
      <w:r w:rsidR="003A1533" w:rsidRPr="00055785">
        <w:rPr>
          <w:rFonts w:ascii="Arial" w:hAnsi="Arial" w:cs="Arial"/>
          <w:sz w:val="24"/>
          <w:szCs w:val="24"/>
        </w:rPr>
        <w:t xml:space="preserve">Claims for accidental Injury to natural teeth are not covered under this plan. For members enrolled in the State of Kansas dental plan, claims should be submitted to the dental plan administrator for coverage. All Claims for treatment of accidental trauma to natural teeth will be submitted to Member’s dental plan coverage for processing according to the terms of the dental coverage. Dental services are not eligible for </w:t>
      </w:r>
      <w:r w:rsidR="00DE68DF" w:rsidRPr="00055785">
        <w:rPr>
          <w:rFonts w:ascii="Arial" w:hAnsi="Arial" w:cs="Arial"/>
          <w:sz w:val="24"/>
          <w:szCs w:val="24"/>
        </w:rPr>
        <w:t>payment under</w:t>
      </w:r>
      <w:r w:rsidR="003A1533" w:rsidRPr="00055785">
        <w:rPr>
          <w:rFonts w:ascii="Arial" w:hAnsi="Arial" w:cs="Arial"/>
          <w:sz w:val="24"/>
          <w:szCs w:val="24"/>
        </w:rPr>
        <w:t xml:space="preserve"> this Benefit Description except as outline above.  </w:t>
      </w:r>
    </w:p>
    <w:p w14:paraId="48DCE6FE" w14:textId="6CCA0465" w:rsidR="003F6980" w:rsidRPr="00055785" w:rsidRDefault="003F6980" w:rsidP="00637B0B">
      <w:pPr>
        <w:pStyle w:val="ListParagraph"/>
        <w:numPr>
          <w:ilvl w:val="0"/>
          <w:numId w:val="79"/>
        </w:numPr>
        <w:jc w:val="both"/>
        <w:rPr>
          <w:rFonts w:ascii="Arial" w:hAnsi="Arial" w:cs="Arial"/>
          <w:sz w:val="24"/>
          <w:szCs w:val="24"/>
        </w:rPr>
      </w:pPr>
      <w:r w:rsidRPr="00055785">
        <w:rPr>
          <w:rFonts w:ascii="Arial" w:hAnsi="Arial" w:cs="Arial"/>
          <w:color w:val="000000" w:themeColor="text1"/>
          <w:sz w:val="24"/>
          <w:szCs w:val="24"/>
        </w:rPr>
        <w:t>If covered under the State Of Kansas Dental plan - payment for anesthesia and intravenous (IV) sedation is covered only when medically</w:t>
      </w:r>
      <w:r w:rsidR="00420DF4" w:rsidRPr="00055785">
        <w:rPr>
          <w:rFonts w:ascii="Arial" w:hAnsi="Arial" w:cs="Arial"/>
          <w:color w:val="000000" w:themeColor="text1"/>
          <w:sz w:val="24"/>
          <w:szCs w:val="24"/>
        </w:rPr>
        <w:t xml:space="preserve"> necessary.</w:t>
      </w:r>
      <w:r w:rsidR="00D01DDA" w:rsidRPr="00055785">
        <w:rPr>
          <w:rFonts w:ascii="Arial" w:hAnsi="Arial" w:cs="Arial"/>
          <w:color w:val="000000" w:themeColor="text1"/>
          <w:sz w:val="24"/>
          <w:szCs w:val="24"/>
        </w:rPr>
        <w:t xml:space="preserve"> </w:t>
      </w:r>
      <w:r w:rsidRPr="00055785">
        <w:rPr>
          <w:rFonts w:ascii="Arial" w:hAnsi="Arial" w:cs="Arial"/>
          <w:color w:val="000000" w:themeColor="text1"/>
          <w:sz w:val="24"/>
          <w:szCs w:val="24"/>
        </w:rPr>
        <w:t xml:space="preserve">See </w:t>
      </w:r>
      <w:r w:rsidR="00D01DDA" w:rsidRPr="00055785">
        <w:rPr>
          <w:rFonts w:ascii="Arial" w:hAnsi="Arial" w:cs="Arial"/>
          <w:color w:val="000000" w:themeColor="text1"/>
          <w:sz w:val="24"/>
          <w:szCs w:val="24"/>
        </w:rPr>
        <w:t xml:space="preserve">the </w:t>
      </w:r>
      <w:r w:rsidRPr="00055785">
        <w:rPr>
          <w:rFonts w:ascii="Arial" w:hAnsi="Arial" w:cs="Arial"/>
          <w:color w:val="000000" w:themeColor="text1"/>
          <w:sz w:val="24"/>
          <w:szCs w:val="24"/>
        </w:rPr>
        <w:t xml:space="preserve">State Of Kanas Dental </w:t>
      </w:r>
      <w:r w:rsidR="004F25D7" w:rsidRPr="00055785">
        <w:rPr>
          <w:rFonts w:ascii="Arial" w:hAnsi="Arial" w:cs="Arial"/>
          <w:color w:val="000000" w:themeColor="text1"/>
          <w:sz w:val="24"/>
          <w:szCs w:val="24"/>
        </w:rPr>
        <w:t>Pl</w:t>
      </w:r>
      <w:r w:rsidRPr="00055785">
        <w:rPr>
          <w:rFonts w:ascii="Arial" w:hAnsi="Arial" w:cs="Arial"/>
          <w:color w:val="000000" w:themeColor="text1"/>
          <w:sz w:val="24"/>
          <w:szCs w:val="24"/>
        </w:rPr>
        <w:t>an Benefit Description for the</w:t>
      </w:r>
      <w:r w:rsidR="00D216FE" w:rsidRPr="00055785">
        <w:rPr>
          <w:rFonts w:ascii="Arial" w:hAnsi="Arial" w:cs="Arial"/>
          <w:color w:val="000000" w:themeColor="text1"/>
          <w:sz w:val="24"/>
          <w:szCs w:val="24"/>
        </w:rPr>
        <w:t xml:space="preserve"> coverage </w:t>
      </w:r>
      <w:r w:rsidRPr="00055785">
        <w:rPr>
          <w:rFonts w:ascii="Arial" w:hAnsi="Arial" w:cs="Arial"/>
          <w:color w:val="000000" w:themeColor="text1"/>
          <w:sz w:val="24"/>
          <w:szCs w:val="24"/>
        </w:rPr>
        <w:t>terms and conditions.</w:t>
      </w:r>
      <w:r w:rsidRPr="00055785">
        <w:rPr>
          <w:rFonts w:ascii="Arial" w:hAnsi="Arial" w:cs="Arial"/>
          <w:i/>
          <w:color w:val="000000" w:themeColor="text1"/>
          <w:sz w:val="24"/>
          <w:szCs w:val="24"/>
        </w:rPr>
        <w:t xml:space="preserve"> </w:t>
      </w:r>
    </w:p>
    <w:p w14:paraId="56BCCAA8" w14:textId="0026F15B" w:rsidR="00B66C45" w:rsidRPr="003A31E2" w:rsidRDefault="00B66C45" w:rsidP="00B02E71">
      <w:pPr>
        <w:spacing w:before="240" w:after="120" w:line="240" w:lineRule="auto"/>
        <w:jc w:val="both"/>
        <w:rPr>
          <w:rFonts w:ascii="Arial" w:hAnsi="Arial" w:cs="Arial"/>
          <w:sz w:val="24"/>
          <w:szCs w:val="24"/>
        </w:rPr>
      </w:pPr>
      <w:r w:rsidRPr="00B02E71">
        <w:rPr>
          <w:rFonts w:ascii="Arial" w:hAnsi="Arial" w:cs="Arial"/>
          <w:b/>
          <w:sz w:val="24"/>
          <w:szCs w:val="24"/>
          <w:u w:val="single"/>
        </w:rPr>
        <w:t>Diabetic Services</w:t>
      </w:r>
      <w:r w:rsidR="001A29DD">
        <w:rPr>
          <w:rFonts w:ascii="Arial" w:hAnsi="Arial" w:cs="Arial"/>
          <w:b/>
          <w:sz w:val="24"/>
          <w:szCs w:val="24"/>
        </w:rPr>
        <w:t>:</w:t>
      </w:r>
      <w:r w:rsidRPr="003A31E2">
        <w:rPr>
          <w:rFonts w:ascii="Arial" w:hAnsi="Arial" w:cs="Arial"/>
          <w:sz w:val="24"/>
          <w:szCs w:val="24"/>
        </w:rPr>
        <w:t xml:space="preserve"> </w:t>
      </w:r>
      <w:r w:rsidR="00056535">
        <w:rPr>
          <w:rFonts w:ascii="Arial" w:hAnsi="Arial" w:cs="Arial"/>
          <w:sz w:val="24"/>
          <w:szCs w:val="24"/>
        </w:rPr>
        <w:t>C</w:t>
      </w:r>
      <w:r w:rsidRPr="003A31E2">
        <w:rPr>
          <w:rFonts w:ascii="Arial" w:hAnsi="Arial" w:cs="Arial"/>
          <w:sz w:val="24"/>
          <w:szCs w:val="24"/>
        </w:rPr>
        <w:t xml:space="preserve">overage is provided for the diagnosis and treatment of diabetes.  </w:t>
      </w:r>
      <w:r w:rsidR="00A1412D">
        <w:rPr>
          <w:rFonts w:ascii="Arial" w:hAnsi="Arial" w:cs="Arial"/>
          <w:sz w:val="24"/>
          <w:szCs w:val="24"/>
        </w:rPr>
        <w:t>I</w:t>
      </w:r>
      <w:r w:rsidRPr="003A31E2">
        <w:rPr>
          <w:rFonts w:ascii="Arial" w:hAnsi="Arial" w:cs="Arial"/>
          <w:sz w:val="24"/>
          <w:szCs w:val="24"/>
        </w:rPr>
        <w:t>nclu</w:t>
      </w:r>
      <w:r w:rsidR="00A63A48">
        <w:rPr>
          <w:rFonts w:ascii="Arial" w:hAnsi="Arial" w:cs="Arial"/>
          <w:sz w:val="24"/>
          <w:szCs w:val="24"/>
        </w:rPr>
        <w:t>sion</w:t>
      </w:r>
      <w:r w:rsidRPr="003A31E2">
        <w:rPr>
          <w:rFonts w:ascii="Arial" w:hAnsi="Arial" w:cs="Arial"/>
          <w:sz w:val="24"/>
          <w:szCs w:val="24"/>
        </w:rPr>
        <w:t xml:space="preserve"> </w:t>
      </w:r>
      <w:r w:rsidR="00A1412D">
        <w:rPr>
          <w:rFonts w:ascii="Arial" w:hAnsi="Arial" w:cs="Arial"/>
          <w:sz w:val="24"/>
          <w:szCs w:val="24"/>
        </w:rPr>
        <w:t xml:space="preserve">of </w:t>
      </w:r>
      <w:r w:rsidR="00287ED6">
        <w:rPr>
          <w:rFonts w:ascii="Arial" w:hAnsi="Arial" w:cs="Arial"/>
          <w:sz w:val="24"/>
          <w:szCs w:val="24"/>
        </w:rPr>
        <w:t>Outpatient</w:t>
      </w:r>
      <w:r w:rsidRPr="003A31E2">
        <w:rPr>
          <w:rFonts w:ascii="Arial" w:hAnsi="Arial" w:cs="Arial"/>
          <w:sz w:val="24"/>
          <w:szCs w:val="24"/>
        </w:rPr>
        <w:t xml:space="preserve"> self-management </w:t>
      </w:r>
      <w:r w:rsidR="008F4ED7" w:rsidRPr="003A31E2">
        <w:rPr>
          <w:rFonts w:ascii="Arial" w:hAnsi="Arial" w:cs="Arial"/>
          <w:sz w:val="24"/>
          <w:szCs w:val="24"/>
        </w:rPr>
        <w:t>training</w:t>
      </w:r>
      <w:r w:rsidRPr="003A31E2">
        <w:rPr>
          <w:rFonts w:ascii="Arial" w:hAnsi="Arial" w:cs="Arial"/>
          <w:sz w:val="24"/>
          <w:szCs w:val="24"/>
        </w:rPr>
        <w:t xml:space="preserve"> and education for diabetes will be covered if treated through an approved program, and such treatment is rendered by a person certified by the National Certification Board of Diabetes Educators.</w:t>
      </w:r>
    </w:p>
    <w:p w14:paraId="23B783B2" w14:textId="755F8238" w:rsidR="00A63A48" w:rsidRDefault="00B66C45" w:rsidP="00B664B9">
      <w:pPr>
        <w:spacing w:before="120" w:after="120" w:line="240" w:lineRule="auto"/>
        <w:jc w:val="both"/>
        <w:rPr>
          <w:rFonts w:ascii="Arial" w:hAnsi="Arial" w:cs="Arial"/>
          <w:sz w:val="24"/>
          <w:szCs w:val="24"/>
        </w:rPr>
      </w:pPr>
      <w:r w:rsidRPr="008C1963">
        <w:rPr>
          <w:rFonts w:ascii="Arial" w:hAnsi="Arial" w:cs="Arial"/>
          <w:sz w:val="24"/>
          <w:szCs w:val="24"/>
        </w:rPr>
        <w:t>Note:</w:t>
      </w:r>
      <w:r w:rsidR="001072C8" w:rsidRPr="008C1963">
        <w:rPr>
          <w:rFonts w:ascii="Arial" w:hAnsi="Arial" w:cs="Arial"/>
          <w:sz w:val="24"/>
          <w:szCs w:val="24"/>
        </w:rPr>
        <w:t xml:space="preserve"> Devices</w:t>
      </w:r>
      <w:r w:rsidR="00F658FA" w:rsidRPr="008C1963">
        <w:rPr>
          <w:rFonts w:ascii="Arial" w:hAnsi="Arial" w:cs="Arial"/>
          <w:sz w:val="24"/>
          <w:szCs w:val="24"/>
        </w:rPr>
        <w:t xml:space="preserve"> and other</w:t>
      </w:r>
      <w:r w:rsidRPr="008C1963">
        <w:rPr>
          <w:rFonts w:ascii="Arial" w:hAnsi="Arial" w:cs="Arial"/>
          <w:sz w:val="24"/>
          <w:szCs w:val="24"/>
        </w:rPr>
        <w:t xml:space="preserve"> supplies used for the self-management of diabetes including, </w:t>
      </w:r>
      <w:r w:rsidR="001072C8" w:rsidRPr="008C1963">
        <w:rPr>
          <w:rFonts w:ascii="Arial" w:hAnsi="Arial" w:cs="Arial"/>
          <w:sz w:val="24"/>
          <w:szCs w:val="24"/>
        </w:rPr>
        <w:t xml:space="preserve">meters, pumps, </w:t>
      </w:r>
      <w:r w:rsidRPr="008C1963">
        <w:rPr>
          <w:rFonts w:ascii="Arial" w:hAnsi="Arial" w:cs="Arial"/>
          <w:sz w:val="24"/>
          <w:szCs w:val="24"/>
        </w:rPr>
        <w:t xml:space="preserve">insulin, syringes, alcohol swabs, glucose test strips (blood and urine), </w:t>
      </w:r>
      <w:r w:rsidRPr="008C1963">
        <w:rPr>
          <w:rFonts w:ascii="Arial" w:hAnsi="Arial" w:cs="Arial"/>
          <w:sz w:val="24"/>
          <w:szCs w:val="24"/>
        </w:rPr>
        <w:lastRenderedPageBreak/>
        <w:t xml:space="preserve">ketone testing strips and tablets, lancets and lancet devices are covered under the </w:t>
      </w:r>
      <w:r w:rsidR="00056535" w:rsidRPr="008C1963">
        <w:rPr>
          <w:rFonts w:ascii="Arial" w:hAnsi="Arial" w:cs="Arial"/>
          <w:sz w:val="24"/>
          <w:szCs w:val="24"/>
        </w:rPr>
        <w:t xml:space="preserve">terms of the </w:t>
      </w:r>
      <w:r w:rsidR="00F658FA" w:rsidRPr="008C1963">
        <w:rPr>
          <w:rFonts w:ascii="Arial" w:hAnsi="Arial" w:cs="Arial"/>
          <w:sz w:val="24"/>
          <w:szCs w:val="24"/>
        </w:rPr>
        <w:t xml:space="preserve">State of Kansas </w:t>
      </w:r>
      <w:r w:rsidR="004F25D7" w:rsidRPr="008C1963">
        <w:rPr>
          <w:rFonts w:ascii="Arial" w:hAnsi="Arial" w:cs="Arial"/>
          <w:sz w:val="24"/>
          <w:szCs w:val="24"/>
        </w:rPr>
        <w:t>P</w:t>
      </w:r>
      <w:r w:rsidR="00B664B9" w:rsidRPr="008C1963">
        <w:rPr>
          <w:rFonts w:ascii="Arial" w:hAnsi="Arial" w:cs="Arial"/>
          <w:sz w:val="24"/>
          <w:szCs w:val="24"/>
        </w:rPr>
        <w:t>rescription</w:t>
      </w:r>
      <w:r w:rsidR="007A0C7F" w:rsidRPr="008C1963">
        <w:rPr>
          <w:rFonts w:ascii="Arial" w:hAnsi="Arial" w:cs="Arial"/>
          <w:sz w:val="24"/>
          <w:szCs w:val="24"/>
        </w:rPr>
        <w:t xml:space="preserve"> </w:t>
      </w:r>
      <w:r w:rsidR="004F25D7" w:rsidRPr="008C1963">
        <w:rPr>
          <w:rFonts w:ascii="Arial" w:hAnsi="Arial" w:cs="Arial"/>
          <w:sz w:val="24"/>
          <w:szCs w:val="24"/>
        </w:rPr>
        <w:t>D</w:t>
      </w:r>
      <w:r w:rsidR="007A0C7F" w:rsidRPr="008C1963">
        <w:rPr>
          <w:rFonts w:ascii="Arial" w:hAnsi="Arial" w:cs="Arial"/>
          <w:sz w:val="24"/>
          <w:szCs w:val="24"/>
        </w:rPr>
        <w:t>rug</w:t>
      </w:r>
      <w:r w:rsidR="00443D19" w:rsidRPr="008C1963">
        <w:rPr>
          <w:rFonts w:ascii="Arial" w:hAnsi="Arial" w:cs="Arial"/>
          <w:sz w:val="24"/>
          <w:szCs w:val="24"/>
        </w:rPr>
        <w:t xml:space="preserve"> coverage</w:t>
      </w:r>
      <w:r w:rsidR="00C9273D" w:rsidRPr="008C1963">
        <w:rPr>
          <w:rFonts w:ascii="Arial" w:hAnsi="Arial" w:cs="Arial"/>
          <w:sz w:val="24"/>
          <w:szCs w:val="24"/>
        </w:rPr>
        <w:t xml:space="preserve">. See the Prescription Drug </w:t>
      </w:r>
      <w:r w:rsidR="004F25D7" w:rsidRPr="008C1963">
        <w:rPr>
          <w:rFonts w:ascii="Arial" w:hAnsi="Arial" w:cs="Arial"/>
          <w:sz w:val="24"/>
          <w:szCs w:val="24"/>
        </w:rPr>
        <w:t>Benefit Description</w:t>
      </w:r>
      <w:r w:rsidR="00C9273D" w:rsidRPr="008C1963">
        <w:rPr>
          <w:rFonts w:ascii="Arial" w:hAnsi="Arial" w:cs="Arial"/>
          <w:sz w:val="24"/>
          <w:szCs w:val="24"/>
        </w:rPr>
        <w:t xml:space="preserve"> for </w:t>
      </w:r>
      <w:r w:rsidR="00ED17FF" w:rsidRPr="008C1963">
        <w:rPr>
          <w:rFonts w:ascii="Arial" w:hAnsi="Arial" w:cs="Arial"/>
          <w:sz w:val="24"/>
          <w:szCs w:val="24"/>
        </w:rPr>
        <w:t>terms and conditions of coverage.</w:t>
      </w:r>
      <w:r w:rsidR="00ED17FF">
        <w:rPr>
          <w:rFonts w:ascii="Arial" w:hAnsi="Arial" w:cs="Arial"/>
          <w:sz w:val="24"/>
          <w:szCs w:val="24"/>
        </w:rPr>
        <w:t xml:space="preserve"> </w:t>
      </w:r>
    </w:p>
    <w:p w14:paraId="52441662" w14:textId="77777777" w:rsidR="00FD55A4" w:rsidRPr="00B664B9" w:rsidRDefault="00FD55A4" w:rsidP="00B664B9">
      <w:pPr>
        <w:spacing w:before="120" w:after="120" w:line="240" w:lineRule="auto"/>
        <w:jc w:val="both"/>
        <w:rPr>
          <w:rFonts w:ascii="Arial" w:hAnsi="Arial" w:cs="Arial"/>
          <w:vanish/>
          <w:sz w:val="24"/>
          <w:szCs w:val="24"/>
        </w:rPr>
      </w:pPr>
    </w:p>
    <w:p w14:paraId="191B9BD3" w14:textId="32A6F0C3"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Durable Medical Equipment</w:t>
      </w:r>
      <w:r w:rsidR="001A381F">
        <w:rPr>
          <w:rFonts w:ascii="Arial" w:hAnsi="Arial" w:cs="Arial"/>
          <w:b/>
          <w:sz w:val="24"/>
          <w:szCs w:val="24"/>
          <w:u w:val="single"/>
        </w:rPr>
        <w:t xml:space="preserve"> </w:t>
      </w:r>
      <w:r w:rsidR="001F6D22">
        <w:rPr>
          <w:rFonts w:ascii="Arial" w:hAnsi="Arial" w:cs="Arial"/>
          <w:b/>
          <w:sz w:val="24"/>
          <w:szCs w:val="24"/>
          <w:u w:val="single"/>
        </w:rPr>
        <w:t>(DME)</w:t>
      </w:r>
      <w:r w:rsidR="00096BE1">
        <w:rPr>
          <w:rFonts w:ascii="Arial" w:hAnsi="Arial" w:cs="Arial"/>
          <w:b/>
          <w:sz w:val="24"/>
          <w:szCs w:val="24"/>
          <w:u w:val="single"/>
        </w:rPr>
        <w:t xml:space="preserve">: </w:t>
      </w:r>
      <w:r w:rsidR="00A90886">
        <w:rPr>
          <w:rFonts w:ascii="Arial" w:hAnsi="Arial" w:cs="Arial"/>
          <w:b/>
          <w:sz w:val="24"/>
          <w:szCs w:val="24"/>
          <w:u w:val="single"/>
        </w:rPr>
        <w:t xml:space="preserve">Coverage is provided </w:t>
      </w:r>
      <w:r w:rsidR="00096BE1">
        <w:rPr>
          <w:rFonts w:ascii="Arial" w:hAnsi="Arial" w:cs="Arial"/>
          <w:b/>
          <w:sz w:val="24"/>
          <w:szCs w:val="24"/>
          <w:u w:val="single"/>
        </w:rPr>
        <w:t xml:space="preserve"> </w:t>
      </w:r>
      <w:r w:rsidR="00A90886">
        <w:rPr>
          <w:rFonts w:ascii="Arial" w:hAnsi="Arial" w:cs="Arial"/>
          <w:b/>
          <w:sz w:val="24"/>
          <w:szCs w:val="24"/>
          <w:u w:val="single"/>
        </w:rPr>
        <w:t>that meets all of the following requirements</w:t>
      </w:r>
      <w:r w:rsidR="00C61E25">
        <w:rPr>
          <w:rFonts w:ascii="Arial" w:hAnsi="Arial" w:cs="Arial"/>
          <w:b/>
          <w:sz w:val="24"/>
          <w:szCs w:val="24"/>
          <w:u w:val="single"/>
        </w:rPr>
        <w:t xml:space="preserve"> </w:t>
      </w:r>
    </w:p>
    <w:p w14:paraId="5335A88C" w14:textId="496F4467" w:rsidR="00B66C45" w:rsidRPr="001A29DD" w:rsidRDefault="00C61E25" w:rsidP="00BF690D">
      <w:pPr>
        <w:pStyle w:val="ListParagraph"/>
        <w:numPr>
          <w:ilvl w:val="0"/>
          <w:numId w:val="16"/>
        </w:numPr>
        <w:spacing w:before="120" w:after="120" w:line="240" w:lineRule="auto"/>
        <w:jc w:val="both"/>
        <w:rPr>
          <w:rFonts w:ascii="Arial" w:hAnsi="Arial" w:cs="Arial"/>
          <w:sz w:val="24"/>
          <w:szCs w:val="24"/>
        </w:rPr>
      </w:pPr>
      <w:r>
        <w:rPr>
          <w:rFonts w:ascii="Arial" w:hAnsi="Arial" w:cs="Arial"/>
          <w:sz w:val="24"/>
          <w:szCs w:val="24"/>
        </w:rPr>
        <w:t>Must be o</w:t>
      </w:r>
      <w:r w:rsidR="00B66C45" w:rsidRPr="001A29DD">
        <w:rPr>
          <w:rFonts w:ascii="Arial" w:hAnsi="Arial" w:cs="Arial"/>
          <w:sz w:val="24"/>
          <w:szCs w:val="24"/>
        </w:rPr>
        <w:t>rdered by a Physician and consistent with the patient’s diagnosis.</w:t>
      </w:r>
    </w:p>
    <w:p w14:paraId="4C8FD3DB" w14:textId="77777777" w:rsidR="00B66C45" w:rsidRPr="00EF7D61" w:rsidRDefault="00B66C45"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 xml:space="preserve">Medically </w:t>
      </w:r>
      <w:r w:rsidR="00A1412D" w:rsidRPr="00EF7D61">
        <w:rPr>
          <w:rFonts w:ascii="Arial" w:hAnsi="Arial" w:cs="Arial"/>
          <w:sz w:val="24"/>
          <w:szCs w:val="24"/>
        </w:rPr>
        <w:t>N</w:t>
      </w:r>
      <w:r w:rsidRPr="00EF7D61">
        <w:rPr>
          <w:rFonts w:ascii="Arial" w:hAnsi="Arial" w:cs="Arial"/>
          <w:sz w:val="24"/>
          <w:szCs w:val="24"/>
        </w:rPr>
        <w:t>ecessary as determined by the TPA.</w:t>
      </w:r>
    </w:p>
    <w:p w14:paraId="26F62D8B" w14:textId="58423307" w:rsidR="00C7642A" w:rsidRPr="00EF7D61" w:rsidRDefault="002C0925"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Mainly used in the treatment of illness or injury.</w:t>
      </w:r>
    </w:p>
    <w:p w14:paraId="7CD12D51" w14:textId="59B74B33" w:rsidR="00B66C45" w:rsidRPr="00EF7D61" w:rsidRDefault="00ED17FF"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Generally,</w:t>
      </w:r>
      <w:r w:rsidR="004E2ED8" w:rsidRPr="00EF7D61">
        <w:rPr>
          <w:rFonts w:ascii="Arial" w:hAnsi="Arial" w:cs="Arial"/>
          <w:sz w:val="24"/>
          <w:szCs w:val="24"/>
        </w:rPr>
        <w:t xml:space="preserve"> </w:t>
      </w:r>
      <w:r w:rsidR="00B66C45" w:rsidRPr="00EF7D61">
        <w:rPr>
          <w:rFonts w:ascii="Arial" w:hAnsi="Arial" w:cs="Arial"/>
          <w:sz w:val="24"/>
          <w:szCs w:val="24"/>
        </w:rPr>
        <w:t xml:space="preserve">not useful to a person in the absence of an illness, </w:t>
      </w:r>
      <w:r w:rsidR="009D3102" w:rsidRPr="00EF7D61">
        <w:rPr>
          <w:rFonts w:ascii="Arial" w:hAnsi="Arial" w:cs="Arial"/>
          <w:sz w:val="24"/>
          <w:szCs w:val="24"/>
        </w:rPr>
        <w:t>Injury</w:t>
      </w:r>
      <w:r w:rsidR="00951B7C" w:rsidRPr="00EF7D61">
        <w:rPr>
          <w:rFonts w:ascii="Arial" w:hAnsi="Arial" w:cs="Arial"/>
          <w:sz w:val="24"/>
          <w:szCs w:val="24"/>
        </w:rPr>
        <w:t>,</w:t>
      </w:r>
      <w:r w:rsidR="00B66C45" w:rsidRPr="00EF7D61">
        <w:rPr>
          <w:rFonts w:ascii="Arial" w:hAnsi="Arial" w:cs="Arial"/>
          <w:sz w:val="24"/>
          <w:szCs w:val="24"/>
        </w:rPr>
        <w:t xml:space="preserve"> or </w:t>
      </w:r>
      <w:r w:rsidR="00A1412D" w:rsidRPr="00EF7D61">
        <w:rPr>
          <w:rFonts w:ascii="Arial" w:hAnsi="Arial" w:cs="Arial"/>
          <w:sz w:val="24"/>
          <w:szCs w:val="24"/>
        </w:rPr>
        <w:t>accompanying</w:t>
      </w:r>
      <w:r w:rsidR="00B66C45" w:rsidRPr="00EF7D61">
        <w:rPr>
          <w:rFonts w:ascii="Arial" w:hAnsi="Arial" w:cs="Arial"/>
          <w:sz w:val="24"/>
          <w:szCs w:val="24"/>
        </w:rPr>
        <w:t xml:space="preserve"> symptoms.</w:t>
      </w:r>
    </w:p>
    <w:p w14:paraId="7FC46B2B" w14:textId="062B1529" w:rsidR="00B66C45" w:rsidRPr="00EF7D61" w:rsidRDefault="008F4619"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 xml:space="preserve">Made to withstand prolonged use. </w:t>
      </w:r>
    </w:p>
    <w:p w14:paraId="2D503C72" w14:textId="77777777" w:rsidR="00B66C45" w:rsidRPr="00EF7D61" w:rsidRDefault="00B66C45"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Not disposable.</w:t>
      </w:r>
    </w:p>
    <w:p w14:paraId="16B72FF9" w14:textId="15130181" w:rsidR="00B06767" w:rsidRPr="00EF7D61" w:rsidRDefault="00C7642A"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 xml:space="preserve">Suitable </w:t>
      </w:r>
      <w:r w:rsidR="00B06767" w:rsidRPr="00EF7D61">
        <w:rPr>
          <w:rFonts w:ascii="Arial" w:hAnsi="Arial" w:cs="Arial"/>
          <w:sz w:val="24"/>
          <w:szCs w:val="24"/>
        </w:rPr>
        <w:t>for home use.</w:t>
      </w:r>
    </w:p>
    <w:p w14:paraId="6305DF28" w14:textId="686D4C72" w:rsidR="00C433B2" w:rsidRPr="00EF7D61" w:rsidRDefault="0037519A"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Not for exercise or training</w:t>
      </w:r>
    </w:p>
    <w:p w14:paraId="0EC5BE3A" w14:textId="16694AFB" w:rsidR="0037519A" w:rsidRPr="00EF7D61" w:rsidRDefault="0037519A"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 xml:space="preserve">Not for altering air quality or temperature. </w:t>
      </w:r>
    </w:p>
    <w:p w14:paraId="7A2BA393" w14:textId="39FA72C8" w:rsidR="00B66C45" w:rsidRPr="008C1963" w:rsidRDefault="00B66C45" w:rsidP="001F2083">
      <w:pPr>
        <w:spacing w:before="120" w:after="120" w:line="240" w:lineRule="auto"/>
        <w:jc w:val="both"/>
        <w:rPr>
          <w:rFonts w:ascii="Arial" w:hAnsi="Arial" w:cs="Arial"/>
          <w:sz w:val="24"/>
          <w:szCs w:val="24"/>
        </w:rPr>
      </w:pPr>
      <w:r w:rsidRPr="0037519A">
        <w:rPr>
          <w:rFonts w:ascii="Arial" w:hAnsi="Arial" w:cs="Arial"/>
          <w:sz w:val="24"/>
          <w:szCs w:val="24"/>
        </w:rPr>
        <w:t>Coverage is limited to the standard item o</w:t>
      </w:r>
      <w:r w:rsidR="04270DF6" w:rsidRPr="0037519A">
        <w:rPr>
          <w:rFonts w:ascii="Arial" w:hAnsi="Arial" w:cs="Arial"/>
          <w:sz w:val="24"/>
          <w:szCs w:val="24"/>
        </w:rPr>
        <w:t>r</w:t>
      </w:r>
      <w:r w:rsidRPr="0037519A">
        <w:rPr>
          <w:rFonts w:ascii="Arial" w:hAnsi="Arial" w:cs="Arial"/>
          <w:sz w:val="24"/>
          <w:szCs w:val="24"/>
        </w:rPr>
        <w:t xml:space="preserve"> equipment that adequately meets the medical need. If more than one piece of D</w:t>
      </w:r>
      <w:r w:rsidR="001F6D22" w:rsidRPr="0037519A">
        <w:rPr>
          <w:rFonts w:ascii="Arial" w:hAnsi="Arial" w:cs="Arial"/>
          <w:sz w:val="24"/>
          <w:szCs w:val="24"/>
        </w:rPr>
        <w:t>ME</w:t>
      </w:r>
      <w:r w:rsidRPr="0037519A">
        <w:rPr>
          <w:rFonts w:ascii="Arial" w:hAnsi="Arial" w:cs="Arial"/>
          <w:sz w:val="24"/>
          <w:szCs w:val="24"/>
        </w:rPr>
        <w:t xml:space="preserve"> meet</w:t>
      </w:r>
      <w:r w:rsidR="1A35A991" w:rsidRPr="0037519A">
        <w:rPr>
          <w:rFonts w:ascii="Arial" w:hAnsi="Arial" w:cs="Arial"/>
          <w:sz w:val="24"/>
          <w:szCs w:val="24"/>
        </w:rPr>
        <w:t>s</w:t>
      </w:r>
      <w:r w:rsidRPr="0037519A">
        <w:rPr>
          <w:rFonts w:ascii="Arial" w:hAnsi="Arial" w:cs="Arial"/>
          <w:sz w:val="24"/>
          <w:szCs w:val="24"/>
        </w:rPr>
        <w:t xml:space="preserve"> Your functional needs, benefits are available</w:t>
      </w:r>
      <w:r w:rsidR="00056535" w:rsidRPr="0037519A">
        <w:rPr>
          <w:rFonts w:ascii="Arial" w:hAnsi="Arial" w:cs="Arial"/>
          <w:sz w:val="24"/>
          <w:szCs w:val="24"/>
        </w:rPr>
        <w:t xml:space="preserve"> under </w:t>
      </w:r>
      <w:r w:rsidR="00A1412D" w:rsidRPr="0037519A">
        <w:rPr>
          <w:rFonts w:ascii="Arial" w:hAnsi="Arial" w:cs="Arial"/>
          <w:sz w:val="24"/>
          <w:szCs w:val="24"/>
        </w:rPr>
        <w:t>the Plan</w:t>
      </w:r>
      <w:r w:rsidR="00056535" w:rsidRPr="0037519A">
        <w:rPr>
          <w:rFonts w:ascii="Arial" w:hAnsi="Arial" w:cs="Arial"/>
          <w:sz w:val="24"/>
          <w:szCs w:val="24"/>
        </w:rPr>
        <w:t xml:space="preserve">, </w:t>
      </w:r>
      <w:r w:rsidR="5159F6D5" w:rsidRPr="0037519A">
        <w:rPr>
          <w:rFonts w:ascii="Arial" w:hAnsi="Arial" w:cs="Arial"/>
          <w:sz w:val="24"/>
          <w:szCs w:val="24"/>
        </w:rPr>
        <w:t xml:space="preserve">but </w:t>
      </w:r>
      <w:r w:rsidR="00586E89" w:rsidRPr="0037519A">
        <w:rPr>
          <w:rFonts w:ascii="Arial" w:hAnsi="Arial" w:cs="Arial"/>
          <w:sz w:val="24"/>
          <w:szCs w:val="24"/>
        </w:rPr>
        <w:t xml:space="preserve">are </w:t>
      </w:r>
      <w:r w:rsidR="00A1412D" w:rsidRPr="0037519A">
        <w:rPr>
          <w:rFonts w:ascii="Arial" w:hAnsi="Arial" w:cs="Arial"/>
          <w:sz w:val="24"/>
          <w:szCs w:val="24"/>
        </w:rPr>
        <w:t xml:space="preserve">limited to </w:t>
      </w:r>
      <w:r w:rsidRPr="0037519A">
        <w:rPr>
          <w:rFonts w:ascii="Arial" w:hAnsi="Arial" w:cs="Arial"/>
          <w:sz w:val="24"/>
          <w:szCs w:val="24"/>
        </w:rPr>
        <w:t xml:space="preserve">the basic piece of equipment. </w:t>
      </w:r>
      <w:r w:rsidR="00187C21" w:rsidRPr="0037519A">
        <w:rPr>
          <w:rFonts w:ascii="Arial" w:hAnsi="Arial" w:cs="Arial"/>
          <w:sz w:val="24"/>
          <w:szCs w:val="24"/>
        </w:rPr>
        <w:t xml:space="preserve">Coverage will be provided for basic (standard) equipment, devices, or supplies.  </w:t>
      </w:r>
      <w:r w:rsidR="00CD354C" w:rsidRPr="0037519A">
        <w:rPr>
          <w:rFonts w:ascii="Arial" w:hAnsi="Arial" w:cs="Arial"/>
          <w:sz w:val="24"/>
          <w:szCs w:val="24"/>
        </w:rPr>
        <w:t>The Plan provides coverage for the amount that would have been allowed for a basic (standard) piece of equipment</w:t>
      </w:r>
      <w:r w:rsidR="5B5CEE1F" w:rsidRPr="0037519A">
        <w:rPr>
          <w:rFonts w:ascii="Arial" w:hAnsi="Arial" w:cs="Arial"/>
          <w:sz w:val="24"/>
          <w:szCs w:val="24"/>
        </w:rPr>
        <w:t xml:space="preserve"> </w:t>
      </w:r>
      <w:r w:rsidR="00187C21" w:rsidRPr="0037519A">
        <w:rPr>
          <w:rFonts w:ascii="Arial" w:hAnsi="Arial" w:cs="Arial"/>
          <w:sz w:val="24"/>
          <w:szCs w:val="24"/>
        </w:rPr>
        <w:t>If you elect to purchase DME with enhancements</w:t>
      </w:r>
      <w:r w:rsidR="006C4FC8" w:rsidRPr="0037519A">
        <w:rPr>
          <w:rFonts w:ascii="Arial" w:hAnsi="Arial" w:cs="Arial"/>
          <w:sz w:val="24"/>
          <w:szCs w:val="24"/>
        </w:rPr>
        <w:t>,</w:t>
      </w:r>
      <w:r w:rsidR="00187C21" w:rsidRPr="0037519A">
        <w:rPr>
          <w:rFonts w:ascii="Arial" w:hAnsi="Arial" w:cs="Arial"/>
          <w:sz w:val="24"/>
          <w:szCs w:val="24"/>
        </w:rPr>
        <w:t xml:space="preserve"> components to enhance performance, </w:t>
      </w:r>
      <w:r w:rsidR="007A010F" w:rsidRPr="0037519A">
        <w:rPr>
          <w:rFonts w:ascii="Arial" w:hAnsi="Arial" w:cs="Arial"/>
          <w:sz w:val="24"/>
          <w:szCs w:val="24"/>
        </w:rPr>
        <w:t>or which</w:t>
      </w:r>
      <w:r w:rsidR="00187C21" w:rsidRPr="0037519A">
        <w:rPr>
          <w:rFonts w:ascii="Arial" w:hAnsi="Arial" w:cs="Arial"/>
          <w:sz w:val="24"/>
          <w:szCs w:val="24"/>
        </w:rPr>
        <w:t xml:space="preserve"> </w:t>
      </w:r>
      <w:r w:rsidR="00ED17FF" w:rsidRPr="0037519A">
        <w:rPr>
          <w:rFonts w:ascii="Arial" w:hAnsi="Arial" w:cs="Arial"/>
          <w:sz w:val="24"/>
          <w:szCs w:val="24"/>
        </w:rPr>
        <w:t>are determined</w:t>
      </w:r>
      <w:r w:rsidR="00187C21" w:rsidRPr="0037519A">
        <w:rPr>
          <w:rFonts w:ascii="Arial" w:hAnsi="Arial" w:cs="Arial"/>
          <w:sz w:val="24"/>
          <w:szCs w:val="24"/>
        </w:rPr>
        <w:t xml:space="preserve"> by the TPA not to be Medically Necessary, You will be responsible for paying the additional cost of such items or components. </w:t>
      </w:r>
      <w:r w:rsidR="00187C21" w:rsidRPr="0037519A" w:rsidDel="00CD354C">
        <w:rPr>
          <w:rFonts w:ascii="Arial" w:hAnsi="Arial" w:cs="Arial"/>
          <w:sz w:val="24"/>
          <w:szCs w:val="24"/>
        </w:rPr>
        <w:t xml:space="preserve">The Plan provides coverage for the amount that would have been allowed for a basic (standard) piece of equipment. </w:t>
      </w:r>
      <w:r w:rsidRPr="0037519A" w:rsidDel="00CD354C">
        <w:rPr>
          <w:rFonts w:ascii="Arial" w:hAnsi="Arial" w:cs="Arial"/>
          <w:sz w:val="24"/>
          <w:szCs w:val="24"/>
        </w:rPr>
        <w:t xml:space="preserve"> </w:t>
      </w:r>
      <w:r w:rsidR="00740D15" w:rsidRPr="0037519A">
        <w:rPr>
          <w:rFonts w:ascii="Arial" w:hAnsi="Arial" w:cs="Arial"/>
          <w:sz w:val="24"/>
          <w:szCs w:val="24"/>
        </w:rPr>
        <w:t>It is recommended that members contact the TPA prior to purchasing or repairing DME to verify available benefits.</w:t>
      </w:r>
    </w:p>
    <w:p w14:paraId="7864FBD1" w14:textId="27F5A8DB" w:rsidR="0004756B" w:rsidRPr="008C1963" w:rsidRDefault="0004756B" w:rsidP="0004756B">
      <w:pPr>
        <w:spacing w:before="120" w:after="120" w:line="240" w:lineRule="auto"/>
        <w:jc w:val="both"/>
        <w:rPr>
          <w:rFonts w:ascii="Arial" w:hAnsi="Arial" w:cs="Arial"/>
          <w:sz w:val="24"/>
          <w:szCs w:val="24"/>
        </w:rPr>
      </w:pPr>
      <w:r w:rsidRPr="0037519A">
        <w:rPr>
          <w:rFonts w:ascii="Arial" w:hAnsi="Arial" w:cs="Arial"/>
          <w:sz w:val="24"/>
          <w:szCs w:val="24"/>
        </w:rPr>
        <w:t>If an upgrade in equipment is requested, the patient’s functional status (diagnosis, prognosis, and severity of condition) must be reviewed in accordance with the justification for Medical Necessity</w:t>
      </w:r>
      <w:r w:rsidRPr="008C1963">
        <w:rPr>
          <w:rFonts w:ascii="Arial" w:hAnsi="Arial" w:cs="Arial"/>
          <w:sz w:val="24"/>
          <w:szCs w:val="24"/>
        </w:rPr>
        <w:t xml:space="preserve">.  </w:t>
      </w:r>
    </w:p>
    <w:p w14:paraId="7B213639" w14:textId="427ED861" w:rsidR="001C08BF" w:rsidRPr="0037519A" w:rsidRDefault="001F6D22" w:rsidP="001C08BF">
      <w:pPr>
        <w:spacing w:before="120" w:after="120" w:line="240" w:lineRule="auto"/>
        <w:jc w:val="both"/>
        <w:rPr>
          <w:rFonts w:ascii="Arial" w:hAnsi="Arial" w:cs="Arial"/>
          <w:sz w:val="24"/>
          <w:szCs w:val="24"/>
        </w:rPr>
      </w:pPr>
      <w:r w:rsidRPr="0037519A">
        <w:rPr>
          <w:rFonts w:ascii="Arial" w:hAnsi="Arial" w:cs="Arial"/>
          <w:sz w:val="24"/>
          <w:szCs w:val="24"/>
        </w:rPr>
        <w:t xml:space="preserve">Coverage for wheelchairs will be determined by the TPA based on the </w:t>
      </w:r>
      <w:r w:rsidR="00056535" w:rsidRPr="0037519A">
        <w:rPr>
          <w:rFonts w:ascii="Arial" w:hAnsi="Arial" w:cs="Arial"/>
          <w:sz w:val="24"/>
          <w:szCs w:val="24"/>
        </w:rPr>
        <w:t xml:space="preserve">applicable </w:t>
      </w:r>
      <w:r w:rsidRPr="0037519A">
        <w:rPr>
          <w:rFonts w:ascii="Arial" w:hAnsi="Arial" w:cs="Arial"/>
          <w:sz w:val="24"/>
          <w:szCs w:val="24"/>
        </w:rPr>
        <w:t>medical criteria and</w:t>
      </w:r>
      <w:r w:rsidR="00655471" w:rsidRPr="0037519A">
        <w:rPr>
          <w:rFonts w:ascii="Arial" w:hAnsi="Arial" w:cs="Arial"/>
          <w:sz w:val="24"/>
          <w:szCs w:val="24"/>
        </w:rPr>
        <w:t xml:space="preserve"> </w:t>
      </w:r>
      <w:r w:rsidRPr="0037519A">
        <w:rPr>
          <w:rFonts w:ascii="Arial" w:hAnsi="Arial" w:cs="Arial"/>
          <w:sz w:val="24"/>
          <w:szCs w:val="24"/>
        </w:rPr>
        <w:t>guidelines.</w:t>
      </w:r>
      <w:r w:rsidR="00655471" w:rsidRPr="0037519A">
        <w:rPr>
          <w:rFonts w:ascii="Arial" w:hAnsi="Arial" w:cs="Arial"/>
          <w:sz w:val="24"/>
          <w:szCs w:val="24"/>
        </w:rPr>
        <w:t xml:space="preserve"> </w:t>
      </w:r>
      <w:r w:rsidR="001C08BF" w:rsidRPr="0037519A">
        <w:rPr>
          <w:rFonts w:ascii="Arial" w:hAnsi="Arial" w:cs="Arial"/>
          <w:sz w:val="24"/>
          <w:szCs w:val="24"/>
        </w:rPr>
        <w:t>The average usable life of a wheelchair is considered approximately five (5) years. Coverage for replacement will be considered when:</w:t>
      </w:r>
    </w:p>
    <w:p w14:paraId="442A3353" w14:textId="27E3708C" w:rsidR="001C08BF" w:rsidRPr="0037519A" w:rsidRDefault="001C08BF" w:rsidP="001C08BF">
      <w:pPr>
        <w:pStyle w:val="ListParagraph"/>
        <w:numPr>
          <w:ilvl w:val="0"/>
          <w:numId w:val="72"/>
        </w:numPr>
        <w:spacing w:before="120" w:after="120" w:line="240" w:lineRule="auto"/>
        <w:jc w:val="both"/>
        <w:rPr>
          <w:rFonts w:ascii="Arial" w:hAnsi="Arial" w:cs="Arial"/>
          <w:sz w:val="24"/>
          <w:szCs w:val="24"/>
        </w:rPr>
      </w:pPr>
      <w:r w:rsidRPr="0037519A">
        <w:rPr>
          <w:rFonts w:ascii="Arial" w:hAnsi="Arial" w:cs="Arial"/>
          <w:sz w:val="24"/>
          <w:szCs w:val="24"/>
        </w:rPr>
        <w:t>The current wheelchair no longer meets the patient’s needs</w:t>
      </w:r>
      <w:r w:rsidR="00EA21EF" w:rsidRPr="0037519A">
        <w:rPr>
          <w:rFonts w:ascii="Arial" w:hAnsi="Arial" w:cs="Arial"/>
          <w:sz w:val="24"/>
          <w:szCs w:val="24"/>
        </w:rPr>
        <w:t>;</w:t>
      </w:r>
    </w:p>
    <w:p w14:paraId="21FFD27E" w14:textId="77777777" w:rsidR="001C08BF" w:rsidRPr="0037519A" w:rsidRDefault="001C08BF" w:rsidP="001C08BF">
      <w:pPr>
        <w:pStyle w:val="ListParagraph"/>
        <w:numPr>
          <w:ilvl w:val="0"/>
          <w:numId w:val="72"/>
        </w:numPr>
        <w:spacing w:before="120" w:after="120" w:line="240" w:lineRule="auto"/>
        <w:jc w:val="both"/>
        <w:rPr>
          <w:rFonts w:ascii="Arial" w:hAnsi="Arial" w:cs="Arial"/>
          <w:sz w:val="24"/>
          <w:szCs w:val="24"/>
        </w:rPr>
      </w:pPr>
      <w:r w:rsidRPr="0037519A">
        <w:rPr>
          <w:rFonts w:ascii="Arial" w:hAnsi="Arial" w:cs="Arial"/>
          <w:sz w:val="24"/>
          <w:szCs w:val="24"/>
        </w:rPr>
        <w:t>The cost of the repair exceeds of the replacement cost; Or</w:t>
      </w:r>
    </w:p>
    <w:p w14:paraId="6E3AEF5B" w14:textId="646BDA01" w:rsidR="001C08BF" w:rsidRPr="0037519A" w:rsidRDefault="001C08BF" w:rsidP="001C08BF">
      <w:pPr>
        <w:pStyle w:val="ListParagraph"/>
        <w:numPr>
          <w:ilvl w:val="0"/>
          <w:numId w:val="72"/>
        </w:numPr>
        <w:spacing w:before="120" w:after="120" w:line="240" w:lineRule="auto"/>
        <w:jc w:val="both"/>
        <w:rPr>
          <w:rFonts w:ascii="Arial" w:hAnsi="Arial" w:cs="Arial"/>
          <w:sz w:val="24"/>
          <w:szCs w:val="24"/>
        </w:rPr>
      </w:pPr>
      <w:r w:rsidRPr="0037519A">
        <w:rPr>
          <w:rFonts w:ascii="Arial" w:hAnsi="Arial" w:cs="Arial"/>
          <w:sz w:val="24"/>
          <w:szCs w:val="24"/>
        </w:rPr>
        <w:t xml:space="preserve">Other extenuating medical </w:t>
      </w:r>
      <w:r w:rsidR="00EA5423" w:rsidRPr="0037519A">
        <w:rPr>
          <w:rFonts w:ascii="Arial" w:hAnsi="Arial" w:cs="Arial"/>
          <w:sz w:val="24"/>
          <w:szCs w:val="24"/>
        </w:rPr>
        <w:t>circumstances occur</w:t>
      </w:r>
      <w:r w:rsidRPr="0037519A">
        <w:rPr>
          <w:rFonts w:ascii="Arial" w:hAnsi="Arial" w:cs="Arial"/>
          <w:sz w:val="24"/>
          <w:szCs w:val="24"/>
        </w:rPr>
        <w:t xml:space="preserve"> which require special consideration</w:t>
      </w:r>
    </w:p>
    <w:p w14:paraId="1E864644" w14:textId="12E48DA9" w:rsidR="00990A2B" w:rsidRPr="0037519A" w:rsidRDefault="00990A2B" w:rsidP="00990A2B">
      <w:pPr>
        <w:spacing w:before="120" w:after="120" w:line="240" w:lineRule="auto"/>
        <w:jc w:val="both"/>
        <w:rPr>
          <w:rFonts w:ascii="Arial" w:hAnsi="Arial" w:cs="Arial"/>
          <w:sz w:val="24"/>
          <w:szCs w:val="24"/>
        </w:rPr>
      </w:pPr>
      <w:r w:rsidRPr="0037519A">
        <w:rPr>
          <w:rFonts w:ascii="Arial" w:hAnsi="Arial" w:cs="Arial"/>
          <w:sz w:val="24"/>
          <w:szCs w:val="24"/>
        </w:rPr>
        <w:t>The TPA has the right to decide whether to provide for the rental or purchase of DME and whether to stop covering rental of an item</w:t>
      </w:r>
      <w:r w:rsidR="00EA21EF" w:rsidRPr="0037519A">
        <w:rPr>
          <w:rFonts w:ascii="Arial" w:hAnsi="Arial" w:cs="Arial"/>
          <w:sz w:val="24"/>
          <w:szCs w:val="24"/>
        </w:rPr>
        <w:t xml:space="preserve">, or </w:t>
      </w:r>
      <w:r w:rsidRPr="0037519A">
        <w:rPr>
          <w:rFonts w:ascii="Arial" w:hAnsi="Arial" w:cs="Arial"/>
          <w:sz w:val="24"/>
          <w:szCs w:val="24"/>
        </w:rPr>
        <w:t>when the item is no longer Medically Necessary. Total costs</w:t>
      </w:r>
      <w:r w:rsidR="00EB00CC" w:rsidRPr="0037519A">
        <w:rPr>
          <w:rFonts w:ascii="Arial" w:hAnsi="Arial" w:cs="Arial"/>
          <w:sz w:val="24"/>
          <w:szCs w:val="24"/>
        </w:rPr>
        <w:t xml:space="preserve"> for DME rental </w:t>
      </w:r>
      <w:r w:rsidRPr="0037519A">
        <w:rPr>
          <w:rFonts w:ascii="Arial" w:hAnsi="Arial" w:cs="Arial"/>
          <w:sz w:val="24"/>
          <w:szCs w:val="24"/>
        </w:rPr>
        <w:t>must not be more than the purchase price and</w:t>
      </w:r>
      <w:r w:rsidR="00EA21EF" w:rsidRPr="0037519A">
        <w:rPr>
          <w:rFonts w:ascii="Arial" w:hAnsi="Arial" w:cs="Arial"/>
          <w:sz w:val="24"/>
          <w:szCs w:val="24"/>
        </w:rPr>
        <w:t xml:space="preserve"> rental </w:t>
      </w:r>
      <w:r w:rsidR="00EA5423" w:rsidRPr="0037519A">
        <w:rPr>
          <w:rFonts w:ascii="Arial" w:hAnsi="Arial" w:cs="Arial"/>
          <w:sz w:val="24"/>
          <w:szCs w:val="24"/>
        </w:rPr>
        <w:t>payments will</w:t>
      </w:r>
      <w:r w:rsidRPr="0037519A">
        <w:rPr>
          <w:rFonts w:ascii="Arial" w:hAnsi="Arial" w:cs="Arial"/>
          <w:sz w:val="24"/>
          <w:szCs w:val="24"/>
        </w:rPr>
        <w:t xml:space="preserve"> be applied to the purchase price.  </w:t>
      </w:r>
    </w:p>
    <w:p w14:paraId="1B684B8B" w14:textId="77777777" w:rsidR="00BA5073" w:rsidRPr="003A31E2" w:rsidRDefault="00BA5073" w:rsidP="00BA5073">
      <w:pPr>
        <w:spacing w:before="120" w:after="120" w:line="240" w:lineRule="auto"/>
        <w:jc w:val="both"/>
        <w:rPr>
          <w:rFonts w:ascii="Arial" w:hAnsi="Arial" w:cs="Arial"/>
          <w:sz w:val="24"/>
          <w:szCs w:val="24"/>
        </w:rPr>
      </w:pPr>
      <w:r w:rsidRPr="00CF276C">
        <w:rPr>
          <w:rFonts w:ascii="Arial" w:hAnsi="Arial" w:cs="Arial"/>
          <w:sz w:val="24"/>
          <w:szCs w:val="24"/>
        </w:rPr>
        <w:t>For DME that becomes non-functional, the determination of whether to repair or replace the piece of DME owned by the member will be made by the TPA. Coverage of DME includes batteries and repairs that are required to keep the device operational.</w:t>
      </w:r>
      <w:r>
        <w:rPr>
          <w:rFonts w:ascii="Arial" w:hAnsi="Arial" w:cs="Arial"/>
          <w:sz w:val="24"/>
          <w:szCs w:val="24"/>
        </w:rPr>
        <w:t xml:space="preserve">   </w:t>
      </w:r>
    </w:p>
    <w:p w14:paraId="10160F30" w14:textId="5EEEBD01" w:rsidR="000109EB" w:rsidRPr="000109EB" w:rsidRDefault="00B66C45" w:rsidP="00EB00CC">
      <w:pPr>
        <w:spacing w:before="120" w:after="120" w:line="240" w:lineRule="auto"/>
        <w:jc w:val="both"/>
        <w:rPr>
          <w:rFonts w:ascii="Arial" w:hAnsi="Arial" w:cs="Arial"/>
          <w:b/>
          <w:sz w:val="24"/>
          <w:szCs w:val="24"/>
        </w:rPr>
      </w:pPr>
      <w:r w:rsidRPr="001A29DD">
        <w:rPr>
          <w:rFonts w:ascii="Arial" w:hAnsi="Arial" w:cs="Arial"/>
          <w:b/>
          <w:sz w:val="24"/>
          <w:szCs w:val="24"/>
        </w:rPr>
        <w:lastRenderedPageBreak/>
        <w:t>Exclusions</w:t>
      </w:r>
      <w:r w:rsidR="00314FEC">
        <w:rPr>
          <w:rFonts w:ascii="Arial" w:hAnsi="Arial" w:cs="Arial"/>
          <w:b/>
          <w:sz w:val="24"/>
          <w:szCs w:val="24"/>
        </w:rPr>
        <w:t xml:space="preserve"> </w:t>
      </w:r>
      <w:r w:rsidRPr="000109EB">
        <w:rPr>
          <w:rFonts w:ascii="Arial" w:hAnsi="Arial" w:cs="Arial"/>
          <w:b/>
          <w:sz w:val="24"/>
          <w:szCs w:val="24"/>
        </w:rPr>
        <w:t>(even if the above criteria are met)</w:t>
      </w:r>
      <w:r w:rsidR="00FC4A48">
        <w:rPr>
          <w:rFonts w:ascii="Arial" w:hAnsi="Arial" w:cs="Arial"/>
          <w:b/>
          <w:sz w:val="24"/>
          <w:szCs w:val="24"/>
        </w:rPr>
        <w:t xml:space="preserve"> </w:t>
      </w:r>
      <w:r w:rsidR="001A381F">
        <w:rPr>
          <w:rFonts w:ascii="Arial" w:hAnsi="Arial" w:cs="Arial"/>
          <w:b/>
          <w:sz w:val="24"/>
          <w:szCs w:val="24"/>
        </w:rPr>
        <w:t xml:space="preserve">- </w:t>
      </w:r>
      <w:r w:rsidR="001A381F" w:rsidRPr="000109EB">
        <w:rPr>
          <w:rFonts w:ascii="Arial" w:hAnsi="Arial" w:cs="Arial"/>
          <w:b/>
          <w:sz w:val="24"/>
          <w:szCs w:val="24"/>
        </w:rPr>
        <w:t>The</w:t>
      </w:r>
      <w:r w:rsidR="000109EB" w:rsidRPr="000109EB">
        <w:rPr>
          <w:rFonts w:ascii="Arial" w:hAnsi="Arial" w:cs="Arial"/>
          <w:b/>
          <w:sz w:val="24"/>
          <w:szCs w:val="24"/>
        </w:rPr>
        <w:t xml:space="preserve"> following services are not covered under the terms of the Plan:</w:t>
      </w:r>
    </w:p>
    <w:p w14:paraId="39516613" w14:textId="23223675" w:rsidR="00B66C45" w:rsidRPr="001A29DD" w:rsidRDefault="00B66C45" w:rsidP="00BF690D">
      <w:pPr>
        <w:pStyle w:val="ListParagraph"/>
        <w:numPr>
          <w:ilvl w:val="0"/>
          <w:numId w:val="17"/>
        </w:numPr>
        <w:spacing w:before="60" w:after="120" w:line="240" w:lineRule="auto"/>
        <w:jc w:val="both"/>
        <w:rPr>
          <w:rFonts w:ascii="Arial" w:hAnsi="Arial" w:cs="Arial"/>
          <w:sz w:val="24"/>
          <w:szCs w:val="24"/>
        </w:rPr>
      </w:pPr>
      <w:r w:rsidRPr="001A29DD">
        <w:rPr>
          <w:rFonts w:ascii="Arial" w:hAnsi="Arial" w:cs="Arial"/>
          <w:sz w:val="24"/>
          <w:szCs w:val="24"/>
        </w:rPr>
        <w:t xml:space="preserve">Repairs, </w:t>
      </w:r>
      <w:r w:rsidR="00F44BFD" w:rsidRPr="001A29DD">
        <w:rPr>
          <w:rFonts w:ascii="Arial" w:hAnsi="Arial" w:cs="Arial"/>
          <w:sz w:val="24"/>
          <w:szCs w:val="24"/>
        </w:rPr>
        <w:t>adjustments,</w:t>
      </w:r>
      <w:r w:rsidRPr="001A29DD">
        <w:rPr>
          <w:rFonts w:ascii="Arial" w:hAnsi="Arial" w:cs="Arial"/>
          <w:sz w:val="24"/>
          <w:szCs w:val="24"/>
        </w:rPr>
        <w:t xml:space="preserve"> or replacements necessitated by misuse or abuse are not covered.</w:t>
      </w:r>
    </w:p>
    <w:p w14:paraId="02C5C53E" w14:textId="77777777" w:rsidR="00FF7F19" w:rsidRPr="006D2A67" w:rsidRDefault="006D2A67" w:rsidP="00BF690D">
      <w:pPr>
        <w:pStyle w:val="ListParagraph"/>
        <w:numPr>
          <w:ilvl w:val="0"/>
          <w:numId w:val="17"/>
        </w:numPr>
        <w:spacing w:before="60" w:after="120" w:line="240" w:lineRule="auto"/>
        <w:jc w:val="both"/>
        <w:rPr>
          <w:rFonts w:ascii="Arial" w:hAnsi="Arial" w:cs="Arial"/>
          <w:sz w:val="24"/>
          <w:szCs w:val="24"/>
        </w:rPr>
      </w:pPr>
      <w:r w:rsidRPr="006D2A67">
        <w:rPr>
          <w:rFonts w:ascii="Arial" w:hAnsi="Arial" w:cs="Arial"/>
          <w:sz w:val="24"/>
          <w:szCs w:val="24"/>
        </w:rPr>
        <w:t>Duplication, s</w:t>
      </w:r>
      <w:r w:rsidR="00B66C45" w:rsidRPr="006D2A67">
        <w:rPr>
          <w:rFonts w:ascii="Arial" w:hAnsi="Arial" w:cs="Arial"/>
          <w:sz w:val="24"/>
          <w:szCs w:val="24"/>
        </w:rPr>
        <w:t>pare or alternate use equipment is not covered.</w:t>
      </w:r>
      <w:r w:rsidR="00FF7F19" w:rsidRPr="006D2A67">
        <w:rPr>
          <w:rFonts w:ascii="Arial" w:hAnsi="Arial" w:cs="Arial"/>
          <w:sz w:val="24"/>
          <w:szCs w:val="24"/>
        </w:rPr>
        <w:t xml:space="preserve"> </w:t>
      </w:r>
      <w:r>
        <w:rPr>
          <w:rFonts w:ascii="Arial" w:hAnsi="Arial" w:cs="Arial"/>
          <w:sz w:val="24"/>
          <w:szCs w:val="24"/>
        </w:rPr>
        <w:t>Ex</w:t>
      </w:r>
      <w:r w:rsidR="00EA5838">
        <w:rPr>
          <w:rFonts w:ascii="Arial" w:hAnsi="Arial" w:cs="Arial"/>
          <w:sz w:val="24"/>
          <w:szCs w:val="24"/>
        </w:rPr>
        <w:t>ample:</w:t>
      </w:r>
      <w:r>
        <w:rPr>
          <w:rFonts w:ascii="Arial" w:hAnsi="Arial" w:cs="Arial"/>
          <w:sz w:val="24"/>
          <w:szCs w:val="24"/>
        </w:rPr>
        <w:t xml:space="preserve"> </w:t>
      </w:r>
      <w:r w:rsidR="00FF7F19" w:rsidRPr="006D2A67">
        <w:rPr>
          <w:rFonts w:ascii="Arial" w:hAnsi="Arial" w:cs="Arial"/>
          <w:sz w:val="24"/>
          <w:szCs w:val="24"/>
        </w:rPr>
        <w:t xml:space="preserve">If coverage has been provided for a wheelchair, requests for a second chair of the same type are considered duplicates and are not covered. </w:t>
      </w:r>
    </w:p>
    <w:p w14:paraId="782C82EF" w14:textId="77777777" w:rsidR="00B66C45" w:rsidRPr="001A29DD" w:rsidRDefault="00B66C45" w:rsidP="00BF690D">
      <w:pPr>
        <w:pStyle w:val="ListParagraph"/>
        <w:numPr>
          <w:ilvl w:val="0"/>
          <w:numId w:val="17"/>
        </w:numPr>
        <w:spacing w:before="60" w:after="120" w:line="240" w:lineRule="auto"/>
        <w:jc w:val="both"/>
        <w:rPr>
          <w:rFonts w:ascii="Arial" w:hAnsi="Arial" w:cs="Arial"/>
          <w:sz w:val="24"/>
          <w:szCs w:val="24"/>
        </w:rPr>
      </w:pPr>
      <w:r w:rsidRPr="001A29DD">
        <w:rPr>
          <w:rFonts w:ascii="Arial" w:hAnsi="Arial" w:cs="Arial"/>
          <w:sz w:val="24"/>
          <w:szCs w:val="24"/>
        </w:rPr>
        <w:t xml:space="preserve">Comfort, convenience or enhanced components equipment or features are not covered. </w:t>
      </w:r>
    </w:p>
    <w:p w14:paraId="5EA7F97E" w14:textId="77777777" w:rsidR="00B66C45" w:rsidRDefault="00B66C45" w:rsidP="00BF690D">
      <w:pPr>
        <w:pStyle w:val="ListParagraph"/>
        <w:numPr>
          <w:ilvl w:val="0"/>
          <w:numId w:val="17"/>
        </w:numPr>
        <w:spacing w:before="60" w:after="120" w:line="240" w:lineRule="auto"/>
        <w:jc w:val="both"/>
        <w:rPr>
          <w:rFonts w:ascii="Arial" w:hAnsi="Arial" w:cs="Arial"/>
          <w:sz w:val="24"/>
          <w:szCs w:val="24"/>
        </w:rPr>
      </w:pPr>
      <w:r w:rsidRPr="001A29DD">
        <w:rPr>
          <w:rFonts w:ascii="Arial" w:hAnsi="Arial" w:cs="Arial"/>
          <w:sz w:val="24"/>
          <w:szCs w:val="24"/>
        </w:rPr>
        <w:t>Additional components to enhance performance are not covered.</w:t>
      </w:r>
    </w:p>
    <w:p w14:paraId="6D1B527A" w14:textId="77777777" w:rsidR="006B533C" w:rsidRPr="001A29DD" w:rsidRDefault="00DD2E60" w:rsidP="00BF690D">
      <w:pPr>
        <w:pStyle w:val="ListParagraph"/>
        <w:numPr>
          <w:ilvl w:val="0"/>
          <w:numId w:val="17"/>
        </w:numPr>
        <w:spacing w:before="60" w:after="120" w:line="240" w:lineRule="auto"/>
        <w:jc w:val="both"/>
        <w:rPr>
          <w:rFonts w:ascii="Arial" w:hAnsi="Arial" w:cs="Arial"/>
          <w:sz w:val="24"/>
          <w:szCs w:val="24"/>
        </w:rPr>
      </w:pPr>
      <w:r>
        <w:rPr>
          <w:rFonts w:ascii="Arial" w:hAnsi="Arial" w:cs="Arial"/>
          <w:sz w:val="24"/>
          <w:szCs w:val="24"/>
        </w:rPr>
        <w:t>Devices</w:t>
      </w:r>
      <w:r w:rsidR="006B533C">
        <w:rPr>
          <w:rFonts w:ascii="Arial" w:hAnsi="Arial" w:cs="Arial"/>
          <w:sz w:val="24"/>
          <w:szCs w:val="24"/>
        </w:rPr>
        <w:t xml:space="preserve"> or equipment used for environmental accommodations such as, but not limited to, chair lifts, stair lifts, home elevators, standing frames, and ramps are not covered.  </w:t>
      </w:r>
    </w:p>
    <w:p w14:paraId="4C380E40" w14:textId="77777777" w:rsidR="00B66C45" w:rsidRPr="001A29DD" w:rsidRDefault="00B66C45" w:rsidP="00BF690D">
      <w:pPr>
        <w:pStyle w:val="ListParagraph"/>
        <w:numPr>
          <w:ilvl w:val="0"/>
          <w:numId w:val="17"/>
        </w:numPr>
        <w:spacing w:before="60" w:after="120" w:line="240" w:lineRule="auto"/>
        <w:jc w:val="both"/>
        <w:rPr>
          <w:rFonts w:ascii="Arial" w:hAnsi="Arial" w:cs="Arial"/>
          <w:sz w:val="24"/>
          <w:szCs w:val="24"/>
        </w:rPr>
      </w:pPr>
      <w:r w:rsidRPr="001A29DD">
        <w:rPr>
          <w:rFonts w:ascii="Arial" w:hAnsi="Arial" w:cs="Arial"/>
          <w:sz w:val="24"/>
          <w:szCs w:val="24"/>
        </w:rPr>
        <w:t>Exercise or hygiene equipment is not covered.</w:t>
      </w:r>
    </w:p>
    <w:p w14:paraId="1D8797E0" w14:textId="77777777" w:rsidR="00B66C45" w:rsidRPr="001A29DD" w:rsidRDefault="00B66C45" w:rsidP="00BF690D">
      <w:pPr>
        <w:pStyle w:val="ListParagraph"/>
        <w:numPr>
          <w:ilvl w:val="0"/>
          <w:numId w:val="17"/>
        </w:numPr>
        <w:spacing w:before="60" w:after="120" w:line="240" w:lineRule="auto"/>
        <w:jc w:val="both"/>
        <w:rPr>
          <w:rFonts w:ascii="Arial" w:hAnsi="Arial" w:cs="Arial"/>
          <w:sz w:val="24"/>
          <w:szCs w:val="24"/>
        </w:rPr>
      </w:pPr>
      <w:r w:rsidRPr="001A29DD">
        <w:rPr>
          <w:rFonts w:ascii="Arial" w:hAnsi="Arial" w:cs="Arial"/>
          <w:sz w:val="24"/>
          <w:szCs w:val="24"/>
        </w:rPr>
        <w:t>Replacement of lost equipment is not covered.</w:t>
      </w:r>
    </w:p>
    <w:p w14:paraId="2B259D8E" w14:textId="77777777"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Disposable Medical Supplies</w:t>
      </w:r>
      <w:r w:rsidR="001A29DD">
        <w:rPr>
          <w:rFonts w:ascii="Arial" w:hAnsi="Arial" w:cs="Arial"/>
          <w:b/>
          <w:sz w:val="24"/>
          <w:szCs w:val="24"/>
        </w:rPr>
        <w:t>:</w:t>
      </w:r>
      <w:r w:rsidRPr="003A31E2">
        <w:rPr>
          <w:rFonts w:ascii="Arial" w:hAnsi="Arial" w:cs="Arial"/>
          <w:sz w:val="24"/>
          <w:szCs w:val="24"/>
        </w:rPr>
        <w:t xml:space="preserve"> associated with certain Durable Medical Equipment coverage for disposable medical supplies is limited to the following: </w:t>
      </w:r>
    </w:p>
    <w:p w14:paraId="5D1A1691"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Ostomy supplies (appliance pouches, skin care agents, support belts);</w:t>
      </w:r>
    </w:p>
    <w:p w14:paraId="4CE0AB8A"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Open wound supplies (gauze pads, wound packing strips, ABD pads);</w:t>
      </w:r>
    </w:p>
    <w:p w14:paraId="6221B86E"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Venous access catheter supplies (alcohol pads, benzoin, OP site);</w:t>
      </w:r>
    </w:p>
    <w:p w14:paraId="42AD31FF" w14:textId="7A143549"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 xml:space="preserve">Urinary supplies limited to catheters, </w:t>
      </w:r>
      <w:r w:rsidR="00F44BFD" w:rsidRPr="001A29DD">
        <w:rPr>
          <w:rFonts w:ascii="Arial" w:hAnsi="Arial" w:cs="Arial"/>
          <w:sz w:val="24"/>
          <w:szCs w:val="24"/>
        </w:rPr>
        <w:t>bags,</w:t>
      </w:r>
      <w:r w:rsidRPr="001A29DD">
        <w:rPr>
          <w:rFonts w:ascii="Arial" w:hAnsi="Arial" w:cs="Arial"/>
          <w:sz w:val="24"/>
          <w:szCs w:val="24"/>
        </w:rPr>
        <w:t xml:space="preserve"> and related supplies;</w:t>
      </w:r>
    </w:p>
    <w:p w14:paraId="0963DBE8"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Tracheostomy supplies;</w:t>
      </w:r>
    </w:p>
    <w:p w14:paraId="56F805B5"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Inhaler supplies (aero chamber masks, spacers, and peak flow meters);</w:t>
      </w:r>
    </w:p>
    <w:p w14:paraId="03FFD3F7"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Compression gloves and sleeves;</w:t>
      </w:r>
    </w:p>
    <w:p w14:paraId="08734ABB"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Compression stockings; and</w:t>
      </w:r>
    </w:p>
    <w:p w14:paraId="77FE19E9" w14:textId="78C8B5FF" w:rsidR="00B66C45" w:rsidRPr="00FA4960" w:rsidRDefault="00B66C45" w:rsidP="00210C4B">
      <w:pPr>
        <w:pStyle w:val="ListParagraph"/>
        <w:numPr>
          <w:ilvl w:val="0"/>
          <w:numId w:val="18"/>
        </w:numPr>
        <w:rPr>
          <w:rFonts w:ascii="Arial" w:hAnsi="Arial" w:cs="Arial"/>
          <w:bCs/>
          <w:sz w:val="24"/>
          <w:szCs w:val="24"/>
        </w:rPr>
      </w:pPr>
      <w:r w:rsidRPr="00FA4960">
        <w:rPr>
          <w:rFonts w:ascii="Arial" w:hAnsi="Arial" w:cs="Arial"/>
          <w:sz w:val="24"/>
          <w:szCs w:val="24"/>
        </w:rPr>
        <w:t>Mastectomy supplies</w:t>
      </w:r>
      <w:r w:rsidR="007609D2" w:rsidRPr="00FA4960">
        <w:rPr>
          <w:rFonts w:ascii="Arial" w:hAnsi="Arial" w:cs="Arial"/>
          <w:sz w:val="24"/>
          <w:szCs w:val="24"/>
        </w:rPr>
        <w:t xml:space="preserve"> – See </w:t>
      </w:r>
      <w:r w:rsidRPr="00FA4960">
        <w:rPr>
          <w:rFonts w:ascii="Arial" w:hAnsi="Arial" w:cs="Arial"/>
          <w:bCs/>
          <w:sz w:val="24"/>
          <w:szCs w:val="24"/>
        </w:rPr>
        <w:t>Breast Reconstruction And Related Services</w:t>
      </w:r>
    </w:p>
    <w:p w14:paraId="0F30CF08" w14:textId="21DA6B50"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Eating Disorders</w:t>
      </w:r>
      <w:r w:rsidR="00E66442">
        <w:rPr>
          <w:rFonts w:ascii="Arial" w:hAnsi="Arial" w:cs="Arial"/>
          <w:b/>
          <w:sz w:val="24"/>
          <w:szCs w:val="24"/>
        </w:rPr>
        <w:t>:</w:t>
      </w:r>
      <w:r w:rsidR="00606E97">
        <w:rPr>
          <w:rFonts w:ascii="Arial" w:hAnsi="Arial" w:cs="Arial"/>
          <w:sz w:val="24"/>
          <w:szCs w:val="24"/>
        </w:rPr>
        <w:t xml:space="preserve"> </w:t>
      </w:r>
      <w:r w:rsidRPr="003A31E2">
        <w:rPr>
          <w:rFonts w:ascii="Arial" w:hAnsi="Arial" w:cs="Arial"/>
          <w:sz w:val="24"/>
          <w:szCs w:val="24"/>
        </w:rPr>
        <w:t>See Mental Health Services Benefit.</w:t>
      </w:r>
    </w:p>
    <w:p w14:paraId="19ED117F" w14:textId="0E61A321" w:rsidR="00234441" w:rsidRPr="00FA4960" w:rsidRDefault="00234441" w:rsidP="00234441">
      <w:pPr>
        <w:spacing w:before="120" w:after="0" w:line="240" w:lineRule="auto"/>
        <w:jc w:val="both"/>
        <w:rPr>
          <w:rFonts w:ascii="Arial" w:hAnsi="Arial" w:cs="Arial"/>
          <w:sz w:val="24"/>
          <w:szCs w:val="24"/>
        </w:rPr>
      </w:pPr>
      <w:r w:rsidRPr="00FA4960">
        <w:rPr>
          <w:rFonts w:ascii="Arial" w:hAnsi="Arial" w:cs="Arial"/>
          <w:b/>
          <w:bCs/>
          <w:sz w:val="24"/>
          <w:szCs w:val="24"/>
          <w:u w:val="single"/>
        </w:rPr>
        <w:t>Enteral Nutrition</w:t>
      </w:r>
      <w:r w:rsidRPr="00FA4960">
        <w:rPr>
          <w:rFonts w:ascii="Arial" w:hAnsi="Arial" w:cs="Arial"/>
          <w:sz w:val="24"/>
          <w:szCs w:val="24"/>
        </w:rPr>
        <w:t>: Coverage will be provided for enteral nutrition (tube feedings) if:</w:t>
      </w:r>
    </w:p>
    <w:p w14:paraId="36C4FC05" w14:textId="77777777" w:rsidR="00234441" w:rsidRPr="00FA4960" w:rsidRDefault="00234441" w:rsidP="00234441">
      <w:pPr>
        <w:pStyle w:val="ListParagraph"/>
        <w:numPr>
          <w:ilvl w:val="0"/>
          <w:numId w:val="17"/>
        </w:numPr>
        <w:spacing w:before="60" w:after="120" w:line="240" w:lineRule="auto"/>
        <w:jc w:val="both"/>
        <w:rPr>
          <w:rFonts w:ascii="Arial" w:hAnsi="Arial" w:cs="Arial"/>
          <w:sz w:val="24"/>
          <w:szCs w:val="24"/>
        </w:rPr>
      </w:pPr>
      <w:r w:rsidRPr="00FA4960">
        <w:rPr>
          <w:rFonts w:ascii="Arial" w:hAnsi="Arial" w:cs="Arial"/>
          <w:sz w:val="24"/>
          <w:szCs w:val="24"/>
        </w:rPr>
        <w:t>The medical records indicate your medical condition is expected to last longer than three (3) months; or</w:t>
      </w:r>
    </w:p>
    <w:p w14:paraId="3E051F36" w14:textId="77777777" w:rsidR="00234441" w:rsidRPr="00FA4960" w:rsidRDefault="00234441" w:rsidP="00234441">
      <w:pPr>
        <w:pStyle w:val="ListParagraph"/>
        <w:numPr>
          <w:ilvl w:val="0"/>
          <w:numId w:val="17"/>
        </w:numPr>
        <w:spacing w:before="60" w:after="120" w:line="240" w:lineRule="auto"/>
        <w:jc w:val="both"/>
        <w:rPr>
          <w:rFonts w:ascii="Arial" w:hAnsi="Arial" w:cs="Arial"/>
          <w:sz w:val="24"/>
          <w:szCs w:val="24"/>
        </w:rPr>
      </w:pPr>
      <w:r w:rsidRPr="00FA4960">
        <w:rPr>
          <w:rFonts w:ascii="Arial" w:hAnsi="Arial" w:cs="Arial"/>
          <w:sz w:val="24"/>
          <w:szCs w:val="24"/>
        </w:rPr>
        <w:t>The medical condition prevents food from reaching the intestines; or</w:t>
      </w:r>
    </w:p>
    <w:p w14:paraId="658B3AD3" w14:textId="77777777" w:rsidR="00234441" w:rsidRPr="00FA4960" w:rsidRDefault="00234441" w:rsidP="00234441">
      <w:pPr>
        <w:pStyle w:val="ListParagraph"/>
        <w:numPr>
          <w:ilvl w:val="0"/>
          <w:numId w:val="17"/>
        </w:numPr>
        <w:spacing w:before="60" w:after="120" w:line="240" w:lineRule="auto"/>
        <w:jc w:val="both"/>
        <w:rPr>
          <w:rFonts w:ascii="Arial" w:hAnsi="Arial" w:cs="Arial"/>
          <w:sz w:val="24"/>
          <w:szCs w:val="24"/>
        </w:rPr>
      </w:pPr>
      <w:r w:rsidRPr="00FA4960">
        <w:rPr>
          <w:rFonts w:ascii="Arial" w:hAnsi="Arial" w:cs="Arial"/>
          <w:sz w:val="24"/>
          <w:szCs w:val="24"/>
        </w:rPr>
        <w:t>The condition requires tube feedings to provide sufficient nutrients to maintain weight and strength. To be covered, adequate nutrients must not be possible by dietary adjustment and/or oral supplements.</w:t>
      </w:r>
    </w:p>
    <w:p w14:paraId="295C932F" w14:textId="77777777" w:rsidR="00234441" w:rsidRPr="00FA4960" w:rsidRDefault="00234441" w:rsidP="00234441">
      <w:pPr>
        <w:spacing w:before="120" w:after="120" w:line="240" w:lineRule="auto"/>
        <w:ind w:left="360"/>
        <w:jc w:val="both"/>
        <w:rPr>
          <w:rFonts w:ascii="Arial" w:hAnsi="Arial" w:cs="Arial"/>
          <w:sz w:val="24"/>
          <w:szCs w:val="24"/>
        </w:rPr>
      </w:pPr>
      <w:r w:rsidRPr="00FA4960">
        <w:rPr>
          <w:rFonts w:ascii="Arial" w:hAnsi="Arial" w:cs="Arial"/>
          <w:b/>
          <w:sz w:val="24"/>
          <w:szCs w:val="24"/>
        </w:rPr>
        <w:t>Limitation:</w:t>
      </w:r>
      <w:r w:rsidRPr="00FA4960">
        <w:rPr>
          <w:rFonts w:ascii="Arial" w:hAnsi="Arial" w:cs="Arial"/>
          <w:sz w:val="24"/>
          <w:szCs w:val="24"/>
        </w:rPr>
        <w:t xml:space="preserve"> Enteral pumps and supplies will be covered only when one of the above criteria is met.</w:t>
      </w:r>
    </w:p>
    <w:p w14:paraId="5F874671" w14:textId="77777777" w:rsidR="00234441" w:rsidRPr="00FA4960" w:rsidRDefault="00234441" w:rsidP="00234441">
      <w:pPr>
        <w:spacing w:before="120" w:after="120" w:line="240" w:lineRule="auto"/>
        <w:ind w:left="360"/>
        <w:jc w:val="both"/>
        <w:rPr>
          <w:rFonts w:ascii="Arial" w:hAnsi="Arial" w:cs="Arial"/>
          <w:b/>
          <w:sz w:val="24"/>
          <w:szCs w:val="24"/>
        </w:rPr>
      </w:pPr>
      <w:r w:rsidRPr="00FA4960">
        <w:rPr>
          <w:rFonts w:ascii="Arial" w:hAnsi="Arial" w:cs="Arial"/>
          <w:b/>
          <w:sz w:val="24"/>
          <w:szCs w:val="24"/>
        </w:rPr>
        <w:t>Exclusions (even if the above criteria are met) - The following services are not covered under the terms of the Plan:</w:t>
      </w:r>
    </w:p>
    <w:p w14:paraId="63A64B1E" w14:textId="77777777" w:rsidR="00234441" w:rsidRPr="00FA4960" w:rsidRDefault="00234441" w:rsidP="00234441">
      <w:pPr>
        <w:pStyle w:val="ListParagraph"/>
        <w:numPr>
          <w:ilvl w:val="0"/>
          <w:numId w:val="17"/>
        </w:numPr>
        <w:spacing w:before="60" w:after="120" w:line="240" w:lineRule="auto"/>
        <w:jc w:val="both"/>
        <w:rPr>
          <w:rFonts w:ascii="Arial" w:hAnsi="Arial" w:cs="Arial"/>
          <w:sz w:val="24"/>
          <w:szCs w:val="24"/>
        </w:rPr>
      </w:pPr>
      <w:r w:rsidRPr="00FA4960">
        <w:rPr>
          <w:rFonts w:ascii="Arial" w:hAnsi="Arial" w:cs="Arial"/>
          <w:sz w:val="24"/>
          <w:szCs w:val="24"/>
        </w:rPr>
        <w:t>Enteral products that can be administered orally.</w:t>
      </w:r>
    </w:p>
    <w:p w14:paraId="7D9CB794" w14:textId="77777777" w:rsidR="00234441" w:rsidRPr="00971A33" w:rsidRDefault="00234441" w:rsidP="00234441">
      <w:pPr>
        <w:pStyle w:val="ListParagraph"/>
        <w:numPr>
          <w:ilvl w:val="0"/>
          <w:numId w:val="17"/>
        </w:numPr>
        <w:spacing w:before="60" w:after="120" w:line="240" w:lineRule="auto"/>
        <w:jc w:val="both"/>
        <w:rPr>
          <w:rFonts w:ascii="Arial" w:hAnsi="Arial" w:cs="Arial"/>
          <w:sz w:val="24"/>
          <w:szCs w:val="24"/>
        </w:rPr>
      </w:pPr>
      <w:r w:rsidRPr="00FA4960">
        <w:rPr>
          <w:rFonts w:ascii="Arial" w:hAnsi="Arial" w:cs="Arial"/>
          <w:sz w:val="24"/>
          <w:szCs w:val="24"/>
        </w:rPr>
        <w:t xml:space="preserve">Products that can be purchased over-the-counter, which do not require a prescription by federal or state law, including, but not limited to, formula, Ensure®, Pediasure®, </w:t>
      </w:r>
      <w:r w:rsidRPr="00FA4960">
        <w:rPr>
          <w:rFonts w:ascii="Arial" w:hAnsi="Arial" w:cs="Arial"/>
          <w:sz w:val="24"/>
          <w:szCs w:val="24"/>
        </w:rPr>
        <w:lastRenderedPageBreak/>
        <w:t xml:space="preserve">and Nutren®. Over-the-counter drugs will not be reimbursable even </w:t>
      </w:r>
      <w:r w:rsidRPr="00971A33">
        <w:rPr>
          <w:rFonts w:ascii="Arial" w:hAnsi="Arial" w:cs="Arial"/>
          <w:sz w:val="24"/>
          <w:szCs w:val="24"/>
        </w:rPr>
        <w:t xml:space="preserve">if supported by a prescription by the provider.  </w:t>
      </w:r>
    </w:p>
    <w:p w14:paraId="147EF562" w14:textId="1C93A942" w:rsidR="00015B2D" w:rsidRPr="00971A33" w:rsidRDefault="00B66C45" w:rsidP="00015B2D">
      <w:pPr>
        <w:spacing w:before="240" w:after="60" w:line="240" w:lineRule="auto"/>
        <w:jc w:val="both"/>
        <w:rPr>
          <w:rFonts w:ascii="Arial" w:hAnsi="Arial" w:cs="Arial"/>
          <w:sz w:val="24"/>
          <w:szCs w:val="24"/>
        </w:rPr>
      </w:pPr>
      <w:r w:rsidRPr="00971A33">
        <w:rPr>
          <w:rFonts w:ascii="Arial" w:hAnsi="Arial" w:cs="Arial"/>
          <w:b/>
          <w:sz w:val="24"/>
          <w:szCs w:val="24"/>
          <w:u w:val="single"/>
        </w:rPr>
        <w:t>Emergency Services</w:t>
      </w:r>
      <w:r w:rsidR="00056535" w:rsidRPr="00971A33">
        <w:rPr>
          <w:rFonts w:ascii="Arial" w:hAnsi="Arial" w:cs="Arial"/>
          <w:b/>
          <w:sz w:val="24"/>
          <w:szCs w:val="24"/>
          <w:u w:val="single"/>
        </w:rPr>
        <w:t>:</w:t>
      </w:r>
      <w:r w:rsidRPr="00971A33">
        <w:rPr>
          <w:rFonts w:ascii="Arial" w:hAnsi="Arial" w:cs="Arial"/>
          <w:sz w:val="24"/>
          <w:szCs w:val="24"/>
        </w:rPr>
        <w:t xml:space="preserve"> the Plan </w:t>
      </w:r>
      <w:r w:rsidR="00F44BFD" w:rsidRPr="00971A33">
        <w:rPr>
          <w:rFonts w:ascii="Arial" w:hAnsi="Arial" w:cs="Arial"/>
          <w:sz w:val="24"/>
          <w:szCs w:val="24"/>
        </w:rPr>
        <w:t>would</w:t>
      </w:r>
      <w:r w:rsidRPr="00971A33">
        <w:rPr>
          <w:rFonts w:ascii="Arial" w:hAnsi="Arial" w:cs="Arial"/>
          <w:sz w:val="24"/>
          <w:szCs w:val="24"/>
        </w:rPr>
        <w:t xml:space="preserve"> provide coverage for Emergency Services if the symptoms presented by you and recorded by the attending Physician indicate that an Emergency Medical Condition exists, or for Emergency Services necessary to provide you with a medical examination and stabilizing treatment and regardless of whether the provider is a Network Provider or a Non Network </w:t>
      </w:r>
      <w:r w:rsidR="008B4C41" w:rsidRPr="00971A33">
        <w:rPr>
          <w:rFonts w:ascii="Arial" w:hAnsi="Arial" w:cs="Arial"/>
          <w:sz w:val="24"/>
          <w:szCs w:val="24"/>
        </w:rPr>
        <w:t>P</w:t>
      </w:r>
      <w:r w:rsidRPr="00971A33">
        <w:rPr>
          <w:rFonts w:ascii="Arial" w:hAnsi="Arial" w:cs="Arial"/>
          <w:sz w:val="24"/>
          <w:szCs w:val="24"/>
        </w:rPr>
        <w:t xml:space="preserve">rovider. However, payment will be limited to the allowable charge for a Network </w:t>
      </w:r>
      <w:r w:rsidR="004E6938" w:rsidRPr="00971A33">
        <w:rPr>
          <w:rFonts w:ascii="Arial" w:hAnsi="Arial" w:cs="Arial"/>
          <w:sz w:val="24"/>
          <w:szCs w:val="24"/>
        </w:rPr>
        <w:t>P</w:t>
      </w:r>
      <w:r w:rsidRPr="00971A33">
        <w:rPr>
          <w:rFonts w:ascii="Arial" w:hAnsi="Arial" w:cs="Arial"/>
          <w:sz w:val="24"/>
          <w:szCs w:val="24"/>
        </w:rPr>
        <w:t xml:space="preserve">rovider. </w:t>
      </w:r>
      <w:r w:rsidR="00015B2D" w:rsidRPr="00971A33">
        <w:rPr>
          <w:rFonts w:ascii="Arial" w:hAnsi="Arial" w:cs="Arial"/>
          <w:sz w:val="24"/>
          <w:szCs w:val="24"/>
        </w:rPr>
        <w:t>The Emergency Room Copayment is waived if admitted into any hospital within 24 hours.</w:t>
      </w:r>
    </w:p>
    <w:p w14:paraId="0448E6B9" w14:textId="77777777" w:rsidR="00015B2D" w:rsidRPr="00971A33" w:rsidRDefault="00B66C45" w:rsidP="00B02E71">
      <w:pPr>
        <w:spacing w:before="240" w:after="60" w:line="240" w:lineRule="auto"/>
        <w:jc w:val="both"/>
        <w:rPr>
          <w:rFonts w:ascii="Arial" w:hAnsi="Arial" w:cs="Arial"/>
          <w:sz w:val="24"/>
          <w:szCs w:val="24"/>
        </w:rPr>
      </w:pPr>
      <w:r w:rsidRPr="00971A33">
        <w:rPr>
          <w:rFonts w:ascii="Arial" w:hAnsi="Arial" w:cs="Arial"/>
          <w:bCs/>
          <w:i/>
          <w:iCs/>
          <w:sz w:val="24"/>
          <w:szCs w:val="24"/>
        </w:rPr>
        <w:t xml:space="preserve">Examples of Emergency Medical Conditions </w:t>
      </w:r>
      <w:r w:rsidRPr="00971A33">
        <w:rPr>
          <w:rFonts w:ascii="Arial" w:hAnsi="Arial" w:cs="Arial"/>
          <w:sz w:val="24"/>
          <w:szCs w:val="24"/>
        </w:rPr>
        <w:t xml:space="preserve">include but are not limited to, heart attacks, cerebrovascular accidents, poisoning, </w:t>
      </w:r>
      <w:r w:rsidR="00F44BFD" w:rsidRPr="00971A33">
        <w:rPr>
          <w:rFonts w:ascii="Arial" w:hAnsi="Arial" w:cs="Arial"/>
          <w:sz w:val="24"/>
          <w:szCs w:val="24"/>
        </w:rPr>
        <w:t>convulsions,</w:t>
      </w:r>
      <w:r w:rsidRPr="00971A33">
        <w:rPr>
          <w:rFonts w:ascii="Arial" w:hAnsi="Arial" w:cs="Arial"/>
          <w:sz w:val="24"/>
          <w:szCs w:val="24"/>
        </w:rPr>
        <w:t xml:space="preserve"> and severe bleeding. </w:t>
      </w:r>
    </w:p>
    <w:p w14:paraId="5E832465" w14:textId="4A4DA934" w:rsidR="00B66C45" w:rsidRPr="003A31E2" w:rsidRDefault="00B66C45" w:rsidP="00B02E71">
      <w:pPr>
        <w:spacing w:before="240" w:after="60" w:line="240" w:lineRule="auto"/>
        <w:jc w:val="both"/>
        <w:rPr>
          <w:rFonts w:ascii="Arial" w:hAnsi="Arial" w:cs="Arial"/>
          <w:sz w:val="24"/>
          <w:szCs w:val="24"/>
        </w:rPr>
      </w:pPr>
      <w:r w:rsidRPr="00971A33">
        <w:rPr>
          <w:rFonts w:ascii="Arial" w:hAnsi="Arial" w:cs="Arial"/>
          <w:i/>
          <w:iCs/>
          <w:sz w:val="24"/>
          <w:szCs w:val="24"/>
        </w:rPr>
        <w:t>Examples of care that do</w:t>
      </w:r>
      <w:r w:rsidR="00015B2D" w:rsidRPr="00971A33">
        <w:rPr>
          <w:rFonts w:ascii="Arial" w:hAnsi="Arial" w:cs="Arial"/>
          <w:i/>
          <w:iCs/>
          <w:sz w:val="24"/>
          <w:szCs w:val="24"/>
        </w:rPr>
        <w:t>es</w:t>
      </w:r>
      <w:r w:rsidRPr="00971A33">
        <w:rPr>
          <w:rFonts w:ascii="Arial" w:hAnsi="Arial" w:cs="Arial"/>
          <w:i/>
          <w:iCs/>
          <w:sz w:val="24"/>
          <w:szCs w:val="24"/>
        </w:rPr>
        <w:t xml:space="preserve"> </w:t>
      </w:r>
      <w:r w:rsidR="00015B2D" w:rsidRPr="00971A33">
        <w:rPr>
          <w:rFonts w:ascii="Arial" w:hAnsi="Arial" w:cs="Arial"/>
          <w:i/>
          <w:iCs/>
          <w:sz w:val="24"/>
          <w:szCs w:val="24"/>
        </w:rPr>
        <w:t>NOT</w:t>
      </w:r>
      <w:r w:rsidRPr="00971A33">
        <w:rPr>
          <w:rFonts w:ascii="Arial" w:hAnsi="Arial" w:cs="Arial"/>
          <w:i/>
          <w:iCs/>
          <w:sz w:val="24"/>
          <w:szCs w:val="24"/>
        </w:rPr>
        <w:t xml:space="preserve"> qualify as Emergency Medical Conditions</w:t>
      </w:r>
      <w:r w:rsidRPr="00971A33">
        <w:rPr>
          <w:rFonts w:ascii="Arial" w:hAnsi="Arial" w:cs="Arial"/>
          <w:sz w:val="24"/>
          <w:szCs w:val="24"/>
        </w:rPr>
        <w:t xml:space="preserve"> are rashes, coughs, colds, sore throats, ear infections, and nausea.</w:t>
      </w:r>
    </w:p>
    <w:p w14:paraId="642E20F3" w14:textId="030272AC" w:rsidR="00CC4913" w:rsidRPr="007A74FC" w:rsidRDefault="00B66C45" w:rsidP="00CC4913">
      <w:pPr>
        <w:spacing w:before="240" w:after="120" w:line="240" w:lineRule="auto"/>
        <w:jc w:val="both"/>
        <w:rPr>
          <w:rFonts w:ascii="Arial" w:hAnsi="Arial" w:cs="Arial"/>
          <w:sz w:val="24"/>
          <w:szCs w:val="24"/>
        </w:rPr>
      </w:pPr>
      <w:r w:rsidRPr="007A74FC">
        <w:rPr>
          <w:rFonts w:ascii="Arial" w:hAnsi="Arial" w:cs="Arial"/>
          <w:b/>
          <w:sz w:val="24"/>
          <w:szCs w:val="24"/>
          <w:u w:val="single"/>
        </w:rPr>
        <w:t>Genetic Testing</w:t>
      </w:r>
      <w:r w:rsidR="00E66442" w:rsidRPr="007A74FC">
        <w:rPr>
          <w:rFonts w:ascii="Arial" w:hAnsi="Arial" w:cs="Arial"/>
          <w:b/>
          <w:sz w:val="24"/>
          <w:szCs w:val="24"/>
        </w:rPr>
        <w:t>:</w:t>
      </w:r>
      <w:r w:rsidR="006B1B56" w:rsidRPr="007A74FC">
        <w:rPr>
          <w:rFonts w:ascii="Arial" w:hAnsi="Arial" w:cs="Arial"/>
          <w:b/>
          <w:sz w:val="24"/>
          <w:szCs w:val="24"/>
        </w:rPr>
        <w:t xml:space="preserve"> </w:t>
      </w:r>
      <w:r w:rsidR="00CC4913" w:rsidRPr="007A74FC">
        <w:rPr>
          <w:rFonts w:ascii="Arial" w:hAnsi="Arial" w:cs="Arial"/>
          <w:sz w:val="24"/>
          <w:szCs w:val="24"/>
        </w:rPr>
        <w:t>Genetic testing is covered to establish a molecular diagnosis of an inheritable disease when all of the following are met:</w:t>
      </w:r>
    </w:p>
    <w:p w14:paraId="1D5A96BC" w14:textId="77777777" w:rsidR="00033602" w:rsidRPr="007A74FC" w:rsidRDefault="00CC4913" w:rsidP="00CC4913">
      <w:pPr>
        <w:pStyle w:val="ListParagraph"/>
        <w:numPr>
          <w:ilvl w:val="0"/>
          <w:numId w:val="143"/>
        </w:numPr>
        <w:spacing w:before="240" w:after="120" w:line="240" w:lineRule="auto"/>
        <w:jc w:val="both"/>
        <w:rPr>
          <w:rFonts w:ascii="Arial" w:hAnsi="Arial" w:cs="Arial"/>
          <w:sz w:val="24"/>
          <w:szCs w:val="24"/>
        </w:rPr>
      </w:pPr>
      <w:r w:rsidRPr="007A74FC">
        <w:rPr>
          <w:rFonts w:ascii="Arial" w:hAnsi="Arial" w:cs="Arial"/>
          <w:sz w:val="24"/>
          <w:szCs w:val="24"/>
        </w:rPr>
        <w:t>You display clinical features or are at direct risk of inheriting the mutation in question (pre-symptomatic);</w:t>
      </w:r>
      <w:r w:rsidR="00033602" w:rsidRPr="007A74FC">
        <w:rPr>
          <w:rFonts w:ascii="Arial" w:hAnsi="Arial" w:cs="Arial"/>
          <w:sz w:val="24"/>
          <w:szCs w:val="24"/>
        </w:rPr>
        <w:t xml:space="preserve"> and </w:t>
      </w:r>
    </w:p>
    <w:p w14:paraId="496229FC" w14:textId="77777777" w:rsidR="00033602" w:rsidRPr="007A74FC" w:rsidRDefault="00210C4B" w:rsidP="00CC4913">
      <w:pPr>
        <w:pStyle w:val="ListParagraph"/>
        <w:numPr>
          <w:ilvl w:val="0"/>
          <w:numId w:val="143"/>
        </w:numPr>
        <w:spacing w:before="240" w:after="120" w:line="240" w:lineRule="auto"/>
        <w:jc w:val="both"/>
        <w:rPr>
          <w:rFonts w:ascii="Arial" w:hAnsi="Arial" w:cs="Arial"/>
          <w:sz w:val="24"/>
          <w:szCs w:val="24"/>
        </w:rPr>
      </w:pPr>
      <w:r w:rsidRPr="007A74FC">
        <w:rPr>
          <w:rFonts w:ascii="Arial" w:hAnsi="Arial" w:cs="Arial"/>
          <w:sz w:val="24"/>
          <w:szCs w:val="24"/>
        </w:rPr>
        <w:t>t</w:t>
      </w:r>
      <w:r w:rsidR="00CC4913" w:rsidRPr="007A74FC">
        <w:rPr>
          <w:rFonts w:ascii="Arial" w:hAnsi="Arial" w:cs="Arial"/>
          <w:sz w:val="24"/>
          <w:szCs w:val="24"/>
        </w:rPr>
        <w:t>he result of the test will directly impact the treatment being delivered to you; and</w:t>
      </w:r>
    </w:p>
    <w:p w14:paraId="284E41FF" w14:textId="7F6E6694" w:rsidR="00CC4913" w:rsidRPr="007A74FC" w:rsidRDefault="00210C4B" w:rsidP="00CC4913">
      <w:pPr>
        <w:pStyle w:val="ListParagraph"/>
        <w:numPr>
          <w:ilvl w:val="0"/>
          <w:numId w:val="143"/>
        </w:numPr>
        <w:spacing w:before="240" w:after="120" w:line="240" w:lineRule="auto"/>
        <w:jc w:val="both"/>
        <w:rPr>
          <w:rFonts w:ascii="Arial" w:hAnsi="Arial" w:cs="Arial"/>
          <w:sz w:val="24"/>
          <w:szCs w:val="24"/>
        </w:rPr>
      </w:pPr>
      <w:r w:rsidRPr="007A74FC">
        <w:rPr>
          <w:rFonts w:ascii="Arial" w:hAnsi="Arial" w:cs="Arial"/>
          <w:sz w:val="24"/>
          <w:szCs w:val="24"/>
        </w:rPr>
        <w:t>i</w:t>
      </w:r>
      <w:r w:rsidR="00CC4913" w:rsidRPr="007A74FC">
        <w:rPr>
          <w:rFonts w:ascii="Arial" w:hAnsi="Arial" w:cs="Arial"/>
          <w:sz w:val="24"/>
          <w:szCs w:val="24"/>
        </w:rPr>
        <w:t>f, after a comprehensive medical history, physical examination, pedigree analysis, genetic counseling and completion of conventional diagnostic studies, a definitive diagnosis remains uncertain.</w:t>
      </w:r>
    </w:p>
    <w:p w14:paraId="5D46AEF9" w14:textId="0D7174DF" w:rsidR="00CC4913" w:rsidRPr="003A31E2" w:rsidRDefault="00CC4913" w:rsidP="00CC4913">
      <w:pPr>
        <w:spacing w:before="240" w:after="120" w:line="240" w:lineRule="auto"/>
        <w:jc w:val="both"/>
        <w:rPr>
          <w:rFonts w:ascii="Arial" w:hAnsi="Arial" w:cs="Arial"/>
          <w:sz w:val="24"/>
          <w:szCs w:val="24"/>
        </w:rPr>
      </w:pPr>
      <w:r w:rsidRPr="007A74FC">
        <w:rPr>
          <w:rFonts w:ascii="Arial" w:hAnsi="Arial" w:cs="Arial"/>
          <w:sz w:val="24"/>
          <w:szCs w:val="24"/>
        </w:rPr>
        <w:t>Genetic Testing is also covered during obstetrical care of</w:t>
      </w:r>
      <w:r w:rsidR="00033602" w:rsidRPr="007A74FC">
        <w:rPr>
          <w:rFonts w:ascii="Arial" w:hAnsi="Arial" w:cs="Arial"/>
          <w:sz w:val="24"/>
          <w:szCs w:val="24"/>
        </w:rPr>
        <w:t xml:space="preserve"> a Member</w:t>
      </w:r>
      <w:r w:rsidR="00B91374" w:rsidRPr="007A74FC">
        <w:rPr>
          <w:rFonts w:ascii="Arial" w:hAnsi="Arial" w:cs="Arial"/>
          <w:sz w:val="24"/>
          <w:szCs w:val="24"/>
        </w:rPr>
        <w:t xml:space="preserve"> </w:t>
      </w:r>
      <w:r w:rsidRPr="007A74FC">
        <w:rPr>
          <w:rFonts w:ascii="Arial" w:hAnsi="Arial" w:cs="Arial"/>
          <w:sz w:val="24"/>
          <w:szCs w:val="24"/>
        </w:rPr>
        <w:t xml:space="preserve">if </w:t>
      </w:r>
      <w:r w:rsidR="00B91374" w:rsidRPr="007A74FC">
        <w:rPr>
          <w:rFonts w:ascii="Arial" w:hAnsi="Arial" w:cs="Arial"/>
          <w:sz w:val="24"/>
          <w:szCs w:val="24"/>
        </w:rPr>
        <w:t xml:space="preserve">it is </w:t>
      </w:r>
      <w:r w:rsidRPr="007A74FC">
        <w:rPr>
          <w:rFonts w:ascii="Arial" w:hAnsi="Arial" w:cs="Arial"/>
          <w:sz w:val="24"/>
          <w:szCs w:val="24"/>
        </w:rPr>
        <w:t>Medically Necessary to determine if</w:t>
      </w:r>
      <w:r w:rsidR="00B91374" w:rsidRPr="007A74FC">
        <w:rPr>
          <w:rFonts w:ascii="Arial" w:hAnsi="Arial" w:cs="Arial"/>
          <w:sz w:val="24"/>
          <w:szCs w:val="24"/>
        </w:rPr>
        <w:t xml:space="preserve"> </w:t>
      </w:r>
      <w:r w:rsidR="00C02593" w:rsidRPr="007A74FC">
        <w:rPr>
          <w:rFonts w:ascii="Arial" w:hAnsi="Arial" w:cs="Arial"/>
          <w:sz w:val="24"/>
          <w:szCs w:val="24"/>
        </w:rPr>
        <w:t xml:space="preserve">a </w:t>
      </w:r>
      <w:r w:rsidR="00B91374" w:rsidRPr="007A74FC">
        <w:rPr>
          <w:rFonts w:ascii="Arial" w:hAnsi="Arial" w:cs="Arial"/>
          <w:sz w:val="24"/>
          <w:szCs w:val="24"/>
        </w:rPr>
        <w:t xml:space="preserve">Member is </w:t>
      </w:r>
      <w:r w:rsidRPr="007A74FC">
        <w:rPr>
          <w:rFonts w:ascii="Arial" w:hAnsi="Arial" w:cs="Arial"/>
          <w:sz w:val="24"/>
          <w:szCs w:val="24"/>
        </w:rPr>
        <w:t>a carrier of an inheritable disease such as cystic fibrosis.</w:t>
      </w:r>
    </w:p>
    <w:p w14:paraId="7BB37067" w14:textId="77777777" w:rsidR="00CC4913" w:rsidRDefault="00CC4913" w:rsidP="00CC4913">
      <w:pPr>
        <w:spacing w:before="120" w:after="120" w:line="240" w:lineRule="auto"/>
        <w:ind w:left="360"/>
        <w:jc w:val="both"/>
        <w:rPr>
          <w:rFonts w:ascii="Arial" w:hAnsi="Arial" w:cs="Arial"/>
          <w:b/>
          <w:sz w:val="24"/>
          <w:szCs w:val="24"/>
        </w:rPr>
      </w:pPr>
      <w:r w:rsidRPr="00E66442">
        <w:rPr>
          <w:rFonts w:ascii="Arial" w:hAnsi="Arial" w:cs="Arial"/>
          <w:b/>
          <w:sz w:val="24"/>
          <w:szCs w:val="24"/>
        </w:rPr>
        <w:t>Exclusion</w:t>
      </w:r>
      <w:r>
        <w:rPr>
          <w:rFonts w:ascii="Arial" w:hAnsi="Arial" w:cs="Arial"/>
          <w:b/>
          <w:sz w:val="24"/>
          <w:szCs w:val="24"/>
        </w:rPr>
        <w:t>s-</w:t>
      </w:r>
      <w:r w:rsidRPr="00E66442">
        <w:rPr>
          <w:rFonts w:ascii="Arial" w:hAnsi="Arial" w:cs="Arial"/>
          <w:b/>
          <w:sz w:val="24"/>
          <w:szCs w:val="24"/>
        </w:rPr>
        <w:t xml:space="preserve"> </w:t>
      </w:r>
      <w:r>
        <w:rPr>
          <w:rFonts w:ascii="Arial" w:hAnsi="Arial" w:cs="Arial"/>
          <w:b/>
          <w:sz w:val="24"/>
          <w:szCs w:val="24"/>
        </w:rPr>
        <w:t>The following services are not covered under the terms of the Plan:</w:t>
      </w:r>
    </w:p>
    <w:p w14:paraId="2DEC197A" w14:textId="6C3A69B0" w:rsidR="00CC4913" w:rsidRPr="003835E3" w:rsidRDefault="00CC4913" w:rsidP="00CC4913">
      <w:pPr>
        <w:pStyle w:val="ListParagraph"/>
        <w:numPr>
          <w:ilvl w:val="0"/>
          <w:numId w:val="84"/>
        </w:numPr>
        <w:spacing w:line="240" w:lineRule="auto"/>
        <w:jc w:val="both"/>
        <w:rPr>
          <w:rFonts w:ascii="Arial" w:hAnsi="Arial" w:cs="Arial"/>
          <w:sz w:val="24"/>
          <w:szCs w:val="24"/>
        </w:rPr>
      </w:pPr>
      <w:r w:rsidRPr="003835E3">
        <w:rPr>
          <w:rFonts w:ascii="Arial" w:hAnsi="Arial" w:cs="Arial"/>
          <w:sz w:val="24"/>
          <w:szCs w:val="24"/>
        </w:rPr>
        <w:t xml:space="preserve">No coverage of genetic testing if the testing is performed primarily for the medical management of family members who are not covered under this Plan. The </w:t>
      </w:r>
      <w:r w:rsidR="006704C4">
        <w:rPr>
          <w:rFonts w:ascii="Arial" w:hAnsi="Arial" w:cs="Arial"/>
          <w:sz w:val="24"/>
          <w:szCs w:val="24"/>
        </w:rPr>
        <w:t>g</w:t>
      </w:r>
      <w:r w:rsidRPr="003835E3">
        <w:rPr>
          <w:rFonts w:ascii="Arial" w:hAnsi="Arial" w:cs="Arial"/>
          <w:sz w:val="24"/>
          <w:szCs w:val="24"/>
        </w:rPr>
        <w:t xml:space="preserve">enetic testing costs may be covered only if such testing would directly impact the </w:t>
      </w:r>
      <w:r>
        <w:rPr>
          <w:rFonts w:ascii="Arial" w:hAnsi="Arial" w:cs="Arial"/>
          <w:sz w:val="24"/>
          <w:szCs w:val="24"/>
        </w:rPr>
        <w:t>M</w:t>
      </w:r>
      <w:r w:rsidRPr="003835E3">
        <w:rPr>
          <w:rFonts w:ascii="Arial" w:hAnsi="Arial" w:cs="Arial"/>
          <w:sz w:val="24"/>
          <w:szCs w:val="24"/>
        </w:rPr>
        <w:t xml:space="preserve">edically </w:t>
      </w:r>
      <w:r>
        <w:rPr>
          <w:rFonts w:ascii="Arial" w:hAnsi="Arial" w:cs="Arial"/>
          <w:sz w:val="24"/>
          <w:szCs w:val="24"/>
        </w:rPr>
        <w:t>N</w:t>
      </w:r>
      <w:r w:rsidRPr="003835E3">
        <w:rPr>
          <w:rFonts w:ascii="Arial" w:hAnsi="Arial" w:cs="Arial"/>
          <w:sz w:val="24"/>
          <w:szCs w:val="24"/>
        </w:rPr>
        <w:t>ecessary treatment of</w:t>
      </w:r>
      <w:r>
        <w:rPr>
          <w:rFonts w:ascii="Arial" w:hAnsi="Arial" w:cs="Arial"/>
          <w:sz w:val="24"/>
          <w:szCs w:val="24"/>
        </w:rPr>
        <w:t xml:space="preserve"> the member</w:t>
      </w:r>
      <w:r w:rsidRPr="003835E3">
        <w:rPr>
          <w:rFonts w:ascii="Arial" w:hAnsi="Arial" w:cs="Arial"/>
          <w:sz w:val="24"/>
          <w:szCs w:val="24"/>
        </w:rPr>
        <w:t xml:space="preserve">. </w:t>
      </w:r>
    </w:p>
    <w:p w14:paraId="559A331D" w14:textId="77777777" w:rsidR="00CC4913" w:rsidRPr="00A74D19" w:rsidRDefault="00CC4913" w:rsidP="00CC4913">
      <w:pPr>
        <w:pStyle w:val="ListParagraph"/>
        <w:spacing w:line="240" w:lineRule="auto"/>
        <w:jc w:val="both"/>
        <w:rPr>
          <w:rFonts w:ascii="Arial" w:hAnsi="Arial" w:cs="Arial"/>
          <w:sz w:val="12"/>
          <w:szCs w:val="12"/>
        </w:rPr>
      </w:pPr>
    </w:p>
    <w:p w14:paraId="17A7B88E" w14:textId="77777777" w:rsidR="00CC4913" w:rsidRPr="003835E3" w:rsidRDefault="00CC4913" w:rsidP="00CC4913">
      <w:pPr>
        <w:pStyle w:val="ListParagraph"/>
        <w:numPr>
          <w:ilvl w:val="0"/>
          <w:numId w:val="84"/>
        </w:numPr>
        <w:spacing w:line="240" w:lineRule="auto"/>
        <w:jc w:val="both"/>
        <w:rPr>
          <w:rFonts w:ascii="Arial" w:hAnsi="Arial" w:cs="Arial"/>
          <w:sz w:val="24"/>
          <w:szCs w:val="24"/>
        </w:rPr>
      </w:pPr>
      <w:r w:rsidRPr="003835E3">
        <w:rPr>
          <w:rFonts w:ascii="Arial" w:hAnsi="Arial" w:cs="Arial"/>
          <w:sz w:val="24"/>
          <w:szCs w:val="24"/>
        </w:rPr>
        <w:t>Home genetic testing kits/services are not covered.</w:t>
      </w:r>
    </w:p>
    <w:p w14:paraId="185FCAF9" w14:textId="77777777" w:rsidR="00CC4913" w:rsidRPr="00A74D19" w:rsidRDefault="00CC4913" w:rsidP="00CC4913">
      <w:pPr>
        <w:pStyle w:val="ListParagraph"/>
        <w:spacing w:line="240" w:lineRule="auto"/>
        <w:jc w:val="both"/>
        <w:rPr>
          <w:rFonts w:ascii="Arial" w:hAnsi="Arial" w:cs="Arial"/>
          <w:sz w:val="12"/>
          <w:szCs w:val="12"/>
        </w:rPr>
      </w:pPr>
    </w:p>
    <w:p w14:paraId="2DFA6C74" w14:textId="24313207" w:rsidR="00CC4913" w:rsidRPr="00201615" w:rsidRDefault="00CC4913" w:rsidP="00CC4913">
      <w:pPr>
        <w:pStyle w:val="ListParagraph"/>
        <w:numPr>
          <w:ilvl w:val="0"/>
          <w:numId w:val="84"/>
        </w:numPr>
        <w:spacing w:after="240" w:line="240" w:lineRule="auto"/>
        <w:jc w:val="both"/>
        <w:rPr>
          <w:rFonts w:ascii="Arial" w:hAnsi="Arial" w:cs="Arial"/>
          <w:sz w:val="24"/>
          <w:szCs w:val="24"/>
        </w:rPr>
      </w:pPr>
      <w:r w:rsidRPr="003835E3">
        <w:rPr>
          <w:rFonts w:ascii="Arial" w:hAnsi="Arial" w:cs="Arial"/>
          <w:sz w:val="24"/>
          <w:szCs w:val="24"/>
        </w:rPr>
        <w:t xml:space="preserve">Genetic testing determined by the </w:t>
      </w:r>
      <w:r>
        <w:rPr>
          <w:rFonts w:ascii="Arial" w:hAnsi="Arial" w:cs="Arial"/>
          <w:sz w:val="24"/>
          <w:szCs w:val="24"/>
        </w:rPr>
        <w:t>TPA</w:t>
      </w:r>
      <w:r w:rsidRPr="003835E3">
        <w:rPr>
          <w:rFonts w:ascii="Arial" w:hAnsi="Arial" w:cs="Arial"/>
          <w:sz w:val="24"/>
          <w:szCs w:val="24"/>
        </w:rPr>
        <w:t xml:space="preserve"> or its designee to be </w:t>
      </w:r>
      <w:r w:rsidRPr="0054521C">
        <w:rPr>
          <w:rFonts w:ascii="Arial" w:hAnsi="Arial" w:cs="Arial"/>
          <w:sz w:val="24"/>
          <w:szCs w:val="24"/>
        </w:rPr>
        <w:t xml:space="preserve">not </w:t>
      </w:r>
      <w:r>
        <w:rPr>
          <w:rFonts w:ascii="Arial" w:hAnsi="Arial" w:cs="Arial"/>
          <w:sz w:val="24"/>
          <w:szCs w:val="24"/>
        </w:rPr>
        <w:t>M</w:t>
      </w:r>
      <w:r w:rsidRPr="0054521C">
        <w:rPr>
          <w:rFonts w:ascii="Arial" w:hAnsi="Arial" w:cs="Arial"/>
          <w:sz w:val="24"/>
          <w:szCs w:val="24"/>
        </w:rPr>
        <w:t xml:space="preserve">edically </w:t>
      </w:r>
      <w:r>
        <w:rPr>
          <w:rFonts w:ascii="Arial" w:hAnsi="Arial" w:cs="Arial"/>
          <w:sz w:val="24"/>
          <w:szCs w:val="24"/>
        </w:rPr>
        <w:t>N</w:t>
      </w:r>
      <w:r w:rsidRPr="0054521C">
        <w:rPr>
          <w:rFonts w:ascii="Arial" w:hAnsi="Arial" w:cs="Arial"/>
          <w:sz w:val="24"/>
          <w:szCs w:val="24"/>
        </w:rPr>
        <w:t xml:space="preserve">ecessary or determined to be </w:t>
      </w:r>
      <w:r w:rsidR="00811B35">
        <w:rPr>
          <w:rFonts w:ascii="Arial" w:hAnsi="Arial" w:cs="Arial"/>
          <w:sz w:val="24"/>
          <w:szCs w:val="24"/>
        </w:rPr>
        <w:t>Experimental or Investigational</w:t>
      </w:r>
      <w:r w:rsidRPr="0054521C">
        <w:rPr>
          <w:rFonts w:ascii="Arial" w:hAnsi="Arial" w:cs="Arial"/>
          <w:sz w:val="24"/>
          <w:szCs w:val="24"/>
        </w:rPr>
        <w:t>.</w:t>
      </w:r>
    </w:p>
    <w:p w14:paraId="7B1F683E" w14:textId="32B06BEF" w:rsidR="00B66C45" w:rsidRPr="003A31E2" w:rsidRDefault="00B66C45" w:rsidP="006716D2">
      <w:pPr>
        <w:spacing w:before="240" w:after="120" w:line="240" w:lineRule="auto"/>
        <w:jc w:val="both"/>
        <w:rPr>
          <w:rFonts w:ascii="Arial" w:hAnsi="Arial" w:cs="Arial"/>
          <w:sz w:val="24"/>
          <w:szCs w:val="24"/>
        </w:rPr>
      </w:pPr>
      <w:r w:rsidRPr="0019120F">
        <w:rPr>
          <w:rFonts w:ascii="Arial" w:hAnsi="Arial" w:cs="Arial"/>
          <w:b/>
          <w:sz w:val="24"/>
          <w:szCs w:val="24"/>
          <w:u w:val="single"/>
        </w:rPr>
        <w:t>Gynecological Examinations</w:t>
      </w:r>
      <w:r w:rsidR="00E66442" w:rsidRPr="0019120F">
        <w:rPr>
          <w:rFonts w:ascii="Arial" w:hAnsi="Arial" w:cs="Arial"/>
          <w:b/>
          <w:sz w:val="24"/>
          <w:szCs w:val="24"/>
        </w:rPr>
        <w:t>:</w:t>
      </w:r>
      <w:r w:rsidRPr="0019120F">
        <w:rPr>
          <w:rFonts w:ascii="Arial" w:hAnsi="Arial" w:cs="Arial"/>
          <w:sz w:val="24"/>
          <w:szCs w:val="24"/>
        </w:rPr>
        <w:t xml:space="preserve"> Coverage is provided for examinations, including services, supplies and related tests by a</w:t>
      </w:r>
      <w:r w:rsidR="0005543F" w:rsidRPr="0019120F">
        <w:rPr>
          <w:rFonts w:ascii="Arial" w:hAnsi="Arial" w:cs="Arial"/>
          <w:sz w:val="24"/>
          <w:szCs w:val="24"/>
        </w:rPr>
        <w:t xml:space="preserve"> Primary Care Provider</w:t>
      </w:r>
      <w:r w:rsidR="000F23EE" w:rsidRPr="0019120F">
        <w:rPr>
          <w:rFonts w:ascii="Arial" w:hAnsi="Arial" w:cs="Arial"/>
          <w:sz w:val="24"/>
          <w:szCs w:val="24"/>
        </w:rPr>
        <w:t xml:space="preserve">, </w:t>
      </w:r>
      <w:r w:rsidRPr="0019120F">
        <w:rPr>
          <w:rFonts w:ascii="Arial" w:hAnsi="Arial" w:cs="Arial"/>
          <w:sz w:val="24"/>
          <w:szCs w:val="24"/>
        </w:rPr>
        <w:t>obstetrician, gynecologist</w:t>
      </w:r>
      <w:r w:rsidR="00D23F9B" w:rsidRPr="0019120F">
        <w:rPr>
          <w:rFonts w:ascii="Arial" w:hAnsi="Arial" w:cs="Arial"/>
          <w:sz w:val="24"/>
          <w:szCs w:val="24"/>
        </w:rPr>
        <w:t xml:space="preserve">, </w:t>
      </w:r>
      <w:r w:rsidRPr="0019120F">
        <w:rPr>
          <w:rFonts w:ascii="Arial" w:hAnsi="Arial" w:cs="Arial"/>
          <w:sz w:val="24"/>
          <w:szCs w:val="24"/>
        </w:rPr>
        <w:t>or obstetrician/gynecologist</w:t>
      </w:r>
      <w:r w:rsidR="00D23F9B" w:rsidRPr="0019120F">
        <w:rPr>
          <w:rFonts w:ascii="Arial" w:hAnsi="Arial" w:cs="Arial"/>
          <w:sz w:val="24"/>
          <w:szCs w:val="24"/>
        </w:rPr>
        <w:t>.</w:t>
      </w:r>
    </w:p>
    <w:p w14:paraId="7EEF0503" w14:textId="11640F33" w:rsidR="00B66C45"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Health Education</w:t>
      </w:r>
      <w:r w:rsidR="00E66442">
        <w:rPr>
          <w:rFonts w:ascii="Arial" w:hAnsi="Arial" w:cs="Arial"/>
          <w:b/>
          <w:sz w:val="24"/>
          <w:szCs w:val="24"/>
        </w:rPr>
        <w:t>:</w:t>
      </w:r>
      <w:r w:rsidRPr="003A31E2">
        <w:rPr>
          <w:rFonts w:ascii="Arial" w:hAnsi="Arial" w:cs="Arial"/>
          <w:sz w:val="24"/>
          <w:szCs w:val="24"/>
        </w:rPr>
        <w:t xml:space="preserve"> Health education services and education in the appropriate use of the </w:t>
      </w:r>
      <w:r w:rsidR="00E376FD">
        <w:rPr>
          <w:rFonts w:ascii="Arial" w:hAnsi="Arial" w:cs="Arial"/>
          <w:sz w:val="24"/>
          <w:szCs w:val="24"/>
        </w:rPr>
        <w:t>Medical Services</w:t>
      </w:r>
      <w:r w:rsidRPr="003A31E2">
        <w:rPr>
          <w:rFonts w:ascii="Arial" w:hAnsi="Arial" w:cs="Arial"/>
          <w:sz w:val="24"/>
          <w:szCs w:val="24"/>
        </w:rPr>
        <w:t xml:space="preserve"> are provided when organized or conducted by a Network Primary Care </w:t>
      </w:r>
      <w:r w:rsidRPr="003A31E2">
        <w:rPr>
          <w:rFonts w:ascii="Arial" w:hAnsi="Arial" w:cs="Arial"/>
          <w:sz w:val="24"/>
          <w:szCs w:val="24"/>
        </w:rPr>
        <w:lastRenderedPageBreak/>
        <w:t xml:space="preserve">Provider in the Provider’s office. Health education services include instructions on achieving and maintaining physical and mental health and preventing illness and </w:t>
      </w:r>
      <w:r w:rsidR="009D3102">
        <w:rPr>
          <w:rFonts w:ascii="Arial" w:hAnsi="Arial" w:cs="Arial"/>
          <w:sz w:val="24"/>
          <w:szCs w:val="24"/>
        </w:rPr>
        <w:t>Injury</w:t>
      </w:r>
      <w:r w:rsidRPr="003A31E2">
        <w:rPr>
          <w:rFonts w:ascii="Arial" w:hAnsi="Arial" w:cs="Arial"/>
          <w:sz w:val="24"/>
          <w:szCs w:val="24"/>
        </w:rPr>
        <w:t>.</w:t>
      </w:r>
    </w:p>
    <w:p w14:paraId="476BC4FF" w14:textId="2967F87B" w:rsidR="005735AD" w:rsidRPr="007A74FC" w:rsidRDefault="00B229C9" w:rsidP="00387CF5">
      <w:pPr>
        <w:rPr>
          <w:rFonts w:ascii="Arial" w:hAnsi="Arial" w:cs="Arial"/>
          <w:sz w:val="24"/>
          <w:szCs w:val="24"/>
        </w:rPr>
      </w:pPr>
      <w:bookmarkStart w:id="12" w:name="_Hlk146538732"/>
      <w:r w:rsidRPr="007A74FC">
        <w:rPr>
          <w:rFonts w:ascii="Arial" w:hAnsi="Arial" w:cs="Arial"/>
          <w:b/>
          <w:bCs/>
          <w:sz w:val="24"/>
          <w:szCs w:val="24"/>
          <w:u w:val="single"/>
        </w:rPr>
        <w:t>Hearing Aid</w:t>
      </w:r>
      <w:r w:rsidR="000C7987" w:rsidRPr="007A74FC">
        <w:rPr>
          <w:rFonts w:ascii="Arial" w:hAnsi="Arial" w:cs="Arial"/>
          <w:b/>
          <w:bCs/>
          <w:sz w:val="24"/>
          <w:szCs w:val="24"/>
          <w:u w:val="single"/>
        </w:rPr>
        <w:t>s:</w:t>
      </w:r>
      <w:r w:rsidR="000C7987" w:rsidRPr="007A74FC">
        <w:rPr>
          <w:rFonts w:ascii="Arial" w:hAnsi="Arial" w:cs="Arial"/>
          <w:b/>
          <w:bCs/>
          <w:sz w:val="24"/>
          <w:szCs w:val="24"/>
        </w:rPr>
        <w:t xml:space="preserve"> </w:t>
      </w:r>
      <w:r w:rsidR="000C7987" w:rsidRPr="007A74FC">
        <w:rPr>
          <w:rFonts w:ascii="Arial" w:hAnsi="Arial" w:cs="Arial"/>
          <w:sz w:val="24"/>
          <w:szCs w:val="24"/>
        </w:rPr>
        <w:t xml:space="preserve">Coverage for a hearing aid for each ear and the associated hearing aid professional services for medically necessary hearing aid(s)are prescribed, fitted, and dispensed by a hearing care professional. </w:t>
      </w:r>
      <w:r w:rsidR="005735AD" w:rsidRPr="007A74FC">
        <w:rPr>
          <w:rFonts w:ascii="Arial" w:hAnsi="Arial" w:cs="Arial"/>
          <w:sz w:val="24"/>
          <w:szCs w:val="24"/>
        </w:rPr>
        <w:t>Hearing aid professional services</w:t>
      </w:r>
      <w:r w:rsidR="000C7987" w:rsidRPr="007A74FC">
        <w:rPr>
          <w:rFonts w:ascii="Arial" w:hAnsi="Arial" w:cs="Arial"/>
          <w:sz w:val="24"/>
          <w:szCs w:val="24"/>
        </w:rPr>
        <w:t xml:space="preserve"> </w:t>
      </w:r>
      <w:r w:rsidR="00C162B4" w:rsidRPr="007A74FC">
        <w:rPr>
          <w:rFonts w:ascii="Arial" w:hAnsi="Arial" w:cs="Arial"/>
          <w:sz w:val="24"/>
          <w:szCs w:val="24"/>
        </w:rPr>
        <w:t xml:space="preserve">may </w:t>
      </w:r>
      <w:r w:rsidR="000C7987" w:rsidRPr="007A74FC">
        <w:rPr>
          <w:rFonts w:ascii="Arial" w:hAnsi="Arial" w:cs="Arial"/>
          <w:sz w:val="24"/>
          <w:szCs w:val="24"/>
        </w:rPr>
        <w:t>include the foll</w:t>
      </w:r>
      <w:r w:rsidR="003E560E" w:rsidRPr="007A74FC">
        <w:rPr>
          <w:rFonts w:ascii="Arial" w:hAnsi="Arial" w:cs="Arial"/>
          <w:sz w:val="24"/>
          <w:szCs w:val="24"/>
        </w:rPr>
        <w:t>owing</w:t>
      </w:r>
      <w:r w:rsidR="003E560E" w:rsidRPr="007A74FC">
        <w:rPr>
          <w:rFonts w:ascii="Arial" w:hAnsi="Arial" w:cs="Arial"/>
          <w:b/>
          <w:bCs/>
          <w:sz w:val="24"/>
          <w:szCs w:val="24"/>
        </w:rPr>
        <w:t>:</w:t>
      </w:r>
    </w:p>
    <w:p w14:paraId="0C7153EA" w14:textId="53C8D978" w:rsidR="005735AD" w:rsidRPr="007A74FC" w:rsidRDefault="005735AD"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 xml:space="preserve">evaluation for a </w:t>
      </w:r>
      <w:r w:rsidR="005273AF" w:rsidRPr="007A74FC">
        <w:rPr>
          <w:rFonts w:ascii="Arial" w:hAnsi="Arial" w:cs="Arial"/>
          <w:sz w:val="24"/>
          <w:szCs w:val="24"/>
        </w:rPr>
        <w:t>H</w:t>
      </w:r>
      <w:r w:rsidRPr="007A74FC">
        <w:rPr>
          <w:rFonts w:ascii="Arial" w:hAnsi="Arial" w:cs="Arial"/>
          <w:sz w:val="24"/>
          <w:szCs w:val="24"/>
        </w:rPr>
        <w:t xml:space="preserve">earing </w:t>
      </w:r>
      <w:r w:rsidR="005273AF" w:rsidRPr="007A74FC">
        <w:rPr>
          <w:rFonts w:ascii="Arial" w:hAnsi="Arial" w:cs="Arial"/>
          <w:sz w:val="24"/>
          <w:szCs w:val="24"/>
        </w:rPr>
        <w:t>A</w:t>
      </w:r>
      <w:r w:rsidRPr="007A74FC">
        <w:rPr>
          <w:rFonts w:ascii="Arial" w:hAnsi="Arial" w:cs="Arial"/>
          <w:sz w:val="24"/>
          <w:szCs w:val="24"/>
        </w:rPr>
        <w:t>id;</w:t>
      </w:r>
    </w:p>
    <w:p w14:paraId="72ACF359" w14:textId="7F66468C" w:rsidR="005735AD" w:rsidRPr="007A74FC" w:rsidRDefault="005735AD"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 xml:space="preserve">fitting of a </w:t>
      </w:r>
      <w:r w:rsidR="005273AF" w:rsidRPr="007A74FC">
        <w:rPr>
          <w:rFonts w:ascii="Arial" w:hAnsi="Arial" w:cs="Arial"/>
          <w:sz w:val="24"/>
          <w:szCs w:val="24"/>
        </w:rPr>
        <w:t>H</w:t>
      </w:r>
      <w:r w:rsidRPr="007A74FC">
        <w:rPr>
          <w:rFonts w:ascii="Arial" w:hAnsi="Arial" w:cs="Arial"/>
          <w:sz w:val="24"/>
          <w:szCs w:val="24"/>
        </w:rPr>
        <w:t xml:space="preserve">earing </w:t>
      </w:r>
      <w:r w:rsidR="005273AF" w:rsidRPr="007A74FC">
        <w:rPr>
          <w:rFonts w:ascii="Arial" w:hAnsi="Arial" w:cs="Arial"/>
          <w:sz w:val="24"/>
          <w:szCs w:val="24"/>
        </w:rPr>
        <w:t>A</w:t>
      </w:r>
      <w:r w:rsidRPr="007A74FC">
        <w:rPr>
          <w:rFonts w:ascii="Arial" w:hAnsi="Arial" w:cs="Arial"/>
          <w:sz w:val="24"/>
          <w:szCs w:val="24"/>
        </w:rPr>
        <w:t>id;</w:t>
      </w:r>
    </w:p>
    <w:p w14:paraId="70009823" w14:textId="43232DE4" w:rsidR="005735AD" w:rsidRPr="007A74FC" w:rsidRDefault="005735AD"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 xml:space="preserve">programming of a </w:t>
      </w:r>
      <w:r w:rsidR="005273AF" w:rsidRPr="007A74FC">
        <w:rPr>
          <w:rFonts w:ascii="Arial" w:hAnsi="Arial" w:cs="Arial"/>
          <w:sz w:val="24"/>
          <w:szCs w:val="24"/>
        </w:rPr>
        <w:t>H</w:t>
      </w:r>
      <w:r w:rsidRPr="007A74FC">
        <w:rPr>
          <w:rFonts w:ascii="Arial" w:hAnsi="Arial" w:cs="Arial"/>
          <w:sz w:val="24"/>
          <w:szCs w:val="24"/>
        </w:rPr>
        <w:t xml:space="preserve">earing </w:t>
      </w:r>
      <w:r w:rsidR="005273AF" w:rsidRPr="007A74FC">
        <w:rPr>
          <w:rFonts w:ascii="Arial" w:hAnsi="Arial" w:cs="Arial"/>
          <w:sz w:val="24"/>
          <w:szCs w:val="24"/>
        </w:rPr>
        <w:t>A</w:t>
      </w:r>
      <w:r w:rsidRPr="007A74FC">
        <w:rPr>
          <w:rFonts w:ascii="Arial" w:hAnsi="Arial" w:cs="Arial"/>
          <w:sz w:val="24"/>
          <w:szCs w:val="24"/>
        </w:rPr>
        <w:t>id;</w:t>
      </w:r>
    </w:p>
    <w:p w14:paraId="61D96BD3" w14:textId="77777777" w:rsidR="005735AD" w:rsidRPr="007A74FC" w:rsidRDefault="005735AD" w:rsidP="005735AD">
      <w:pPr>
        <w:pStyle w:val="ListParagraph"/>
        <w:numPr>
          <w:ilvl w:val="0"/>
          <w:numId w:val="125"/>
        </w:numPr>
        <w:spacing w:after="0" w:line="240" w:lineRule="auto"/>
        <w:ind w:left="1440"/>
        <w:rPr>
          <w:rFonts w:ascii="Arial" w:eastAsia="Times New Roman" w:hAnsi="Arial" w:cs="Arial"/>
          <w:color w:val="191919"/>
          <w:sz w:val="24"/>
          <w:szCs w:val="24"/>
        </w:rPr>
      </w:pPr>
      <w:r w:rsidRPr="007A74FC">
        <w:rPr>
          <w:rFonts w:ascii="Arial" w:eastAsia="Times New Roman" w:hAnsi="Arial" w:cs="Arial"/>
          <w:color w:val="191919"/>
          <w:sz w:val="24"/>
          <w:szCs w:val="24"/>
        </w:rPr>
        <w:t>additional testing such as frequency-specific loudness discomfort levels;</w:t>
      </w:r>
    </w:p>
    <w:p w14:paraId="6D0A7A41" w14:textId="77777777" w:rsidR="005735AD" w:rsidRPr="007A74FC" w:rsidRDefault="005735AD" w:rsidP="005735AD">
      <w:pPr>
        <w:pStyle w:val="ListParagraph"/>
        <w:numPr>
          <w:ilvl w:val="0"/>
          <w:numId w:val="125"/>
        </w:numPr>
        <w:spacing w:after="0" w:line="240" w:lineRule="auto"/>
        <w:ind w:left="1440"/>
        <w:rPr>
          <w:rFonts w:ascii="Arial" w:eastAsia="Times New Roman" w:hAnsi="Arial" w:cs="Arial"/>
          <w:color w:val="191919"/>
          <w:sz w:val="24"/>
          <w:szCs w:val="24"/>
        </w:rPr>
      </w:pPr>
      <w:r w:rsidRPr="007A74FC">
        <w:rPr>
          <w:rFonts w:ascii="Arial" w:hAnsi="Arial" w:cs="Arial"/>
          <w:sz w:val="24"/>
          <w:szCs w:val="24"/>
        </w:rPr>
        <w:t>auditory rehabilitation and training;</w:t>
      </w:r>
    </w:p>
    <w:p w14:paraId="46011270" w14:textId="352937A2" w:rsidR="005735AD" w:rsidRPr="007A74FC" w:rsidRDefault="005273AF"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H</w:t>
      </w:r>
      <w:r w:rsidR="005735AD" w:rsidRPr="007A74FC">
        <w:rPr>
          <w:rFonts w:ascii="Arial" w:hAnsi="Arial" w:cs="Arial"/>
          <w:sz w:val="24"/>
          <w:szCs w:val="24"/>
        </w:rPr>
        <w:t xml:space="preserve">earing </w:t>
      </w:r>
      <w:r w:rsidRPr="007A74FC">
        <w:rPr>
          <w:rFonts w:ascii="Arial" w:hAnsi="Arial" w:cs="Arial"/>
          <w:sz w:val="24"/>
          <w:szCs w:val="24"/>
        </w:rPr>
        <w:t>A</w:t>
      </w:r>
      <w:r w:rsidR="005735AD" w:rsidRPr="007A74FC">
        <w:rPr>
          <w:rFonts w:ascii="Arial" w:hAnsi="Arial" w:cs="Arial"/>
          <w:sz w:val="24"/>
          <w:szCs w:val="24"/>
        </w:rPr>
        <w:t>id repairs;</w:t>
      </w:r>
    </w:p>
    <w:p w14:paraId="322D3239" w14:textId="77777777" w:rsidR="005735AD" w:rsidRPr="007A74FC" w:rsidRDefault="005735AD"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follow-up adjustments, servicing, and maintenance of a hearing aid; and</w:t>
      </w:r>
    </w:p>
    <w:p w14:paraId="0AEC7EE4" w14:textId="710F7569" w:rsidR="005735AD" w:rsidRPr="007A74FC" w:rsidRDefault="005735AD"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ear mold impressions (</w:t>
      </w:r>
      <w:r w:rsidRPr="007A74FC">
        <w:rPr>
          <w:rFonts w:ascii="Arial" w:eastAsia="Times New Roman" w:hAnsi="Arial" w:cs="Arial"/>
          <w:color w:val="191919"/>
          <w:sz w:val="24"/>
          <w:szCs w:val="24"/>
        </w:rPr>
        <w:t xml:space="preserve">Ear impressions are taken to ensure a proper fit of the earmolds or </w:t>
      </w:r>
      <w:r w:rsidR="005273AF" w:rsidRPr="007A74FC">
        <w:rPr>
          <w:rFonts w:ascii="Arial" w:eastAsia="Times New Roman" w:hAnsi="Arial" w:cs="Arial"/>
          <w:color w:val="191919"/>
          <w:sz w:val="24"/>
          <w:szCs w:val="24"/>
        </w:rPr>
        <w:t>H</w:t>
      </w:r>
      <w:r w:rsidRPr="007A74FC">
        <w:rPr>
          <w:rFonts w:ascii="Arial" w:eastAsia="Times New Roman" w:hAnsi="Arial" w:cs="Arial"/>
          <w:color w:val="191919"/>
          <w:sz w:val="24"/>
          <w:szCs w:val="24"/>
        </w:rPr>
        <w:t xml:space="preserve">earing </w:t>
      </w:r>
      <w:r w:rsidR="005273AF" w:rsidRPr="007A74FC">
        <w:rPr>
          <w:rFonts w:ascii="Arial" w:eastAsia="Times New Roman" w:hAnsi="Arial" w:cs="Arial"/>
          <w:color w:val="191919"/>
          <w:sz w:val="24"/>
          <w:szCs w:val="24"/>
        </w:rPr>
        <w:t>A</w:t>
      </w:r>
      <w:r w:rsidRPr="007A74FC">
        <w:rPr>
          <w:rFonts w:ascii="Arial" w:eastAsia="Times New Roman" w:hAnsi="Arial" w:cs="Arial"/>
          <w:color w:val="191919"/>
          <w:sz w:val="24"/>
          <w:szCs w:val="24"/>
        </w:rPr>
        <w:t>ids).</w:t>
      </w:r>
    </w:p>
    <w:p w14:paraId="2DCC9D90" w14:textId="611F799D" w:rsidR="005735AD" w:rsidRPr="007A74FC" w:rsidRDefault="005735AD" w:rsidP="00387CF5">
      <w:pPr>
        <w:tabs>
          <w:tab w:val="left" w:pos="90"/>
        </w:tabs>
        <w:ind w:left="90"/>
        <w:jc w:val="both"/>
        <w:rPr>
          <w:rFonts w:ascii="Arial" w:hAnsi="Arial" w:cs="Arial"/>
          <w:sz w:val="24"/>
          <w:szCs w:val="24"/>
        </w:rPr>
      </w:pPr>
      <w:r w:rsidRPr="007A74FC">
        <w:rPr>
          <w:rFonts w:ascii="Arial" w:hAnsi="Arial" w:cs="Arial"/>
          <w:b/>
          <w:bCs/>
          <w:sz w:val="24"/>
          <w:szCs w:val="24"/>
        </w:rPr>
        <w:t xml:space="preserve">Covered Services: </w:t>
      </w:r>
      <w:r w:rsidRPr="007A74FC">
        <w:rPr>
          <w:rFonts w:ascii="Arial" w:hAnsi="Arial" w:cs="Arial"/>
          <w:sz w:val="24"/>
          <w:szCs w:val="24"/>
        </w:rPr>
        <w:t xml:space="preserve">medically necessary related parts, attachments, or accessories, including earmolds and associated remote microphones that pair with </w:t>
      </w:r>
      <w:r w:rsidR="005E2573" w:rsidRPr="007A74FC">
        <w:rPr>
          <w:rFonts w:ascii="Arial" w:hAnsi="Arial" w:cs="Arial"/>
          <w:sz w:val="24"/>
          <w:szCs w:val="24"/>
        </w:rPr>
        <w:t>H</w:t>
      </w:r>
      <w:r w:rsidRPr="007A74FC">
        <w:rPr>
          <w:rFonts w:ascii="Arial" w:hAnsi="Arial" w:cs="Arial"/>
          <w:sz w:val="24"/>
          <w:szCs w:val="24"/>
        </w:rPr>
        <w:t xml:space="preserve">earing </w:t>
      </w:r>
      <w:r w:rsidR="005E2573" w:rsidRPr="007A74FC">
        <w:rPr>
          <w:rFonts w:ascii="Arial" w:hAnsi="Arial" w:cs="Arial"/>
          <w:sz w:val="24"/>
          <w:szCs w:val="24"/>
        </w:rPr>
        <w:t>A</w:t>
      </w:r>
      <w:r w:rsidRPr="007A74FC">
        <w:rPr>
          <w:rFonts w:ascii="Arial" w:hAnsi="Arial" w:cs="Arial"/>
          <w:sz w:val="24"/>
          <w:szCs w:val="24"/>
        </w:rPr>
        <w:t xml:space="preserve">ids to improve word comprehension in difficult listening situations in live or telecommunication setting. Hearing </w:t>
      </w:r>
      <w:r w:rsidR="005E2573" w:rsidRPr="007A74FC">
        <w:rPr>
          <w:rFonts w:ascii="Arial" w:hAnsi="Arial" w:cs="Arial"/>
          <w:sz w:val="24"/>
          <w:szCs w:val="24"/>
        </w:rPr>
        <w:t>A</w:t>
      </w:r>
      <w:r w:rsidRPr="007A74FC">
        <w:rPr>
          <w:rFonts w:ascii="Arial" w:hAnsi="Arial" w:cs="Arial"/>
          <w:sz w:val="24"/>
          <w:szCs w:val="24"/>
        </w:rPr>
        <w:t>id batteries when prescribed by a hearing care professional.</w:t>
      </w:r>
    </w:p>
    <w:p w14:paraId="477B5A87" w14:textId="78912F45" w:rsidR="00922DF6" w:rsidRPr="007A74FC" w:rsidRDefault="00922DF6" w:rsidP="00922DF6">
      <w:pPr>
        <w:tabs>
          <w:tab w:val="left" w:pos="90"/>
        </w:tabs>
        <w:ind w:left="90"/>
        <w:jc w:val="both"/>
        <w:rPr>
          <w:rFonts w:ascii="Arial" w:hAnsi="Arial" w:cs="Arial"/>
          <w:sz w:val="24"/>
          <w:szCs w:val="24"/>
        </w:rPr>
      </w:pPr>
      <w:r w:rsidRPr="007A74FC">
        <w:rPr>
          <w:rFonts w:ascii="Arial" w:hAnsi="Arial" w:cs="Arial"/>
          <w:b/>
          <w:bCs/>
          <w:sz w:val="24"/>
          <w:szCs w:val="24"/>
        </w:rPr>
        <w:t>Exclusions:</w:t>
      </w:r>
      <w:r w:rsidRPr="007A74FC">
        <w:rPr>
          <w:rFonts w:ascii="Arial" w:hAnsi="Arial" w:cs="Arial"/>
          <w:sz w:val="24"/>
          <w:szCs w:val="24"/>
        </w:rPr>
        <w:t xml:space="preserve"> large audience assisted listening devices, such as those designed for auditoriums, or stand-alone assisted listening devices that can function without a Hearing Aid. Other services and supplies not listed or Hearing Aid services </w:t>
      </w:r>
      <w:r w:rsidR="00F862E6" w:rsidRPr="007A74FC">
        <w:rPr>
          <w:rFonts w:ascii="Arial" w:hAnsi="Arial" w:cs="Arial"/>
          <w:sz w:val="24"/>
          <w:szCs w:val="24"/>
        </w:rPr>
        <w:t>over</w:t>
      </w:r>
      <w:r w:rsidRPr="007A74FC">
        <w:rPr>
          <w:rFonts w:ascii="Arial" w:hAnsi="Arial" w:cs="Arial"/>
          <w:sz w:val="24"/>
          <w:szCs w:val="24"/>
        </w:rPr>
        <w:t xml:space="preserve"> the $5,000 maximum plan benefit for a three year period..</w:t>
      </w:r>
    </w:p>
    <w:p w14:paraId="1DC561A6" w14:textId="058EA500" w:rsidR="005735AD" w:rsidRPr="007A74FC" w:rsidRDefault="005735AD" w:rsidP="00387CF5">
      <w:pPr>
        <w:tabs>
          <w:tab w:val="left" w:pos="90"/>
        </w:tabs>
        <w:ind w:left="90"/>
        <w:jc w:val="both"/>
        <w:rPr>
          <w:rFonts w:ascii="Arial" w:eastAsia="Times New Roman" w:hAnsi="Arial" w:cs="Arial"/>
          <w:i/>
          <w:iCs/>
          <w:sz w:val="24"/>
          <w:szCs w:val="24"/>
          <w:shd w:val="clear" w:color="auto" w:fill="FFFFFF"/>
        </w:rPr>
      </w:pPr>
      <w:r w:rsidRPr="007A74FC">
        <w:rPr>
          <w:rFonts w:ascii="Arial" w:hAnsi="Arial" w:cs="Arial"/>
          <w:b/>
          <w:bCs/>
          <w:i/>
          <w:iCs/>
          <w:sz w:val="24"/>
          <w:szCs w:val="24"/>
        </w:rPr>
        <w:t>Note:</w:t>
      </w:r>
      <w:r w:rsidRPr="007A74FC">
        <w:rPr>
          <w:rFonts w:ascii="Arial" w:hAnsi="Arial" w:cs="Arial"/>
          <w:i/>
          <w:iCs/>
          <w:sz w:val="24"/>
          <w:szCs w:val="24"/>
        </w:rPr>
        <w:t xml:space="preserve"> </w:t>
      </w:r>
      <w:r w:rsidR="00BB5DBE" w:rsidRPr="007A74FC">
        <w:rPr>
          <w:rFonts w:ascii="Arial" w:hAnsi="Arial" w:cs="Arial"/>
          <w:i/>
          <w:iCs/>
          <w:sz w:val="24"/>
          <w:szCs w:val="24"/>
        </w:rPr>
        <w:t>C</w:t>
      </w:r>
      <w:r w:rsidR="00BB5DBE" w:rsidRPr="007A74FC">
        <w:rPr>
          <w:rFonts w:ascii="Arial" w:eastAsia="Times New Roman" w:hAnsi="Arial" w:cs="Arial"/>
          <w:i/>
          <w:iCs/>
          <w:sz w:val="24"/>
          <w:szCs w:val="24"/>
          <w:shd w:val="clear" w:color="auto" w:fill="FFFFFF"/>
        </w:rPr>
        <w:t xml:space="preserve">omprehensive </w:t>
      </w:r>
      <w:r w:rsidR="00387CF5" w:rsidRPr="007A74FC">
        <w:rPr>
          <w:rFonts w:ascii="Arial" w:eastAsia="Times New Roman" w:hAnsi="Arial" w:cs="Arial"/>
          <w:i/>
          <w:iCs/>
          <w:sz w:val="24"/>
          <w:szCs w:val="24"/>
          <w:shd w:val="clear" w:color="auto" w:fill="FFFFFF"/>
        </w:rPr>
        <w:t>H</w:t>
      </w:r>
      <w:r w:rsidR="00D25186" w:rsidRPr="007A74FC">
        <w:rPr>
          <w:rFonts w:ascii="Arial" w:eastAsia="Times New Roman" w:hAnsi="Arial" w:cs="Arial"/>
          <w:i/>
          <w:iCs/>
          <w:sz w:val="24"/>
          <w:szCs w:val="24"/>
          <w:shd w:val="clear" w:color="auto" w:fill="FFFFFF"/>
        </w:rPr>
        <w:t>earing</w:t>
      </w:r>
      <w:r w:rsidR="00387CF5" w:rsidRPr="007A74FC">
        <w:rPr>
          <w:rFonts w:ascii="Arial" w:eastAsia="Times New Roman" w:hAnsi="Arial" w:cs="Arial"/>
          <w:i/>
          <w:iCs/>
          <w:sz w:val="24"/>
          <w:szCs w:val="24"/>
          <w:shd w:val="clear" w:color="auto" w:fill="FFFFFF"/>
        </w:rPr>
        <w:t xml:space="preserve"> S</w:t>
      </w:r>
      <w:r w:rsidR="00D25186" w:rsidRPr="007A74FC">
        <w:rPr>
          <w:rFonts w:ascii="Arial" w:eastAsia="Times New Roman" w:hAnsi="Arial" w:cs="Arial"/>
          <w:i/>
          <w:iCs/>
          <w:sz w:val="24"/>
          <w:szCs w:val="24"/>
          <w:shd w:val="clear" w:color="auto" w:fill="FFFFFF"/>
        </w:rPr>
        <w:t>creening</w:t>
      </w:r>
      <w:r w:rsidRPr="007A74FC">
        <w:rPr>
          <w:rFonts w:ascii="Arial" w:eastAsia="Times New Roman" w:hAnsi="Arial" w:cs="Arial"/>
          <w:i/>
          <w:iCs/>
          <w:sz w:val="24"/>
          <w:szCs w:val="24"/>
          <w:shd w:val="clear" w:color="auto" w:fill="FFFFFF"/>
        </w:rPr>
        <w:t xml:space="preserve"> evaluation</w:t>
      </w:r>
      <w:r w:rsidR="00D25186" w:rsidRPr="007A74FC">
        <w:rPr>
          <w:rFonts w:ascii="Arial" w:eastAsia="Times New Roman" w:hAnsi="Arial" w:cs="Arial"/>
          <w:i/>
          <w:iCs/>
          <w:sz w:val="24"/>
          <w:szCs w:val="24"/>
          <w:shd w:val="clear" w:color="auto" w:fill="FFFFFF"/>
        </w:rPr>
        <w:t>s</w:t>
      </w:r>
      <w:r w:rsidR="00327328" w:rsidRPr="007A74FC">
        <w:rPr>
          <w:rFonts w:ascii="Arial" w:eastAsia="Times New Roman" w:hAnsi="Arial" w:cs="Arial"/>
          <w:i/>
          <w:iCs/>
          <w:sz w:val="24"/>
          <w:szCs w:val="24"/>
          <w:shd w:val="clear" w:color="auto" w:fill="FFFFFF"/>
        </w:rPr>
        <w:t xml:space="preserve"> -s</w:t>
      </w:r>
      <w:r w:rsidR="00922DF6" w:rsidRPr="007A74FC">
        <w:rPr>
          <w:rFonts w:ascii="Arial" w:hAnsi="Arial" w:cs="Arial"/>
          <w:i/>
          <w:iCs/>
          <w:sz w:val="24"/>
          <w:szCs w:val="24"/>
          <w:shd w:val="clear" w:color="auto" w:fill="FFFFFF"/>
        </w:rPr>
        <w:t xml:space="preserve">ee </w:t>
      </w:r>
      <w:r w:rsidR="00AC2F43" w:rsidRPr="007A74FC">
        <w:rPr>
          <w:rFonts w:ascii="Arial" w:hAnsi="Arial" w:cs="Arial"/>
          <w:i/>
          <w:iCs/>
          <w:sz w:val="24"/>
          <w:szCs w:val="24"/>
          <w:shd w:val="clear" w:color="auto" w:fill="FFFFFF"/>
        </w:rPr>
        <w:t>Hearing Screenings</w:t>
      </w:r>
      <w:r w:rsidR="00BB5DBE" w:rsidRPr="007A74FC">
        <w:rPr>
          <w:rFonts w:ascii="Arial" w:hAnsi="Arial" w:cs="Arial"/>
          <w:i/>
          <w:iCs/>
          <w:sz w:val="24"/>
          <w:szCs w:val="24"/>
          <w:shd w:val="clear" w:color="auto" w:fill="FFFFFF"/>
        </w:rPr>
        <w:t xml:space="preserve"> be</w:t>
      </w:r>
      <w:r w:rsidR="00407985" w:rsidRPr="007A74FC">
        <w:rPr>
          <w:rFonts w:ascii="Arial" w:hAnsi="Arial" w:cs="Arial"/>
          <w:i/>
          <w:iCs/>
          <w:sz w:val="24"/>
          <w:szCs w:val="24"/>
          <w:shd w:val="clear" w:color="auto" w:fill="FFFFFF"/>
        </w:rPr>
        <w:t>low.</w:t>
      </w:r>
      <w:r w:rsidRPr="007A74FC">
        <w:rPr>
          <w:rFonts w:ascii="Arial" w:hAnsi="Arial" w:cs="Arial"/>
          <w:i/>
          <w:iCs/>
          <w:sz w:val="24"/>
          <w:szCs w:val="24"/>
          <w:shd w:val="clear" w:color="auto" w:fill="FFFFFF"/>
        </w:rPr>
        <w:t xml:space="preserve"> </w:t>
      </w:r>
    </w:p>
    <w:bookmarkEnd w:id="12"/>
    <w:p w14:paraId="74B4E4FA" w14:textId="0F48A495" w:rsidR="00D11298" w:rsidRPr="001A3C1C" w:rsidRDefault="00B66C45" w:rsidP="00064047">
      <w:pPr>
        <w:spacing w:before="240" w:after="120" w:line="240" w:lineRule="auto"/>
        <w:jc w:val="both"/>
        <w:rPr>
          <w:rFonts w:ascii="Arial" w:hAnsi="Arial" w:cs="Arial"/>
          <w:sz w:val="24"/>
          <w:szCs w:val="24"/>
        </w:rPr>
      </w:pPr>
      <w:r w:rsidRPr="007A74FC">
        <w:rPr>
          <w:rFonts w:ascii="Arial" w:hAnsi="Arial" w:cs="Arial"/>
          <w:b/>
          <w:sz w:val="24"/>
          <w:szCs w:val="24"/>
          <w:u w:val="single"/>
        </w:rPr>
        <w:t>Hearing Screenings</w:t>
      </w:r>
      <w:r w:rsidR="00E66442" w:rsidRPr="007A74FC">
        <w:rPr>
          <w:rFonts w:ascii="Arial" w:hAnsi="Arial" w:cs="Arial"/>
          <w:b/>
          <w:sz w:val="24"/>
          <w:szCs w:val="24"/>
        </w:rPr>
        <w:t>:</w:t>
      </w:r>
      <w:r w:rsidRPr="007A74FC">
        <w:rPr>
          <w:rFonts w:ascii="Arial" w:hAnsi="Arial" w:cs="Arial"/>
          <w:sz w:val="24"/>
          <w:szCs w:val="24"/>
        </w:rPr>
        <w:t xml:space="preserve"> </w:t>
      </w:r>
      <w:r w:rsidR="00D11298" w:rsidRPr="007A74FC">
        <w:rPr>
          <w:rFonts w:ascii="Arial" w:hAnsi="Arial" w:cs="Arial"/>
          <w:sz w:val="24"/>
          <w:szCs w:val="24"/>
        </w:rPr>
        <w:t xml:space="preserve">One routine preventive </w:t>
      </w:r>
      <w:r w:rsidR="00B909D0" w:rsidRPr="007A74FC">
        <w:rPr>
          <w:rFonts w:ascii="Arial" w:hAnsi="Arial" w:cs="Arial"/>
          <w:sz w:val="24"/>
          <w:szCs w:val="24"/>
        </w:rPr>
        <w:t xml:space="preserve">hearing </w:t>
      </w:r>
      <w:r w:rsidR="00D11298" w:rsidRPr="007A74FC">
        <w:rPr>
          <w:rFonts w:ascii="Arial" w:hAnsi="Arial" w:cs="Arial"/>
          <w:sz w:val="24"/>
          <w:szCs w:val="24"/>
        </w:rPr>
        <w:t xml:space="preserve">exam is covered at 100% with a Network Provider per member per Calendar Year, to determine hearing loss. Test and exam must have the same date of service and be billed as a routine exam for preventive benefits to apply. Services billed to the Plan for a medical diagnosis or if additional hearing </w:t>
      </w:r>
      <w:r w:rsidR="00D11298" w:rsidRPr="00064047">
        <w:rPr>
          <w:rFonts w:ascii="Arial" w:hAnsi="Arial" w:cs="Arial"/>
          <w:sz w:val="24"/>
          <w:szCs w:val="24"/>
        </w:rPr>
        <w:t xml:space="preserve">exams or tests are medically necessary, services will be subject to the Plan Deductible and </w:t>
      </w:r>
      <w:r w:rsidR="00D11298" w:rsidRPr="001A3C1C">
        <w:rPr>
          <w:rFonts w:ascii="Arial" w:hAnsi="Arial" w:cs="Arial"/>
          <w:sz w:val="24"/>
          <w:szCs w:val="24"/>
        </w:rPr>
        <w:t xml:space="preserve">Coinsurance provisions.  </w:t>
      </w:r>
    </w:p>
    <w:p w14:paraId="13EA5A46" w14:textId="1E4E6E87" w:rsidR="00701179" w:rsidRPr="001A3C1C" w:rsidRDefault="007D1AFD" w:rsidP="00064047">
      <w:pPr>
        <w:spacing w:line="240" w:lineRule="auto"/>
        <w:jc w:val="both"/>
        <w:rPr>
          <w:rFonts w:ascii="Arial" w:hAnsi="Arial" w:cs="Arial"/>
          <w:sz w:val="24"/>
          <w:szCs w:val="24"/>
        </w:rPr>
      </w:pPr>
      <w:r w:rsidRPr="001A3C1C">
        <w:rPr>
          <w:rFonts w:ascii="Arial" w:hAnsi="Arial" w:cs="Arial"/>
          <w:b/>
          <w:sz w:val="24"/>
          <w:szCs w:val="24"/>
          <w:u w:val="single"/>
        </w:rPr>
        <w:t>High Cost Drugs and Therapies:</w:t>
      </w:r>
      <w:r w:rsidRPr="001A3C1C">
        <w:rPr>
          <w:rFonts w:ascii="Arial" w:hAnsi="Arial" w:cs="Arial"/>
          <w:sz w:val="24"/>
          <w:szCs w:val="24"/>
        </w:rPr>
        <w:t xml:space="preserve"> </w:t>
      </w:r>
      <w:r w:rsidR="000F4CA0" w:rsidRPr="001A3C1C">
        <w:rPr>
          <w:rStyle w:val="cf01"/>
          <w:rFonts w:ascii="Arial" w:hAnsi="Arial" w:cs="Arial"/>
          <w:sz w:val="24"/>
          <w:szCs w:val="24"/>
        </w:rPr>
        <w:t xml:space="preserve">Certain drug and/or therapies may be subject to specific billing and administration requirements. The drugs and therapies subject to this program, and the criteria are listed in the Prescription Drug Benefit Description, or by contacting CVS/Caremark at 1-800-237-2767 or at </w:t>
      </w:r>
      <w:hyperlink r:id="rId19" w:history="1">
        <w:r w:rsidR="000F4CA0" w:rsidRPr="001A3C1C">
          <w:rPr>
            <w:rStyle w:val="cf01"/>
            <w:rFonts w:ascii="Arial" w:hAnsi="Arial" w:cs="Arial"/>
            <w:color w:val="0000FF"/>
            <w:sz w:val="24"/>
            <w:szCs w:val="24"/>
            <w:u w:val="single"/>
          </w:rPr>
          <w:t>www.caremark.com</w:t>
        </w:r>
      </w:hyperlink>
    </w:p>
    <w:p w14:paraId="46CDE0FF" w14:textId="42E0F7E6" w:rsidR="00B66C45" w:rsidRPr="002F273B" w:rsidRDefault="00B66C45" w:rsidP="006716D2">
      <w:pPr>
        <w:spacing w:before="240" w:after="120" w:line="240" w:lineRule="auto"/>
        <w:jc w:val="both"/>
        <w:rPr>
          <w:rFonts w:ascii="Arial" w:hAnsi="Arial" w:cs="Arial"/>
          <w:sz w:val="24"/>
          <w:szCs w:val="24"/>
        </w:rPr>
      </w:pPr>
      <w:r w:rsidRPr="002F273B">
        <w:rPr>
          <w:rFonts w:ascii="Arial" w:hAnsi="Arial" w:cs="Arial"/>
          <w:b/>
          <w:sz w:val="24"/>
          <w:szCs w:val="24"/>
          <w:u w:val="single"/>
        </w:rPr>
        <w:t>Home Health Care Services</w:t>
      </w:r>
      <w:r w:rsidR="00E66442" w:rsidRPr="002F273B">
        <w:rPr>
          <w:rFonts w:ascii="Arial" w:hAnsi="Arial" w:cs="Arial"/>
          <w:b/>
          <w:sz w:val="24"/>
          <w:szCs w:val="24"/>
        </w:rPr>
        <w:t>:</w:t>
      </w:r>
      <w:r w:rsidRPr="002F273B">
        <w:rPr>
          <w:rFonts w:ascii="Arial" w:hAnsi="Arial" w:cs="Arial"/>
          <w:sz w:val="24"/>
          <w:szCs w:val="24"/>
        </w:rPr>
        <w:t xml:space="preserve"> Coverage is provided when all the following requirements are met: </w:t>
      </w:r>
    </w:p>
    <w:p w14:paraId="633D73FF" w14:textId="4C395F16"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 xml:space="preserve">You are homebound due to a disabling condition, are unable to receive medical care on an ambulatory Outpatient basis, and do not require </w:t>
      </w:r>
      <w:r w:rsidR="00811B35" w:rsidRPr="002F273B">
        <w:rPr>
          <w:rFonts w:ascii="Arial" w:hAnsi="Arial" w:cs="Arial"/>
          <w:sz w:val="24"/>
          <w:szCs w:val="24"/>
        </w:rPr>
        <w:t>Confinement</w:t>
      </w:r>
      <w:r w:rsidRPr="002F273B">
        <w:rPr>
          <w:rFonts w:ascii="Arial" w:hAnsi="Arial" w:cs="Arial"/>
          <w:sz w:val="24"/>
          <w:szCs w:val="24"/>
        </w:rPr>
        <w:t xml:space="preserve"> in a </w:t>
      </w:r>
      <w:r w:rsidR="00DA592F" w:rsidRPr="002F273B">
        <w:rPr>
          <w:rFonts w:ascii="Arial" w:hAnsi="Arial" w:cs="Arial"/>
          <w:sz w:val="24"/>
          <w:szCs w:val="24"/>
        </w:rPr>
        <w:t>Hospital.</w:t>
      </w:r>
      <w:r w:rsidRPr="002F273B">
        <w:rPr>
          <w:rFonts w:ascii="Arial" w:hAnsi="Arial" w:cs="Arial"/>
          <w:sz w:val="24"/>
          <w:szCs w:val="24"/>
        </w:rPr>
        <w:t xml:space="preserve"> </w:t>
      </w:r>
    </w:p>
    <w:p w14:paraId="4797E3EA" w14:textId="77777777"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lastRenderedPageBreak/>
        <w:t xml:space="preserve">The service is ordered by a Physician; </w:t>
      </w:r>
    </w:p>
    <w:p w14:paraId="290F5F87" w14:textId="77777777"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 xml:space="preserve">Services required are of a type which can be performed </w:t>
      </w:r>
      <w:r w:rsidR="00563D96" w:rsidRPr="002F273B">
        <w:rPr>
          <w:rFonts w:ascii="Arial" w:hAnsi="Arial" w:cs="Arial"/>
          <w:sz w:val="24"/>
          <w:szCs w:val="24"/>
        </w:rPr>
        <w:t xml:space="preserve">only </w:t>
      </w:r>
      <w:r w:rsidRPr="002F273B">
        <w:rPr>
          <w:rFonts w:ascii="Arial" w:hAnsi="Arial" w:cs="Arial"/>
          <w:sz w:val="24"/>
          <w:szCs w:val="24"/>
        </w:rPr>
        <w:t xml:space="preserve">by a licensed nurse, physical therapist, speech therapist, respiratory therapist, or occupational therapist; </w:t>
      </w:r>
    </w:p>
    <w:p w14:paraId="4DD07783" w14:textId="77777777"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 xml:space="preserve">Part-time intermittent services are required; </w:t>
      </w:r>
    </w:p>
    <w:p w14:paraId="5185C2A4" w14:textId="77777777"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 xml:space="preserve">A treatment plan has been established and periodically reviewed by the ordering Physician; </w:t>
      </w:r>
    </w:p>
    <w:p w14:paraId="1388F68E" w14:textId="317FDAE9"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 xml:space="preserve">The services </w:t>
      </w:r>
      <w:r w:rsidR="006301A5" w:rsidRPr="002F273B">
        <w:rPr>
          <w:rFonts w:ascii="Arial" w:hAnsi="Arial" w:cs="Arial"/>
          <w:sz w:val="24"/>
          <w:szCs w:val="24"/>
        </w:rPr>
        <w:t>have</w:t>
      </w:r>
      <w:r w:rsidR="00D25E2D">
        <w:rPr>
          <w:rFonts w:ascii="Arial" w:hAnsi="Arial" w:cs="Arial"/>
          <w:sz w:val="24"/>
          <w:szCs w:val="24"/>
        </w:rPr>
        <w:t xml:space="preserve"> been</w:t>
      </w:r>
      <w:r w:rsidR="006301A5" w:rsidRPr="002F273B">
        <w:rPr>
          <w:rFonts w:ascii="Arial" w:hAnsi="Arial" w:cs="Arial"/>
          <w:sz w:val="24"/>
          <w:szCs w:val="24"/>
        </w:rPr>
        <w:t xml:space="preserve"> prior authoriz</w:t>
      </w:r>
      <w:r w:rsidR="006A42B8">
        <w:rPr>
          <w:rFonts w:ascii="Arial" w:hAnsi="Arial" w:cs="Arial"/>
          <w:sz w:val="24"/>
          <w:szCs w:val="24"/>
        </w:rPr>
        <w:t>ed</w:t>
      </w:r>
      <w:r w:rsidR="00DD5B23">
        <w:rPr>
          <w:rFonts w:ascii="Arial" w:hAnsi="Arial" w:cs="Arial"/>
          <w:sz w:val="24"/>
          <w:szCs w:val="24"/>
        </w:rPr>
        <w:t xml:space="preserve"> by the TPA</w:t>
      </w:r>
      <w:r w:rsidR="006301A5" w:rsidRPr="002F273B">
        <w:rPr>
          <w:rFonts w:ascii="Arial" w:hAnsi="Arial" w:cs="Arial"/>
          <w:sz w:val="24"/>
          <w:szCs w:val="24"/>
        </w:rPr>
        <w:t xml:space="preserve"> </w:t>
      </w:r>
      <w:r w:rsidRPr="002F273B">
        <w:rPr>
          <w:rFonts w:ascii="Arial" w:hAnsi="Arial" w:cs="Arial"/>
          <w:sz w:val="24"/>
          <w:szCs w:val="24"/>
        </w:rPr>
        <w:t xml:space="preserve">; and </w:t>
      </w:r>
    </w:p>
    <w:p w14:paraId="08676B6C" w14:textId="77777777"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The agency rendering services is a Network</w:t>
      </w:r>
      <w:r w:rsidR="006F2050" w:rsidRPr="002F273B">
        <w:rPr>
          <w:rFonts w:ascii="Arial" w:hAnsi="Arial" w:cs="Arial"/>
          <w:sz w:val="24"/>
          <w:szCs w:val="24"/>
        </w:rPr>
        <w:t xml:space="preserve"> </w:t>
      </w:r>
      <w:r w:rsidRPr="002F273B">
        <w:rPr>
          <w:rFonts w:ascii="Arial" w:hAnsi="Arial" w:cs="Arial"/>
          <w:sz w:val="24"/>
          <w:szCs w:val="24"/>
        </w:rPr>
        <w:t xml:space="preserve">Provider licensed by the State of location. </w:t>
      </w:r>
    </w:p>
    <w:p w14:paraId="2F5650C0" w14:textId="77777777" w:rsidR="00F862E6" w:rsidRPr="002F273B" w:rsidRDefault="00F862E6" w:rsidP="00F862E6">
      <w:pPr>
        <w:pStyle w:val="ListParagraph"/>
        <w:spacing w:before="120" w:after="120" w:line="240" w:lineRule="auto"/>
        <w:ind w:left="360"/>
        <w:jc w:val="both"/>
        <w:rPr>
          <w:rFonts w:ascii="Arial" w:hAnsi="Arial" w:cs="Arial"/>
          <w:sz w:val="24"/>
          <w:szCs w:val="24"/>
        </w:rPr>
      </w:pPr>
    </w:p>
    <w:p w14:paraId="0290CCCE" w14:textId="16FFC791" w:rsidR="00B66C45" w:rsidRPr="002F273B" w:rsidRDefault="00631E93" w:rsidP="00F862E6">
      <w:pPr>
        <w:spacing w:before="120" w:after="120" w:line="240" w:lineRule="auto"/>
        <w:jc w:val="both"/>
        <w:rPr>
          <w:rFonts w:ascii="Arial" w:hAnsi="Arial" w:cs="Arial"/>
          <w:sz w:val="24"/>
          <w:szCs w:val="24"/>
        </w:rPr>
      </w:pPr>
      <w:r w:rsidRPr="002F273B">
        <w:rPr>
          <w:rFonts w:ascii="Arial" w:hAnsi="Arial" w:cs="Arial"/>
          <w:sz w:val="24"/>
          <w:szCs w:val="24"/>
        </w:rPr>
        <w:t xml:space="preserve">Covered </w:t>
      </w:r>
      <w:r w:rsidR="00811B35" w:rsidRPr="002F273B">
        <w:rPr>
          <w:rFonts w:ascii="Arial" w:hAnsi="Arial" w:cs="Arial"/>
          <w:sz w:val="24"/>
          <w:szCs w:val="24"/>
        </w:rPr>
        <w:t>Services</w:t>
      </w:r>
      <w:r w:rsidR="00B66C45" w:rsidRPr="002F273B">
        <w:rPr>
          <w:rFonts w:ascii="Arial" w:hAnsi="Arial" w:cs="Arial"/>
          <w:sz w:val="24"/>
          <w:szCs w:val="24"/>
        </w:rPr>
        <w:t xml:space="preserve"> include: </w:t>
      </w:r>
    </w:p>
    <w:p w14:paraId="080DA1A7" w14:textId="77777777" w:rsidR="00B66C45" w:rsidRPr="002F273B" w:rsidRDefault="00B66C45" w:rsidP="008F69D6">
      <w:pPr>
        <w:pStyle w:val="ListParagraph"/>
        <w:numPr>
          <w:ilvl w:val="0"/>
          <w:numId w:val="145"/>
        </w:numPr>
        <w:spacing w:before="120" w:after="120" w:line="240" w:lineRule="auto"/>
        <w:jc w:val="both"/>
        <w:rPr>
          <w:rFonts w:ascii="Arial" w:hAnsi="Arial" w:cs="Arial"/>
          <w:sz w:val="24"/>
          <w:szCs w:val="24"/>
        </w:rPr>
      </w:pPr>
      <w:r w:rsidRPr="002F273B">
        <w:rPr>
          <w:rFonts w:ascii="Arial" w:hAnsi="Arial" w:cs="Arial"/>
          <w:sz w:val="24"/>
          <w:szCs w:val="24"/>
        </w:rPr>
        <w:t>Nursing care provided in your home by:</w:t>
      </w:r>
    </w:p>
    <w:p w14:paraId="0DFF3A99" w14:textId="77777777" w:rsidR="00B66C45" w:rsidRPr="002F273B" w:rsidRDefault="00B66C45" w:rsidP="008F69D6">
      <w:pPr>
        <w:pStyle w:val="ListParagraph"/>
        <w:numPr>
          <w:ilvl w:val="0"/>
          <w:numId w:val="145"/>
        </w:numPr>
        <w:spacing w:before="120" w:after="120" w:line="240" w:lineRule="auto"/>
        <w:jc w:val="both"/>
        <w:rPr>
          <w:rFonts w:ascii="Arial" w:hAnsi="Arial" w:cs="Arial"/>
          <w:sz w:val="24"/>
          <w:szCs w:val="24"/>
        </w:rPr>
      </w:pPr>
      <w:r w:rsidRPr="002F273B">
        <w:rPr>
          <w:rFonts w:ascii="Arial" w:hAnsi="Arial" w:cs="Arial"/>
          <w:sz w:val="24"/>
          <w:szCs w:val="24"/>
        </w:rPr>
        <w:t>A registered nurse</w:t>
      </w:r>
    </w:p>
    <w:p w14:paraId="1377A929" w14:textId="77777777" w:rsidR="00B66C45" w:rsidRPr="002F273B" w:rsidRDefault="00B66C45" w:rsidP="008F69D6">
      <w:pPr>
        <w:pStyle w:val="ListParagraph"/>
        <w:numPr>
          <w:ilvl w:val="0"/>
          <w:numId w:val="145"/>
        </w:numPr>
        <w:spacing w:before="120" w:after="120" w:line="240" w:lineRule="auto"/>
        <w:jc w:val="both"/>
        <w:rPr>
          <w:rFonts w:ascii="Arial" w:hAnsi="Arial" w:cs="Arial"/>
          <w:sz w:val="24"/>
          <w:szCs w:val="24"/>
        </w:rPr>
      </w:pPr>
      <w:r w:rsidRPr="002F273B">
        <w:rPr>
          <w:rFonts w:ascii="Arial" w:hAnsi="Arial" w:cs="Arial"/>
          <w:sz w:val="24"/>
          <w:szCs w:val="24"/>
        </w:rPr>
        <w:t>A licensed practical nurse</w:t>
      </w:r>
    </w:p>
    <w:p w14:paraId="70A14D37" w14:textId="4B931A54" w:rsidR="00B66C45" w:rsidRPr="002F273B" w:rsidRDefault="00B66C45" w:rsidP="008F69D6">
      <w:pPr>
        <w:pStyle w:val="ListParagraph"/>
        <w:numPr>
          <w:ilvl w:val="0"/>
          <w:numId w:val="145"/>
        </w:numPr>
        <w:spacing w:before="120" w:after="120" w:line="240" w:lineRule="auto"/>
        <w:jc w:val="both"/>
        <w:rPr>
          <w:rFonts w:ascii="Arial" w:hAnsi="Arial" w:cs="Arial"/>
          <w:sz w:val="24"/>
          <w:szCs w:val="24"/>
        </w:rPr>
      </w:pPr>
      <w:r w:rsidRPr="002F273B">
        <w:rPr>
          <w:rFonts w:ascii="Arial" w:hAnsi="Arial" w:cs="Arial"/>
          <w:sz w:val="24"/>
          <w:szCs w:val="24"/>
        </w:rPr>
        <w:t>A licensed vocational nurse</w:t>
      </w:r>
    </w:p>
    <w:p w14:paraId="1074C920" w14:textId="77777777" w:rsidR="008F69D6" w:rsidRPr="002F273B" w:rsidRDefault="008F69D6" w:rsidP="008F69D6">
      <w:pPr>
        <w:pStyle w:val="ListParagraph"/>
        <w:numPr>
          <w:ilvl w:val="0"/>
          <w:numId w:val="145"/>
        </w:numPr>
        <w:spacing w:before="120" w:after="120" w:line="240" w:lineRule="auto"/>
        <w:jc w:val="both"/>
        <w:rPr>
          <w:rFonts w:ascii="Arial" w:hAnsi="Arial" w:cs="Arial"/>
          <w:sz w:val="24"/>
          <w:szCs w:val="24"/>
        </w:rPr>
      </w:pPr>
      <w:r w:rsidRPr="002F273B">
        <w:rPr>
          <w:rFonts w:ascii="Arial" w:hAnsi="Arial" w:cs="Arial"/>
          <w:sz w:val="24"/>
          <w:szCs w:val="24"/>
        </w:rPr>
        <w:t>Medically Necessary services provided in the Member’s home by a licensed social worker.</w:t>
      </w:r>
    </w:p>
    <w:p w14:paraId="771C2BD4" w14:textId="77777777" w:rsidR="00B66C45" w:rsidRPr="00D90CA8" w:rsidRDefault="00B66C45" w:rsidP="008F69D6">
      <w:pPr>
        <w:pStyle w:val="ListParagraph"/>
        <w:numPr>
          <w:ilvl w:val="0"/>
          <w:numId w:val="145"/>
        </w:numPr>
        <w:spacing w:before="120" w:after="120" w:line="240" w:lineRule="auto"/>
        <w:jc w:val="both"/>
        <w:rPr>
          <w:rFonts w:ascii="Arial" w:hAnsi="Arial" w:cs="Arial"/>
          <w:sz w:val="24"/>
          <w:szCs w:val="24"/>
        </w:rPr>
      </w:pPr>
      <w:r w:rsidRPr="00D90CA8">
        <w:rPr>
          <w:rFonts w:ascii="Arial" w:hAnsi="Arial" w:cs="Arial"/>
          <w:sz w:val="24"/>
          <w:szCs w:val="24"/>
        </w:rPr>
        <w:t xml:space="preserve">Physical, occupational or speech therapy provided in your home by: </w:t>
      </w:r>
    </w:p>
    <w:p w14:paraId="0ECA5B61" w14:textId="77777777" w:rsidR="00B66C45" w:rsidRPr="00D90CA8" w:rsidRDefault="00B66C45" w:rsidP="00BF690D">
      <w:pPr>
        <w:pStyle w:val="ListParagraph"/>
        <w:numPr>
          <w:ilvl w:val="0"/>
          <w:numId w:val="24"/>
        </w:numPr>
        <w:spacing w:before="120" w:after="120" w:line="240" w:lineRule="auto"/>
        <w:ind w:left="1530" w:hanging="450"/>
        <w:jc w:val="both"/>
        <w:rPr>
          <w:rFonts w:ascii="Arial" w:hAnsi="Arial" w:cs="Arial"/>
          <w:sz w:val="24"/>
          <w:szCs w:val="24"/>
        </w:rPr>
      </w:pPr>
      <w:r w:rsidRPr="00D90CA8">
        <w:rPr>
          <w:rFonts w:ascii="Arial" w:hAnsi="Arial" w:cs="Arial"/>
          <w:sz w:val="24"/>
          <w:szCs w:val="24"/>
        </w:rPr>
        <w:t>A licensed physical therapist</w:t>
      </w:r>
    </w:p>
    <w:p w14:paraId="0420595B" w14:textId="77777777" w:rsidR="00DD0934" w:rsidRPr="00D90CA8" w:rsidRDefault="00215D7A" w:rsidP="00215D7A">
      <w:pPr>
        <w:pStyle w:val="ListParagraph"/>
        <w:numPr>
          <w:ilvl w:val="0"/>
          <w:numId w:val="24"/>
        </w:numPr>
        <w:spacing w:before="120" w:after="120" w:line="240" w:lineRule="auto"/>
        <w:ind w:left="1530" w:hanging="450"/>
        <w:jc w:val="both"/>
        <w:rPr>
          <w:rFonts w:ascii="Arial" w:hAnsi="Arial" w:cs="Arial"/>
          <w:sz w:val="24"/>
          <w:szCs w:val="24"/>
        </w:rPr>
      </w:pPr>
      <w:r w:rsidRPr="00D90CA8">
        <w:rPr>
          <w:rFonts w:ascii="Arial" w:hAnsi="Arial" w:cs="Arial"/>
          <w:sz w:val="24"/>
          <w:szCs w:val="24"/>
        </w:rPr>
        <w:t xml:space="preserve">A Certified </w:t>
      </w:r>
      <w:r w:rsidR="00910F19" w:rsidRPr="00D90CA8">
        <w:rPr>
          <w:rFonts w:ascii="Arial" w:hAnsi="Arial" w:cs="Arial"/>
          <w:sz w:val="24"/>
          <w:szCs w:val="24"/>
        </w:rPr>
        <w:t>Physical</w:t>
      </w:r>
      <w:r w:rsidRPr="00D90CA8">
        <w:rPr>
          <w:rFonts w:ascii="Arial" w:hAnsi="Arial" w:cs="Arial"/>
          <w:sz w:val="24"/>
          <w:szCs w:val="24"/>
        </w:rPr>
        <w:t xml:space="preserve"> Therapy Assistant (CPTA)</w:t>
      </w:r>
    </w:p>
    <w:p w14:paraId="6810A59D" w14:textId="77777777" w:rsidR="00B66C45" w:rsidRPr="00D90CA8" w:rsidRDefault="00B66C45" w:rsidP="00BF690D">
      <w:pPr>
        <w:pStyle w:val="ListParagraph"/>
        <w:numPr>
          <w:ilvl w:val="0"/>
          <w:numId w:val="24"/>
        </w:numPr>
        <w:spacing w:before="120" w:after="120" w:line="240" w:lineRule="auto"/>
        <w:ind w:left="1530" w:hanging="450"/>
        <w:jc w:val="both"/>
        <w:rPr>
          <w:rFonts w:ascii="Arial" w:hAnsi="Arial" w:cs="Arial"/>
          <w:sz w:val="24"/>
          <w:szCs w:val="24"/>
        </w:rPr>
      </w:pPr>
      <w:r w:rsidRPr="00D90CA8">
        <w:rPr>
          <w:rFonts w:ascii="Arial" w:hAnsi="Arial" w:cs="Arial"/>
          <w:sz w:val="24"/>
          <w:szCs w:val="24"/>
        </w:rPr>
        <w:t>A licensed occupational therapist</w:t>
      </w:r>
    </w:p>
    <w:p w14:paraId="61AE62A8" w14:textId="77777777" w:rsidR="00215D7A" w:rsidRPr="00D90CA8" w:rsidRDefault="00215D7A" w:rsidP="00BF690D">
      <w:pPr>
        <w:pStyle w:val="ListParagraph"/>
        <w:numPr>
          <w:ilvl w:val="0"/>
          <w:numId w:val="24"/>
        </w:numPr>
        <w:spacing w:before="120" w:after="120" w:line="240" w:lineRule="auto"/>
        <w:ind w:left="1530" w:hanging="450"/>
        <w:jc w:val="both"/>
        <w:rPr>
          <w:rFonts w:ascii="Arial" w:hAnsi="Arial" w:cs="Arial"/>
          <w:sz w:val="24"/>
          <w:szCs w:val="24"/>
        </w:rPr>
      </w:pPr>
      <w:r w:rsidRPr="00D90CA8">
        <w:rPr>
          <w:rFonts w:ascii="Arial" w:hAnsi="Arial" w:cs="Arial"/>
          <w:sz w:val="24"/>
          <w:szCs w:val="24"/>
        </w:rPr>
        <w:t>A Certified Occupational Therapy Assistant (COTA)</w:t>
      </w:r>
    </w:p>
    <w:p w14:paraId="7A0BB313" w14:textId="77777777" w:rsidR="00B66C45" w:rsidRPr="00D90CA8" w:rsidRDefault="00B66C45" w:rsidP="00BF690D">
      <w:pPr>
        <w:pStyle w:val="ListParagraph"/>
        <w:numPr>
          <w:ilvl w:val="0"/>
          <w:numId w:val="24"/>
        </w:numPr>
        <w:spacing w:before="120" w:after="120" w:line="240" w:lineRule="auto"/>
        <w:ind w:left="1530" w:hanging="450"/>
        <w:jc w:val="both"/>
        <w:rPr>
          <w:rFonts w:ascii="Arial" w:hAnsi="Arial" w:cs="Arial"/>
          <w:sz w:val="24"/>
          <w:szCs w:val="24"/>
        </w:rPr>
      </w:pPr>
      <w:r w:rsidRPr="00D90CA8">
        <w:rPr>
          <w:rFonts w:ascii="Arial" w:hAnsi="Arial" w:cs="Arial"/>
          <w:sz w:val="24"/>
          <w:szCs w:val="24"/>
        </w:rPr>
        <w:t xml:space="preserve">A licensed speech therapist. </w:t>
      </w:r>
    </w:p>
    <w:p w14:paraId="7B559918" w14:textId="77777777" w:rsidR="00DD657D" w:rsidRPr="00E66442" w:rsidRDefault="00DD657D" w:rsidP="008F69D6">
      <w:pPr>
        <w:spacing w:before="120" w:after="120" w:line="240" w:lineRule="auto"/>
        <w:jc w:val="both"/>
        <w:rPr>
          <w:rFonts w:ascii="Arial" w:hAnsi="Arial" w:cs="Arial"/>
          <w:b/>
          <w:sz w:val="24"/>
          <w:szCs w:val="24"/>
        </w:rPr>
      </w:pPr>
      <w:r w:rsidRPr="00E66442">
        <w:rPr>
          <w:rFonts w:ascii="Arial" w:hAnsi="Arial" w:cs="Arial"/>
          <w:b/>
          <w:sz w:val="24"/>
          <w:szCs w:val="24"/>
        </w:rPr>
        <w:t>Exclusion</w:t>
      </w:r>
      <w:r>
        <w:rPr>
          <w:rFonts w:ascii="Arial" w:hAnsi="Arial" w:cs="Arial"/>
          <w:b/>
          <w:sz w:val="24"/>
          <w:szCs w:val="24"/>
        </w:rPr>
        <w:t>s-</w:t>
      </w:r>
      <w:r w:rsidRPr="00E66442">
        <w:rPr>
          <w:rFonts w:ascii="Arial" w:hAnsi="Arial" w:cs="Arial"/>
          <w:b/>
          <w:sz w:val="24"/>
          <w:szCs w:val="24"/>
        </w:rPr>
        <w:t xml:space="preserve"> </w:t>
      </w:r>
      <w:r>
        <w:rPr>
          <w:rFonts w:ascii="Arial" w:hAnsi="Arial" w:cs="Arial"/>
          <w:b/>
          <w:sz w:val="24"/>
          <w:szCs w:val="24"/>
        </w:rPr>
        <w:t>The following services are not covered under the terms of the Plan:</w:t>
      </w:r>
    </w:p>
    <w:p w14:paraId="1DDF3651" w14:textId="77777777" w:rsidR="00B66C45" w:rsidRPr="003A31E2" w:rsidRDefault="00B66C45" w:rsidP="008F69D6">
      <w:pPr>
        <w:pStyle w:val="ListParagraph"/>
        <w:numPr>
          <w:ilvl w:val="0"/>
          <w:numId w:val="19"/>
        </w:numPr>
        <w:spacing w:before="120" w:after="120" w:line="240" w:lineRule="auto"/>
        <w:jc w:val="both"/>
        <w:rPr>
          <w:rFonts w:ascii="Arial" w:hAnsi="Arial" w:cs="Arial"/>
          <w:sz w:val="24"/>
          <w:szCs w:val="24"/>
        </w:rPr>
      </w:pPr>
      <w:r w:rsidRPr="003A31E2">
        <w:rPr>
          <w:rFonts w:ascii="Arial" w:hAnsi="Arial" w:cs="Arial"/>
          <w:sz w:val="24"/>
          <w:szCs w:val="24"/>
        </w:rPr>
        <w:t xml:space="preserve">Services provided by a member of your immediate family; </w:t>
      </w:r>
    </w:p>
    <w:p w14:paraId="17337A00" w14:textId="1FB78D8E" w:rsidR="00B66C45" w:rsidRPr="003A31E2" w:rsidRDefault="00B66C45" w:rsidP="008F69D6">
      <w:pPr>
        <w:pStyle w:val="ListParagraph"/>
        <w:numPr>
          <w:ilvl w:val="0"/>
          <w:numId w:val="19"/>
        </w:numPr>
        <w:spacing w:before="120" w:after="120" w:line="240" w:lineRule="auto"/>
        <w:jc w:val="both"/>
        <w:rPr>
          <w:rFonts w:ascii="Arial" w:hAnsi="Arial" w:cs="Arial"/>
          <w:sz w:val="24"/>
          <w:szCs w:val="24"/>
        </w:rPr>
      </w:pPr>
      <w:r w:rsidRPr="003A31E2">
        <w:rPr>
          <w:rFonts w:ascii="Arial" w:hAnsi="Arial" w:cs="Arial"/>
          <w:sz w:val="24"/>
          <w:szCs w:val="24"/>
        </w:rPr>
        <w:t>Services provided by a person who normally lives in your home; or</w:t>
      </w:r>
    </w:p>
    <w:p w14:paraId="20B75B23" w14:textId="1D876B48" w:rsidR="0048500C" w:rsidRDefault="00B66C45" w:rsidP="0048500C">
      <w:pPr>
        <w:pStyle w:val="ListParagraph"/>
        <w:numPr>
          <w:ilvl w:val="0"/>
          <w:numId w:val="19"/>
        </w:numPr>
        <w:spacing w:before="240" w:after="120" w:line="240" w:lineRule="auto"/>
        <w:jc w:val="both"/>
        <w:rPr>
          <w:rFonts w:ascii="Arial" w:hAnsi="Arial" w:cs="Arial"/>
          <w:sz w:val="24"/>
          <w:szCs w:val="24"/>
        </w:rPr>
      </w:pPr>
      <w:r w:rsidRPr="00055052">
        <w:rPr>
          <w:rFonts w:ascii="Arial" w:hAnsi="Arial" w:cs="Arial"/>
          <w:sz w:val="24"/>
          <w:szCs w:val="24"/>
        </w:rPr>
        <w:t xml:space="preserve">Services which are </w:t>
      </w:r>
      <w:r w:rsidR="00055052">
        <w:rPr>
          <w:rFonts w:ascii="Arial" w:hAnsi="Arial" w:cs="Arial"/>
          <w:sz w:val="24"/>
          <w:szCs w:val="24"/>
        </w:rPr>
        <w:t xml:space="preserve">determined </w:t>
      </w:r>
      <w:r w:rsidR="00E312AD">
        <w:rPr>
          <w:rFonts w:ascii="Arial" w:hAnsi="Arial" w:cs="Arial"/>
          <w:sz w:val="24"/>
          <w:szCs w:val="24"/>
        </w:rPr>
        <w:t>by the TPA t</w:t>
      </w:r>
      <w:r w:rsidR="00055052">
        <w:rPr>
          <w:rFonts w:ascii="Arial" w:hAnsi="Arial" w:cs="Arial"/>
          <w:sz w:val="24"/>
          <w:szCs w:val="24"/>
        </w:rPr>
        <w:t xml:space="preserve">o be </w:t>
      </w:r>
      <w:r w:rsidR="004940AF">
        <w:rPr>
          <w:rFonts w:ascii="Arial" w:hAnsi="Arial" w:cs="Arial"/>
          <w:sz w:val="24"/>
          <w:szCs w:val="24"/>
        </w:rPr>
        <w:t>C</w:t>
      </w:r>
      <w:r w:rsidR="00055052" w:rsidRPr="0003327A">
        <w:rPr>
          <w:rFonts w:ascii="Arial" w:hAnsi="Arial" w:cs="Arial"/>
          <w:bCs/>
          <w:sz w:val="24"/>
          <w:szCs w:val="24"/>
        </w:rPr>
        <w:t>ustodial, Maintenance</w:t>
      </w:r>
      <w:r w:rsidR="00055052" w:rsidRPr="006A42B8">
        <w:rPr>
          <w:rFonts w:ascii="Arial" w:hAnsi="Arial" w:cs="Arial"/>
          <w:b/>
          <w:sz w:val="24"/>
          <w:szCs w:val="24"/>
        </w:rPr>
        <w:t xml:space="preserve">, </w:t>
      </w:r>
      <w:r w:rsidR="00055052" w:rsidRPr="006A42B8">
        <w:rPr>
          <w:rFonts w:ascii="Arial" w:hAnsi="Arial" w:cs="Arial"/>
          <w:bCs/>
          <w:sz w:val="24"/>
          <w:szCs w:val="24"/>
        </w:rPr>
        <w:t xml:space="preserve">Domiciliary, or Convalescent Care </w:t>
      </w:r>
    </w:p>
    <w:p w14:paraId="109701D0" w14:textId="6CEC8BC3" w:rsidR="00B66C45" w:rsidRPr="0048500C" w:rsidRDefault="00B66C45" w:rsidP="0048500C">
      <w:pPr>
        <w:spacing w:before="240" w:after="120" w:line="240" w:lineRule="auto"/>
        <w:jc w:val="both"/>
        <w:rPr>
          <w:rFonts w:ascii="Arial" w:hAnsi="Arial" w:cs="Arial"/>
          <w:sz w:val="24"/>
          <w:szCs w:val="24"/>
        </w:rPr>
      </w:pPr>
      <w:r w:rsidRPr="0048500C">
        <w:rPr>
          <w:rFonts w:ascii="Arial" w:hAnsi="Arial" w:cs="Arial"/>
          <w:b/>
          <w:sz w:val="24"/>
          <w:szCs w:val="24"/>
          <w:u w:val="single"/>
        </w:rPr>
        <w:t>Hospice</w:t>
      </w:r>
      <w:r w:rsidR="006716D2" w:rsidRPr="0048500C">
        <w:rPr>
          <w:rFonts w:ascii="Arial" w:hAnsi="Arial" w:cs="Arial"/>
          <w:b/>
          <w:sz w:val="24"/>
          <w:szCs w:val="24"/>
        </w:rPr>
        <w:t>:</w:t>
      </w:r>
      <w:r w:rsidRPr="0048500C">
        <w:rPr>
          <w:rFonts w:ascii="Arial" w:hAnsi="Arial" w:cs="Arial"/>
          <w:b/>
          <w:sz w:val="24"/>
          <w:szCs w:val="24"/>
        </w:rPr>
        <w:t xml:space="preserve"> </w:t>
      </w:r>
      <w:r w:rsidRPr="0048500C">
        <w:rPr>
          <w:rFonts w:ascii="Arial" w:hAnsi="Arial" w:cs="Arial"/>
          <w:sz w:val="24"/>
          <w:szCs w:val="24"/>
        </w:rPr>
        <w:t xml:space="preserve">Coverage is provided for </w:t>
      </w:r>
      <w:r w:rsidR="009D3102" w:rsidRPr="0048500C">
        <w:rPr>
          <w:rFonts w:ascii="Arial" w:hAnsi="Arial" w:cs="Arial"/>
          <w:sz w:val="24"/>
          <w:szCs w:val="24"/>
        </w:rPr>
        <w:t>Hospice Care</w:t>
      </w:r>
      <w:r w:rsidRPr="0048500C">
        <w:rPr>
          <w:rFonts w:ascii="Arial" w:hAnsi="Arial" w:cs="Arial"/>
          <w:sz w:val="24"/>
          <w:szCs w:val="24"/>
        </w:rPr>
        <w:t xml:space="preserve"> rendered by a certified </w:t>
      </w:r>
      <w:r w:rsidR="009D3102" w:rsidRPr="0048500C">
        <w:rPr>
          <w:rFonts w:ascii="Arial" w:hAnsi="Arial" w:cs="Arial"/>
          <w:sz w:val="24"/>
          <w:szCs w:val="24"/>
        </w:rPr>
        <w:t>Hospice</w:t>
      </w:r>
      <w:r w:rsidRPr="0048500C">
        <w:rPr>
          <w:rFonts w:ascii="Arial" w:hAnsi="Arial" w:cs="Arial"/>
          <w:sz w:val="24"/>
          <w:szCs w:val="24"/>
        </w:rPr>
        <w:t xml:space="preserve"> program for treatment of a terminally ill Member. Care through a </w:t>
      </w:r>
      <w:r w:rsidR="009D3102" w:rsidRPr="0048500C">
        <w:rPr>
          <w:rFonts w:ascii="Arial" w:hAnsi="Arial" w:cs="Arial"/>
          <w:sz w:val="24"/>
          <w:szCs w:val="24"/>
        </w:rPr>
        <w:t>Hospice</w:t>
      </w:r>
      <w:r w:rsidRPr="0048500C">
        <w:rPr>
          <w:rFonts w:ascii="Arial" w:hAnsi="Arial" w:cs="Arial"/>
          <w:sz w:val="24"/>
          <w:szCs w:val="24"/>
        </w:rPr>
        <w:t xml:space="preserve"> program includes supportive care involving the evaluation of the emotional, </w:t>
      </w:r>
      <w:r w:rsidR="00F44BFD" w:rsidRPr="0048500C">
        <w:rPr>
          <w:rFonts w:ascii="Arial" w:hAnsi="Arial" w:cs="Arial"/>
          <w:sz w:val="24"/>
          <w:szCs w:val="24"/>
        </w:rPr>
        <w:t>social,</w:t>
      </w:r>
      <w:r w:rsidRPr="0048500C">
        <w:rPr>
          <w:rFonts w:ascii="Arial" w:hAnsi="Arial" w:cs="Arial"/>
          <w:sz w:val="24"/>
          <w:szCs w:val="24"/>
        </w:rPr>
        <w:t xml:space="preserve"> and environmental circumstances related to or resulting from the Illness, and guidance and assistance during the Illness for the purpose of</w:t>
      </w:r>
      <w:r w:rsidR="00075D50">
        <w:rPr>
          <w:rFonts w:ascii="Arial" w:hAnsi="Arial" w:cs="Arial"/>
          <w:sz w:val="24"/>
          <w:szCs w:val="24"/>
        </w:rPr>
        <w:t xml:space="preserve"> </w:t>
      </w:r>
      <w:r w:rsidR="00E80AD1">
        <w:rPr>
          <w:rFonts w:ascii="Arial" w:hAnsi="Arial" w:cs="Arial"/>
          <w:sz w:val="24"/>
          <w:szCs w:val="24"/>
        </w:rPr>
        <w:t xml:space="preserve">providing palliative care (pain relief) and supportive care to terminally ill members and supportive care to their families. </w:t>
      </w:r>
    </w:p>
    <w:p w14:paraId="0C2D49E7" w14:textId="5858E8C4" w:rsidR="00B66C45" w:rsidRPr="003A31E2" w:rsidRDefault="00B66C45" w:rsidP="001F2083">
      <w:pPr>
        <w:spacing w:before="120" w:after="120" w:line="240" w:lineRule="auto"/>
        <w:jc w:val="both"/>
        <w:rPr>
          <w:rFonts w:ascii="Arial" w:hAnsi="Arial" w:cs="Arial"/>
          <w:sz w:val="24"/>
          <w:szCs w:val="24"/>
        </w:rPr>
      </w:pPr>
      <w:r w:rsidRPr="003A31E2">
        <w:rPr>
          <w:rFonts w:ascii="Arial" w:hAnsi="Arial" w:cs="Arial"/>
          <w:sz w:val="24"/>
          <w:szCs w:val="24"/>
        </w:rPr>
        <w:t xml:space="preserve">Covered Hospice </w:t>
      </w:r>
      <w:r w:rsidR="00CA3BDB">
        <w:rPr>
          <w:rFonts w:ascii="Arial" w:hAnsi="Arial" w:cs="Arial"/>
          <w:sz w:val="24"/>
          <w:szCs w:val="24"/>
        </w:rPr>
        <w:t>c</w:t>
      </w:r>
      <w:r w:rsidRPr="003A31E2">
        <w:rPr>
          <w:rFonts w:ascii="Arial" w:hAnsi="Arial" w:cs="Arial"/>
          <w:sz w:val="24"/>
          <w:szCs w:val="24"/>
        </w:rPr>
        <w:t xml:space="preserve">are includes services provided by a Medicare certified Hospice or other facility or Provider under the direction of a Medicare certified Hospice and not charging for services separately from the charges made by the Hospice. Covered services include the following when provided for routine home care according to the Hospice Care Plan and provided by the Hospice for the terminal illness: </w:t>
      </w:r>
    </w:p>
    <w:p w14:paraId="4078E561" w14:textId="0F8F42ED"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 xml:space="preserve">Nursing care </w:t>
      </w:r>
    </w:p>
    <w:p w14:paraId="7904987F" w14:textId="0607419D"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Home health aide services</w:t>
      </w:r>
    </w:p>
    <w:p w14:paraId="405B2D4F" w14:textId="5F6CCA66"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Social work services</w:t>
      </w:r>
    </w:p>
    <w:p w14:paraId="04E5FC34" w14:textId="6B9D84E4"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Pastoral services</w:t>
      </w:r>
    </w:p>
    <w:p w14:paraId="06091BD4" w14:textId="150016DE"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lastRenderedPageBreak/>
        <w:t>Volunteer support</w:t>
      </w:r>
    </w:p>
    <w:p w14:paraId="267D4BB0" w14:textId="3F79F5D3"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Bereavement services</w:t>
      </w:r>
    </w:p>
    <w:p w14:paraId="2FCD7734" w14:textId="44D87BD0"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Counseling services</w:t>
      </w:r>
    </w:p>
    <w:p w14:paraId="7862DEAD" w14:textId="4012C470"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 xml:space="preserve">Dietary and nutritional counseling/services </w:t>
      </w:r>
    </w:p>
    <w:p w14:paraId="04059C6C" w14:textId="2B06C96A"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All drugs, medical supplies, and equipment related to the terminal illness (excluding those services eligible for coverage under a Prescription Drug Expense Program)</w:t>
      </w:r>
    </w:p>
    <w:p w14:paraId="664E7B3A" w14:textId="3E69C159"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Speech therapy</w:t>
      </w:r>
    </w:p>
    <w:p w14:paraId="6BDA4F69" w14:textId="7A2B4500"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Occupational therapy</w:t>
      </w:r>
    </w:p>
    <w:p w14:paraId="31256C33" w14:textId="690310C0"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Physical therapy</w:t>
      </w:r>
    </w:p>
    <w:p w14:paraId="03B4C084" w14:textId="35A68A6A"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Lab fees</w:t>
      </w:r>
    </w:p>
    <w:p w14:paraId="484A2F37" w14:textId="5118D73A"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Medical equipment</w:t>
      </w:r>
    </w:p>
    <w:p w14:paraId="610231B6" w14:textId="4105BA4A"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 xml:space="preserve">Educational services </w:t>
      </w:r>
    </w:p>
    <w:p w14:paraId="2C3A0011" w14:textId="77777777" w:rsidR="00B66C45" w:rsidRPr="003A31E2" w:rsidRDefault="00B66C45" w:rsidP="00802A74">
      <w:pPr>
        <w:spacing w:before="120" w:after="120" w:line="240" w:lineRule="auto"/>
        <w:ind w:left="720"/>
        <w:jc w:val="both"/>
        <w:rPr>
          <w:rFonts w:ascii="Arial" w:hAnsi="Arial" w:cs="Arial"/>
          <w:sz w:val="24"/>
          <w:szCs w:val="24"/>
        </w:rPr>
      </w:pPr>
      <w:r w:rsidRPr="0041092D">
        <w:rPr>
          <w:rFonts w:ascii="Arial" w:hAnsi="Arial" w:cs="Arial"/>
          <w:b/>
          <w:sz w:val="24"/>
          <w:szCs w:val="24"/>
        </w:rPr>
        <w:t>Limitation:</w:t>
      </w:r>
      <w:r w:rsidRPr="003A31E2">
        <w:rPr>
          <w:rFonts w:ascii="Arial" w:hAnsi="Arial" w:cs="Arial"/>
          <w:sz w:val="24"/>
          <w:szCs w:val="24"/>
        </w:rPr>
        <w:t xml:space="preserve"> Inpatient Hospice Care is limited to </w:t>
      </w:r>
      <w:r w:rsidR="00563D96">
        <w:rPr>
          <w:rFonts w:ascii="Arial" w:hAnsi="Arial" w:cs="Arial"/>
          <w:sz w:val="24"/>
          <w:szCs w:val="24"/>
        </w:rPr>
        <w:t xml:space="preserve">up to </w:t>
      </w:r>
      <w:r w:rsidR="00733B35">
        <w:rPr>
          <w:rFonts w:ascii="Arial" w:hAnsi="Arial" w:cs="Arial"/>
          <w:sz w:val="24"/>
          <w:szCs w:val="24"/>
        </w:rPr>
        <w:t xml:space="preserve">180 units (days) </w:t>
      </w:r>
      <w:r w:rsidR="002C4836">
        <w:rPr>
          <w:rFonts w:ascii="Arial" w:hAnsi="Arial" w:cs="Arial"/>
          <w:sz w:val="24"/>
          <w:szCs w:val="24"/>
        </w:rPr>
        <w:t>per lifetime</w:t>
      </w:r>
      <w:r w:rsidRPr="003A31E2">
        <w:rPr>
          <w:rFonts w:ascii="Arial" w:hAnsi="Arial" w:cs="Arial"/>
          <w:sz w:val="24"/>
          <w:szCs w:val="24"/>
        </w:rPr>
        <w:t>.</w:t>
      </w:r>
    </w:p>
    <w:p w14:paraId="482143B3" w14:textId="04C34DE0" w:rsidR="00B66C45" w:rsidRPr="003A31E2" w:rsidRDefault="00B66C45" w:rsidP="006716D2">
      <w:pPr>
        <w:spacing w:before="240" w:after="120" w:line="240" w:lineRule="auto"/>
        <w:jc w:val="both"/>
        <w:rPr>
          <w:rFonts w:ascii="Arial" w:hAnsi="Arial" w:cs="Arial"/>
          <w:sz w:val="24"/>
          <w:szCs w:val="24"/>
        </w:rPr>
      </w:pPr>
      <w:r w:rsidRPr="00F870E8">
        <w:rPr>
          <w:rFonts w:ascii="Arial" w:hAnsi="Arial" w:cs="Arial"/>
          <w:b/>
          <w:sz w:val="24"/>
          <w:szCs w:val="24"/>
          <w:u w:val="single"/>
        </w:rPr>
        <w:t>Immunizations</w:t>
      </w:r>
      <w:r w:rsidR="0041092D" w:rsidRPr="00F870E8">
        <w:rPr>
          <w:rFonts w:ascii="Arial" w:hAnsi="Arial" w:cs="Arial"/>
          <w:b/>
          <w:sz w:val="24"/>
          <w:szCs w:val="24"/>
        </w:rPr>
        <w:t>:</w:t>
      </w:r>
      <w:r w:rsidRPr="00F870E8">
        <w:rPr>
          <w:rFonts w:ascii="Arial" w:hAnsi="Arial" w:cs="Arial"/>
          <w:sz w:val="24"/>
          <w:szCs w:val="24"/>
        </w:rPr>
        <w:t xml:space="preserve"> </w:t>
      </w:r>
      <w:r w:rsidR="00784FE6" w:rsidRPr="00F870E8">
        <w:rPr>
          <w:rFonts w:ascii="Arial" w:hAnsi="Arial" w:cs="Arial"/>
          <w:sz w:val="24"/>
          <w:szCs w:val="24"/>
        </w:rPr>
        <w:t xml:space="preserve">For immunizations covered </w:t>
      </w:r>
      <w:r w:rsidR="001A0893" w:rsidRPr="00F870E8">
        <w:rPr>
          <w:rFonts w:ascii="Arial" w:hAnsi="Arial" w:cs="Arial"/>
          <w:sz w:val="24"/>
          <w:szCs w:val="24"/>
        </w:rPr>
        <w:t>as</w:t>
      </w:r>
      <w:r w:rsidRPr="00F870E8">
        <w:rPr>
          <w:rFonts w:ascii="Arial" w:hAnsi="Arial" w:cs="Arial"/>
          <w:sz w:val="24"/>
          <w:szCs w:val="24"/>
        </w:rPr>
        <w:t xml:space="preserve"> Preventive Services</w:t>
      </w:r>
      <w:r w:rsidR="001A0893" w:rsidRPr="00F870E8">
        <w:rPr>
          <w:rFonts w:ascii="Arial" w:hAnsi="Arial" w:cs="Arial"/>
          <w:sz w:val="24"/>
          <w:szCs w:val="24"/>
        </w:rPr>
        <w:t>, see th</w:t>
      </w:r>
      <w:r w:rsidR="000B51D8" w:rsidRPr="00F870E8">
        <w:rPr>
          <w:rFonts w:ascii="Arial" w:hAnsi="Arial" w:cs="Arial"/>
          <w:sz w:val="24"/>
          <w:szCs w:val="24"/>
        </w:rPr>
        <w:t>e Preventive Services</w:t>
      </w:r>
      <w:r w:rsidR="00B607F6" w:rsidRPr="00F870E8">
        <w:rPr>
          <w:rFonts w:ascii="Arial" w:hAnsi="Arial" w:cs="Arial"/>
          <w:sz w:val="24"/>
          <w:szCs w:val="24"/>
        </w:rPr>
        <w:t xml:space="preserve"> benefits. </w:t>
      </w:r>
      <w:r w:rsidR="001A0893" w:rsidRPr="00F870E8">
        <w:rPr>
          <w:rFonts w:ascii="Arial" w:hAnsi="Arial" w:cs="Arial"/>
          <w:sz w:val="24"/>
          <w:szCs w:val="24"/>
        </w:rPr>
        <w:t xml:space="preserve"> For all other medically necessary immunizations, coverage is subject to Deductible and Coinsurance.</w:t>
      </w:r>
      <w:r w:rsidR="001A0893">
        <w:rPr>
          <w:rFonts w:ascii="Arial" w:hAnsi="Arial" w:cs="Arial"/>
          <w:sz w:val="24"/>
          <w:szCs w:val="24"/>
        </w:rPr>
        <w:t xml:space="preserve"> </w:t>
      </w:r>
    </w:p>
    <w:p w14:paraId="3F2EF45B" w14:textId="7F678DCD"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Inpatient Hospital Care</w:t>
      </w:r>
      <w:r w:rsidR="0041092D">
        <w:rPr>
          <w:rFonts w:ascii="Arial" w:hAnsi="Arial" w:cs="Arial"/>
          <w:b/>
          <w:sz w:val="24"/>
          <w:szCs w:val="24"/>
        </w:rPr>
        <w:t>:</w:t>
      </w:r>
      <w:r w:rsidRPr="003A31E2">
        <w:rPr>
          <w:rFonts w:ascii="Arial" w:hAnsi="Arial" w:cs="Arial"/>
          <w:sz w:val="24"/>
          <w:szCs w:val="24"/>
        </w:rPr>
        <w:t xml:space="preserve"> Coverage includes </w:t>
      </w:r>
      <w:r w:rsidR="005C6431">
        <w:rPr>
          <w:rFonts w:ascii="Arial" w:hAnsi="Arial" w:cs="Arial"/>
          <w:sz w:val="24"/>
          <w:szCs w:val="24"/>
        </w:rPr>
        <w:t>S</w:t>
      </w:r>
      <w:r w:rsidRPr="003A31E2">
        <w:rPr>
          <w:rFonts w:ascii="Arial" w:hAnsi="Arial" w:cs="Arial"/>
          <w:sz w:val="24"/>
          <w:szCs w:val="24"/>
        </w:rPr>
        <w:t>emi-</w:t>
      </w:r>
      <w:r w:rsidR="005C6431">
        <w:rPr>
          <w:rFonts w:ascii="Arial" w:hAnsi="Arial" w:cs="Arial"/>
          <w:sz w:val="24"/>
          <w:szCs w:val="24"/>
        </w:rPr>
        <w:t>P</w:t>
      </w:r>
      <w:r w:rsidRPr="003A31E2">
        <w:rPr>
          <w:rFonts w:ascii="Arial" w:hAnsi="Arial" w:cs="Arial"/>
          <w:sz w:val="24"/>
          <w:szCs w:val="24"/>
        </w:rPr>
        <w:t xml:space="preserve">rivate </w:t>
      </w:r>
      <w:r w:rsidR="005C6431">
        <w:rPr>
          <w:rFonts w:ascii="Arial" w:hAnsi="Arial" w:cs="Arial"/>
          <w:sz w:val="24"/>
          <w:szCs w:val="24"/>
        </w:rPr>
        <w:t>A</w:t>
      </w:r>
      <w:r w:rsidR="00802A74" w:rsidRPr="003A31E2">
        <w:rPr>
          <w:rFonts w:ascii="Arial" w:hAnsi="Arial" w:cs="Arial"/>
          <w:sz w:val="24"/>
          <w:szCs w:val="24"/>
        </w:rPr>
        <w:t>ccommodations</w:t>
      </w:r>
      <w:r w:rsidR="00802A74">
        <w:rPr>
          <w:rFonts w:ascii="Arial" w:hAnsi="Arial" w:cs="Arial"/>
          <w:sz w:val="24"/>
          <w:szCs w:val="24"/>
        </w:rPr>
        <w:t>,</w:t>
      </w:r>
      <w:r w:rsidR="00802A74" w:rsidRPr="003A31E2">
        <w:rPr>
          <w:rFonts w:ascii="Arial" w:hAnsi="Arial" w:cs="Arial"/>
          <w:sz w:val="24"/>
          <w:szCs w:val="24"/>
        </w:rPr>
        <w:t xml:space="preserve"> associated</w:t>
      </w:r>
      <w:r w:rsidRPr="003A31E2">
        <w:rPr>
          <w:rFonts w:ascii="Arial" w:hAnsi="Arial" w:cs="Arial"/>
          <w:sz w:val="24"/>
          <w:szCs w:val="24"/>
        </w:rPr>
        <w:t xml:space="preserve"> </w:t>
      </w:r>
      <w:r w:rsidR="002F176D" w:rsidRPr="003A31E2">
        <w:rPr>
          <w:rFonts w:ascii="Arial" w:hAnsi="Arial" w:cs="Arial"/>
          <w:sz w:val="24"/>
          <w:szCs w:val="24"/>
        </w:rPr>
        <w:t>professional</w:t>
      </w:r>
      <w:r w:rsidRPr="003A31E2">
        <w:rPr>
          <w:rFonts w:ascii="Arial" w:hAnsi="Arial" w:cs="Arial"/>
          <w:sz w:val="24"/>
          <w:szCs w:val="24"/>
        </w:rPr>
        <w:t xml:space="preserve"> and ancillary services. </w:t>
      </w:r>
      <w:r w:rsidR="0009074C" w:rsidRPr="00581988">
        <w:rPr>
          <w:rFonts w:ascii="Arial" w:hAnsi="Arial" w:cs="Arial"/>
          <w:sz w:val="24"/>
          <w:szCs w:val="24"/>
        </w:rPr>
        <w:t xml:space="preserve">Hospital also includes Surgical Centers and Birthing Centers licensed by the state in which it operates.  </w:t>
      </w:r>
    </w:p>
    <w:p w14:paraId="07612818" w14:textId="77777777" w:rsidR="00B66C45" w:rsidRPr="003A31E2" w:rsidRDefault="00B66C45" w:rsidP="001F2083">
      <w:pPr>
        <w:spacing w:before="120" w:after="120" w:line="240" w:lineRule="auto"/>
        <w:jc w:val="both"/>
        <w:rPr>
          <w:rFonts w:ascii="Arial" w:hAnsi="Arial" w:cs="Arial"/>
          <w:sz w:val="24"/>
          <w:szCs w:val="24"/>
        </w:rPr>
      </w:pPr>
      <w:r w:rsidRPr="003A31E2">
        <w:rPr>
          <w:rFonts w:ascii="Arial" w:hAnsi="Arial" w:cs="Arial"/>
          <w:sz w:val="24"/>
          <w:szCs w:val="24"/>
        </w:rPr>
        <w:t>Covered Services by a Hospital or Facility for an Inpatient may include the following:</w:t>
      </w:r>
    </w:p>
    <w:p w14:paraId="354BDCD0"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 xml:space="preserve">Room accommodation, dietary and general nursing service, nursery care. </w:t>
      </w:r>
    </w:p>
    <w:p w14:paraId="3A62E4F7"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Intensive Care Unit facilities and services.</w:t>
      </w:r>
    </w:p>
    <w:p w14:paraId="7EF6A38E"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Operating room service.</w:t>
      </w:r>
    </w:p>
    <w:p w14:paraId="56ED77E5" w14:textId="0A6CA74A"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 xml:space="preserve">Delivery room service. </w:t>
      </w:r>
    </w:p>
    <w:p w14:paraId="6F1D6906"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Surgical preparatory room service and anesthesia recovery room service.</w:t>
      </w:r>
    </w:p>
    <w:p w14:paraId="56530D67"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Clinical laboratory and pathological examinations.</w:t>
      </w:r>
    </w:p>
    <w:p w14:paraId="4B361CEE"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Diagnostic radiology services and radiation therapy.</w:t>
      </w:r>
    </w:p>
    <w:p w14:paraId="7600C19B"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Drugs approved for use in the United States by the F</w:t>
      </w:r>
      <w:r w:rsidR="00563D96">
        <w:rPr>
          <w:rFonts w:ascii="Arial" w:hAnsi="Arial" w:cs="Arial"/>
          <w:sz w:val="24"/>
          <w:szCs w:val="24"/>
        </w:rPr>
        <w:t>DA</w:t>
      </w:r>
      <w:r w:rsidRPr="0041092D">
        <w:rPr>
          <w:rFonts w:ascii="Arial" w:hAnsi="Arial" w:cs="Arial"/>
          <w:sz w:val="24"/>
          <w:szCs w:val="24"/>
        </w:rPr>
        <w:t xml:space="preserve"> except drugs approved for experimental use and drugs for take-home </w:t>
      </w:r>
      <w:r w:rsidR="00563D96" w:rsidRPr="0041092D">
        <w:rPr>
          <w:rFonts w:ascii="Arial" w:hAnsi="Arial" w:cs="Arial"/>
          <w:sz w:val="24"/>
          <w:szCs w:val="24"/>
        </w:rPr>
        <w:t>use</w:t>
      </w:r>
      <w:r w:rsidR="00563D96">
        <w:rPr>
          <w:rFonts w:ascii="Arial" w:hAnsi="Arial" w:cs="Arial"/>
          <w:sz w:val="24"/>
          <w:szCs w:val="24"/>
        </w:rPr>
        <w:t>,</w:t>
      </w:r>
      <w:r w:rsidR="008B4C41">
        <w:rPr>
          <w:rFonts w:ascii="Arial" w:hAnsi="Arial" w:cs="Arial"/>
          <w:sz w:val="24"/>
          <w:szCs w:val="24"/>
        </w:rPr>
        <w:t xml:space="preserve"> </w:t>
      </w:r>
      <w:r w:rsidRPr="0041092D">
        <w:rPr>
          <w:rFonts w:ascii="Arial" w:hAnsi="Arial" w:cs="Arial"/>
          <w:sz w:val="24"/>
          <w:szCs w:val="24"/>
        </w:rPr>
        <w:t xml:space="preserve">except for cancer treatment which is covered as described in the </w:t>
      </w:r>
      <w:r w:rsidR="00DA3EA5">
        <w:rPr>
          <w:rFonts w:ascii="Arial" w:hAnsi="Arial" w:cs="Arial"/>
          <w:sz w:val="24"/>
          <w:szCs w:val="24"/>
        </w:rPr>
        <w:t xml:space="preserve">Clinical Trial </w:t>
      </w:r>
      <w:r w:rsidRPr="0041092D">
        <w:rPr>
          <w:rFonts w:ascii="Arial" w:hAnsi="Arial" w:cs="Arial"/>
          <w:sz w:val="24"/>
          <w:szCs w:val="24"/>
        </w:rPr>
        <w:t>section.</w:t>
      </w:r>
    </w:p>
    <w:p w14:paraId="16104DC6"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Surgical dressings, splints, and casts. Special appliances are excluded.</w:t>
      </w:r>
    </w:p>
    <w:p w14:paraId="0A845F27" w14:textId="7D8B371A"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Chemotherapy other than High-Dose Chemotherapy (See High-Dose Chemotherapy with Hematopoietic Support benefits.)</w:t>
      </w:r>
    </w:p>
    <w:p w14:paraId="134313D1"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Prostheses that require surgical insertion into the body and are furnished by the Hospital. This does not include artificial eyes, ears, and limbs.</w:t>
      </w:r>
    </w:p>
    <w:p w14:paraId="0F5BF8B1"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Setups for intravenous solutions.</w:t>
      </w:r>
    </w:p>
    <w:p w14:paraId="566067E1"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Setups for blood transfusions. (Blood plasma and packed platelets are included but blood and payments to donors of blood are not.)</w:t>
      </w:r>
    </w:p>
    <w:p w14:paraId="4B7E0AD0"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Oxygen and use of equipment for its administration.</w:t>
      </w:r>
    </w:p>
    <w:p w14:paraId="3D71B2DE"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Radioactive isotopes.</w:t>
      </w:r>
    </w:p>
    <w:p w14:paraId="4DE7B84D"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Electroencephalograms (EEG’s) and electrocardiograms (EKG’s).</w:t>
      </w:r>
    </w:p>
    <w:p w14:paraId="4D965104"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Inhalation therapy.</w:t>
      </w:r>
    </w:p>
    <w:p w14:paraId="1AAEE7A3"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Physical or occupational therapy.</w:t>
      </w:r>
    </w:p>
    <w:p w14:paraId="42F9223F"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lastRenderedPageBreak/>
        <w:t>Anesthesia.</w:t>
      </w:r>
    </w:p>
    <w:p w14:paraId="6AA3900B"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 xml:space="preserve">Hemodialysis. </w:t>
      </w:r>
      <w:r w:rsidRPr="00CC0000">
        <w:rPr>
          <w:rFonts w:ascii="Arial" w:hAnsi="Arial" w:cs="Arial"/>
          <w:sz w:val="24"/>
          <w:szCs w:val="24"/>
        </w:rPr>
        <w:t>(Kidney transplants and hemodialysis care eligible for coverage by Medicare are excluded.)</w:t>
      </w:r>
    </w:p>
    <w:p w14:paraId="1FD9E8F0" w14:textId="77777777" w:rsidR="00B66C45" w:rsidRPr="003A31E2" w:rsidRDefault="00B66C45" w:rsidP="00B909D0">
      <w:pPr>
        <w:spacing w:before="120" w:after="120" w:line="240" w:lineRule="auto"/>
        <w:jc w:val="both"/>
        <w:rPr>
          <w:rFonts w:ascii="Arial" w:hAnsi="Arial" w:cs="Arial"/>
          <w:sz w:val="24"/>
          <w:szCs w:val="24"/>
        </w:rPr>
      </w:pPr>
      <w:r w:rsidRPr="0041092D">
        <w:rPr>
          <w:rFonts w:ascii="Arial" w:hAnsi="Arial" w:cs="Arial"/>
          <w:b/>
          <w:sz w:val="24"/>
          <w:szCs w:val="24"/>
        </w:rPr>
        <w:t>Note:</w:t>
      </w:r>
      <w:r w:rsidRPr="003A31E2">
        <w:rPr>
          <w:rFonts w:ascii="Arial" w:hAnsi="Arial" w:cs="Arial"/>
          <w:sz w:val="24"/>
          <w:szCs w:val="24"/>
        </w:rPr>
        <w:t xml:space="preserve"> If You fail to obtain </w:t>
      </w:r>
      <w:r w:rsidR="00563D96">
        <w:rPr>
          <w:rFonts w:ascii="Arial" w:hAnsi="Arial" w:cs="Arial"/>
          <w:sz w:val="24"/>
          <w:szCs w:val="24"/>
        </w:rPr>
        <w:t>the</w:t>
      </w:r>
      <w:r w:rsidRPr="003A31E2">
        <w:rPr>
          <w:rFonts w:ascii="Arial" w:hAnsi="Arial" w:cs="Arial"/>
          <w:sz w:val="24"/>
          <w:szCs w:val="24"/>
        </w:rPr>
        <w:t xml:space="preserve"> necessary Prior Authorization, the TPA will review the admission for Medical Necessity. No coverage will be provided for services determined by the TPA </w:t>
      </w:r>
      <w:r w:rsidR="00563D96">
        <w:rPr>
          <w:rFonts w:ascii="Arial" w:hAnsi="Arial" w:cs="Arial"/>
          <w:sz w:val="24"/>
          <w:szCs w:val="24"/>
        </w:rPr>
        <w:t xml:space="preserve">not </w:t>
      </w:r>
      <w:r w:rsidRPr="003A31E2">
        <w:rPr>
          <w:rFonts w:ascii="Arial" w:hAnsi="Arial" w:cs="Arial"/>
          <w:sz w:val="24"/>
          <w:szCs w:val="24"/>
        </w:rPr>
        <w:t xml:space="preserve">to be </w:t>
      </w:r>
      <w:r w:rsidR="00563D96">
        <w:rPr>
          <w:rFonts w:ascii="Arial" w:hAnsi="Arial" w:cs="Arial"/>
          <w:sz w:val="24"/>
          <w:szCs w:val="24"/>
        </w:rPr>
        <w:t>M</w:t>
      </w:r>
      <w:r w:rsidRPr="003A31E2">
        <w:rPr>
          <w:rFonts w:ascii="Arial" w:hAnsi="Arial" w:cs="Arial"/>
          <w:sz w:val="24"/>
          <w:szCs w:val="24"/>
        </w:rPr>
        <w:t xml:space="preserve">edically </w:t>
      </w:r>
      <w:r w:rsidR="00563D96">
        <w:rPr>
          <w:rFonts w:ascii="Arial" w:hAnsi="Arial" w:cs="Arial"/>
          <w:sz w:val="24"/>
          <w:szCs w:val="24"/>
        </w:rPr>
        <w:t>N</w:t>
      </w:r>
      <w:r w:rsidRPr="003A31E2">
        <w:rPr>
          <w:rFonts w:ascii="Arial" w:hAnsi="Arial" w:cs="Arial"/>
          <w:sz w:val="24"/>
          <w:szCs w:val="24"/>
        </w:rPr>
        <w:t>ecessary. Only that portion of the Inpatient claim that would normally be payable if services were received as an Outpatient will be covered.</w:t>
      </w:r>
    </w:p>
    <w:p w14:paraId="460C6EB5" w14:textId="77777777" w:rsidR="00B66C45" w:rsidRPr="003A31E2" w:rsidRDefault="00B66C45" w:rsidP="0091612B">
      <w:pPr>
        <w:spacing w:before="240" w:after="0" w:line="240" w:lineRule="auto"/>
        <w:jc w:val="both"/>
        <w:rPr>
          <w:rFonts w:ascii="Arial" w:hAnsi="Arial" w:cs="Arial"/>
          <w:sz w:val="24"/>
          <w:szCs w:val="24"/>
        </w:rPr>
      </w:pPr>
      <w:r w:rsidRPr="006716D2">
        <w:rPr>
          <w:rFonts w:ascii="Arial" w:hAnsi="Arial" w:cs="Arial"/>
          <w:b/>
          <w:sz w:val="24"/>
          <w:szCs w:val="24"/>
          <w:u w:val="single"/>
        </w:rPr>
        <w:t>Intravenous and Injectable Medications</w:t>
      </w:r>
      <w:r w:rsidR="0041092D">
        <w:rPr>
          <w:rFonts w:ascii="Arial" w:hAnsi="Arial" w:cs="Arial"/>
          <w:b/>
          <w:sz w:val="24"/>
          <w:szCs w:val="24"/>
        </w:rPr>
        <w:t>:</w:t>
      </w:r>
      <w:r w:rsidRPr="003A31E2">
        <w:rPr>
          <w:rFonts w:ascii="Arial" w:hAnsi="Arial" w:cs="Arial"/>
          <w:sz w:val="24"/>
          <w:szCs w:val="24"/>
        </w:rPr>
        <w:t xml:space="preserve"> FDA-approved intravenous (IV) and Injectable medications, which have a National Drug Code, will be covered </w:t>
      </w:r>
      <w:r w:rsidR="007823A1">
        <w:rPr>
          <w:rFonts w:ascii="Arial" w:hAnsi="Arial" w:cs="Arial"/>
          <w:sz w:val="24"/>
          <w:szCs w:val="24"/>
        </w:rPr>
        <w:t>when</w:t>
      </w:r>
      <w:r w:rsidRPr="003A31E2">
        <w:rPr>
          <w:rFonts w:ascii="Arial" w:hAnsi="Arial" w:cs="Arial"/>
          <w:sz w:val="24"/>
          <w:szCs w:val="24"/>
        </w:rPr>
        <w:t xml:space="preserve"> deemed Medically Necessary and ordered by a Physician. Services associated with Intravenous Drug Treatment, including the drugs themselves, administration sets and equipment and total parenteral nutrition, require Prior Authorization. Failure to obtain Prior Authorization will not result in a denial of benefits if </w:t>
      </w:r>
      <w:r w:rsidR="007823A1">
        <w:rPr>
          <w:rFonts w:ascii="Arial" w:hAnsi="Arial" w:cs="Arial"/>
          <w:sz w:val="24"/>
          <w:szCs w:val="24"/>
        </w:rPr>
        <w:t xml:space="preserve">services are determined to be </w:t>
      </w:r>
      <w:r w:rsidRPr="003A31E2">
        <w:rPr>
          <w:rFonts w:ascii="Arial" w:hAnsi="Arial" w:cs="Arial"/>
          <w:sz w:val="24"/>
          <w:szCs w:val="24"/>
        </w:rPr>
        <w:t>Medical</w:t>
      </w:r>
      <w:r w:rsidR="007823A1">
        <w:rPr>
          <w:rFonts w:ascii="Arial" w:hAnsi="Arial" w:cs="Arial"/>
          <w:sz w:val="24"/>
          <w:szCs w:val="24"/>
        </w:rPr>
        <w:t>ly</w:t>
      </w:r>
      <w:r w:rsidRPr="003A31E2">
        <w:rPr>
          <w:rFonts w:ascii="Arial" w:hAnsi="Arial" w:cs="Arial"/>
          <w:sz w:val="24"/>
          <w:szCs w:val="24"/>
        </w:rPr>
        <w:t xml:space="preserve"> </w:t>
      </w:r>
      <w:r w:rsidR="001A381F" w:rsidRPr="003A31E2">
        <w:rPr>
          <w:rFonts w:ascii="Arial" w:hAnsi="Arial" w:cs="Arial"/>
          <w:sz w:val="24"/>
          <w:szCs w:val="24"/>
        </w:rPr>
        <w:t>Necess</w:t>
      </w:r>
      <w:r w:rsidR="001A381F">
        <w:rPr>
          <w:rFonts w:ascii="Arial" w:hAnsi="Arial" w:cs="Arial"/>
          <w:sz w:val="24"/>
          <w:szCs w:val="24"/>
        </w:rPr>
        <w:t xml:space="preserve">ary </w:t>
      </w:r>
      <w:r w:rsidR="001A381F" w:rsidRPr="003A31E2">
        <w:rPr>
          <w:rFonts w:ascii="Arial" w:hAnsi="Arial" w:cs="Arial"/>
          <w:sz w:val="24"/>
          <w:szCs w:val="24"/>
        </w:rPr>
        <w:t>when</w:t>
      </w:r>
      <w:r w:rsidRPr="003A31E2">
        <w:rPr>
          <w:rFonts w:ascii="Arial" w:hAnsi="Arial" w:cs="Arial"/>
          <w:sz w:val="24"/>
          <w:szCs w:val="24"/>
        </w:rPr>
        <w:t xml:space="preserve"> the claim is adjudicated.</w:t>
      </w:r>
    </w:p>
    <w:p w14:paraId="1DCD0F3B" w14:textId="77777777" w:rsidR="00F20154" w:rsidRDefault="00F20154" w:rsidP="00B909D0">
      <w:pPr>
        <w:tabs>
          <w:tab w:val="left" w:pos="450"/>
        </w:tabs>
        <w:spacing w:after="120" w:line="240" w:lineRule="auto"/>
        <w:jc w:val="both"/>
        <w:rPr>
          <w:rFonts w:ascii="Arial" w:hAnsi="Arial" w:cs="Arial"/>
          <w:b/>
          <w:sz w:val="24"/>
          <w:szCs w:val="24"/>
        </w:rPr>
      </w:pPr>
    </w:p>
    <w:p w14:paraId="25E813C8" w14:textId="34F45E29" w:rsidR="00B66C45" w:rsidRPr="00581988" w:rsidRDefault="00AE1F93" w:rsidP="00B909D0">
      <w:pPr>
        <w:tabs>
          <w:tab w:val="left" w:pos="450"/>
        </w:tabs>
        <w:spacing w:after="120" w:line="240" w:lineRule="auto"/>
        <w:jc w:val="both"/>
        <w:rPr>
          <w:rFonts w:ascii="Arial" w:hAnsi="Arial" w:cs="Arial"/>
          <w:sz w:val="24"/>
          <w:szCs w:val="24"/>
        </w:rPr>
      </w:pPr>
      <w:r w:rsidRPr="00581988">
        <w:rPr>
          <w:rFonts w:ascii="Arial" w:hAnsi="Arial" w:cs="Arial"/>
          <w:b/>
          <w:sz w:val="24"/>
          <w:szCs w:val="24"/>
        </w:rPr>
        <w:t>Exclusion</w:t>
      </w:r>
      <w:r w:rsidRPr="00253055">
        <w:rPr>
          <w:rFonts w:ascii="Arial" w:hAnsi="Arial" w:cs="Arial"/>
          <w:b/>
          <w:sz w:val="24"/>
          <w:szCs w:val="24"/>
        </w:rPr>
        <w:t>-</w:t>
      </w:r>
      <w:r w:rsidRPr="00581988">
        <w:rPr>
          <w:rFonts w:ascii="Arial" w:hAnsi="Arial" w:cs="Arial"/>
          <w:b/>
          <w:sz w:val="24"/>
          <w:szCs w:val="24"/>
        </w:rPr>
        <w:t>The following services are not covered under the terms of the Plan</w:t>
      </w:r>
      <w:r w:rsidR="008055F5">
        <w:rPr>
          <w:rFonts w:ascii="Arial" w:hAnsi="Arial" w:cs="Arial"/>
          <w:b/>
          <w:sz w:val="24"/>
          <w:szCs w:val="24"/>
        </w:rPr>
        <w:t xml:space="preserve">: </w:t>
      </w:r>
      <w:r w:rsidR="00DA3EA5" w:rsidRPr="00581988">
        <w:rPr>
          <w:rFonts w:ascii="Arial" w:hAnsi="Arial" w:cs="Arial"/>
          <w:sz w:val="24"/>
          <w:szCs w:val="24"/>
        </w:rPr>
        <w:t xml:space="preserve">Injectable </w:t>
      </w:r>
      <w:r w:rsidR="00B66C45" w:rsidRPr="00581988">
        <w:rPr>
          <w:rFonts w:ascii="Arial" w:hAnsi="Arial" w:cs="Arial"/>
          <w:sz w:val="24"/>
          <w:szCs w:val="24"/>
        </w:rPr>
        <w:t xml:space="preserve">medications covered under the </w:t>
      </w:r>
      <w:r w:rsidR="00866638" w:rsidRPr="00581988">
        <w:rPr>
          <w:rFonts w:ascii="Arial" w:hAnsi="Arial" w:cs="Arial"/>
          <w:sz w:val="24"/>
          <w:szCs w:val="24"/>
        </w:rPr>
        <w:t>SEHP</w:t>
      </w:r>
      <w:r w:rsidR="00B66C45" w:rsidRPr="00581988">
        <w:rPr>
          <w:rFonts w:ascii="Arial" w:hAnsi="Arial" w:cs="Arial"/>
          <w:sz w:val="24"/>
          <w:szCs w:val="24"/>
        </w:rPr>
        <w:t xml:space="preserve"> prescription drug </w:t>
      </w:r>
      <w:r w:rsidR="00866638" w:rsidRPr="00581988">
        <w:rPr>
          <w:rFonts w:ascii="Arial" w:hAnsi="Arial" w:cs="Arial"/>
          <w:sz w:val="24"/>
          <w:szCs w:val="24"/>
        </w:rPr>
        <w:t>plan</w:t>
      </w:r>
      <w:r w:rsidR="00B66C45" w:rsidRPr="00581988">
        <w:rPr>
          <w:rFonts w:ascii="Arial" w:hAnsi="Arial" w:cs="Arial"/>
          <w:sz w:val="24"/>
          <w:szCs w:val="24"/>
        </w:rPr>
        <w:t>.</w:t>
      </w:r>
    </w:p>
    <w:p w14:paraId="18748D34" w14:textId="51467B04" w:rsidR="00B66C45" w:rsidRPr="003A31E2" w:rsidRDefault="00B66C45" w:rsidP="0091612B">
      <w:pPr>
        <w:spacing w:before="240" w:after="120" w:line="240" w:lineRule="auto"/>
        <w:jc w:val="both"/>
        <w:rPr>
          <w:rFonts w:ascii="Arial" w:hAnsi="Arial" w:cs="Arial"/>
          <w:sz w:val="24"/>
          <w:szCs w:val="24"/>
        </w:rPr>
      </w:pPr>
      <w:r w:rsidRPr="003A64BE">
        <w:rPr>
          <w:rFonts w:ascii="Arial" w:hAnsi="Arial" w:cs="Arial"/>
          <w:b/>
          <w:sz w:val="24"/>
          <w:szCs w:val="24"/>
          <w:u w:val="single"/>
        </w:rPr>
        <w:t>Laboratory Services</w:t>
      </w:r>
      <w:r w:rsidR="0041092D" w:rsidRPr="003A64BE">
        <w:rPr>
          <w:rFonts w:ascii="Arial" w:hAnsi="Arial" w:cs="Arial"/>
          <w:b/>
          <w:sz w:val="24"/>
          <w:szCs w:val="24"/>
        </w:rPr>
        <w:t>:</w:t>
      </w:r>
      <w:r w:rsidRPr="003A64BE">
        <w:rPr>
          <w:rFonts w:ascii="Arial" w:hAnsi="Arial" w:cs="Arial"/>
          <w:sz w:val="24"/>
          <w:szCs w:val="24"/>
        </w:rPr>
        <w:t xml:space="preserve"> Diagnostic laboratory and pathological services (including biopsies, pap smears and other services) are covered when performed by an independent laboratory that is approved by Medicare.</w:t>
      </w:r>
      <w:r w:rsidR="00265D4E" w:rsidRPr="003A64BE">
        <w:rPr>
          <w:rFonts w:ascii="Arial" w:hAnsi="Arial" w:cs="Arial"/>
          <w:sz w:val="24"/>
          <w:szCs w:val="24"/>
        </w:rPr>
        <w:t xml:space="preserve"> </w:t>
      </w:r>
      <w:r w:rsidRPr="003A64BE">
        <w:rPr>
          <w:rFonts w:ascii="Arial" w:hAnsi="Arial" w:cs="Arial"/>
          <w:sz w:val="24"/>
          <w:szCs w:val="24"/>
        </w:rPr>
        <w:t>Services performed and billed by a Preferred Lab Vendor will be covered at 100%.</w:t>
      </w:r>
      <w:r w:rsidR="00265D4E" w:rsidRPr="003A64BE">
        <w:rPr>
          <w:rFonts w:ascii="Arial" w:hAnsi="Arial" w:cs="Arial"/>
          <w:sz w:val="24"/>
          <w:szCs w:val="24"/>
        </w:rPr>
        <w:t xml:space="preserve"> </w:t>
      </w:r>
      <w:r w:rsidR="001B798B" w:rsidRPr="003A64BE">
        <w:rPr>
          <w:rFonts w:ascii="Arial" w:hAnsi="Arial" w:cs="Arial"/>
          <w:sz w:val="24"/>
          <w:szCs w:val="24"/>
        </w:rPr>
        <w:t>L</w:t>
      </w:r>
      <w:r w:rsidRPr="003A64BE">
        <w:rPr>
          <w:rFonts w:ascii="Arial" w:hAnsi="Arial" w:cs="Arial"/>
          <w:sz w:val="24"/>
          <w:szCs w:val="24"/>
        </w:rPr>
        <w:t xml:space="preserve">aboratory services </w:t>
      </w:r>
      <w:r w:rsidR="001B798B" w:rsidRPr="003A64BE">
        <w:rPr>
          <w:rFonts w:ascii="Arial" w:hAnsi="Arial" w:cs="Arial"/>
          <w:sz w:val="24"/>
          <w:szCs w:val="24"/>
        </w:rPr>
        <w:t xml:space="preserve">provided by other laboratory </w:t>
      </w:r>
      <w:r w:rsidR="008D42C8" w:rsidRPr="003A64BE">
        <w:rPr>
          <w:rFonts w:ascii="Arial" w:hAnsi="Arial" w:cs="Arial"/>
          <w:sz w:val="24"/>
          <w:szCs w:val="24"/>
        </w:rPr>
        <w:t>P</w:t>
      </w:r>
      <w:r w:rsidR="001B798B" w:rsidRPr="003A64BE">
        <w:rPr>
          <w:rFonts w:ascii="Arial" w:hAnsi="Arial" w:cs="Arial"/>
          <w:sz w:val="24"/>
          <w:szCs w:val="24"/>
        </w:rPr>
        <w:t xml:space="preserve">roviders </w:t>
      </w:r>
      <w:r w:rsidRPr="003A64BE">
        <w:rPr>
          <w:rFonts w:ascii="Arial" w:hAnsi="Arial" w:cs="Arial"/>
          <w:sz w:val="24"/>
          <w:szCs w:val="24"/>
        </w:rPr>
        <w:t xml:space="preserve">are subject to </w:t>
      </w:r>
      <w:r w:rsidR="001B798B" w:rsidRPr="003A64BE">
        <w:rPr>
          <w:rFonts w:ascii="Arial" w:hAnsi="Arial" w:cs="Arial"/>
          <w:sz w:val="24"/>
          <w:szCs w:val="24"/>
        </w:rPr>
        <w:t xml:space="preserve">the applicable </w:t>
      </w:r>
      <w:r w:rsidR="007600CF" w:rsidRPr="003A64BE">
        <w:rPr>
          <w:rFonts w:ascii="Arial" w:hAnsi="Arial" w:cs="Arial"/>
          <w:sz w:val="24"/>
          <w:szCs w:val="24"/>
        </w:rPr>
        <w:t>D</w:t>
      </w:r>
      <w:r w:rsidRPr="003A64BE">
        <w:rPr>
          <w:rFonts w:ascii="Arial" w:hAnsi="Arial" w:cs="Arial"/>
          <w:sz w:val="24"/>
          <w:szCs w:val="24"/>
        </w:rPr>
        <w:t xml:space="preserve">eductible and </w:t>
      </w:r>
      <w:r w:rsidR="007600CF" w:rsidRPr="003A64BE">
        <w:rPr>
          <w:rFonts w:ascii="Arial" w:hAnsi="Arial" w:cs="Arial"/>
          <w:sz w:val="24"/>
          <w:szCs w:val="24"/>
        </w:rPr>
        <w:t>C</w:t>
      </w:r>
      <w:r w:rsidRPr="003A64BE">
        <w:rPr>
          <w:rFonts w:ascii="Arial" w:hAnsi="Arial" w:cs="Arial"/>
          <w:sz w:val="24"/>
          <w:szCs w:val="24"/>
        </w:rPr>
        <w:t>oinsurance.</w:t>
      </w:r>
      <w:r w:rsidRPr="003A31E2">
        <w:rPr>
          <w:rFonts w:ascii="Arial" w:hAnsi="Arial" w:cs="Arial"/>
          <w:sz w:val="24"/>
          <w:szCs w:val="24"/>
        </w:rPr>
        <w:t xml:space="preserve">  </w:t>
      </w:r>
    </w:p>
    <w:p w14:paraId="13556974" w14:textId="469FBDAF" w:rsidR="00FF194D" w:rsidRPr="000312EB" w:rsidRDefault="00B66C45" w:rsidP="00581988">
      <w:pPr>
        <w:spacing w:before="240" w:after="120" w:line="240" w:lineRule="auto"/>
        <w:jc w:val="both"/>
        <w:rPr>
          <w:rFonts w:ascii="Arial" w:hAnsi="Arial" w:cs="Arial"/>
          <w:sz w:val="24"/>
          <w:szCs w:val="24"/>
        </w:rPr>
      </w:pPr>
      <w:bookmarkStart w:id="13" w:name="_Hlk76979471"/>
      <w:r w:rsidRPr="000312EB">
        <w:rPr>
          <w:rFonts w:ascii="Arial" w:hAnsi="Arial" w:cs="Arial"/>
          <w:b/>
          <w:sz w:val="24"/>
          <w:szCs w:val="24"/>
          <w:u w:val="single"/>
        </w:rPr>
        <w:t>Maternity Care</w:t>
      </w:r>
      <w:r w:rsidR="0041092D" w:rsidRPr="000312EB">
        <w:rPr>
          <w:rFonts w:ascii="Arial" w:hAnsi="Arial" w:cs="Arial"/>
          <w:b/>
          <w:sz w:val="24"/>
          <w:szCs w:val="24"/>
        </w:rPr>
        <w:t>:</w:t>
      </w:r>
      <w:r w:rsidRPr="000312EB">
        <w:rPr>
          <w:rFonts w:ascii="Arial" w:hAnsi="Arial" w:cs="Arial"/>
          <w:sz w:val="24"/>
          <w:szCs w:val="24"/>
        </w:rPr>
        <w:t xml:space="preserve"> Maternity care includes medical, surgical and Hospital care during pregnancy, upon delivery and during the postpartum period for normal delivery, spontaneous abortion (miscarriage) and complications of pregnancy. </w:t>
      </w:r>
      <w:r w:rsidR="007823A1" w:rsidRPr="000312EB">
        <w:rPr>
          <w:rFonts w:ascii="Arial" w:hAnsi="Arial" w:cs="Arial"/>
          <w:sz w:val="24"/>
          <w:szCs w:val="24"/>
        </w:rPr>
        <w:t xml:space="preserve">After delivery, </w:t>
      </w:r>
      <w:r w:rsidRPr="000312EB">
        <w:rPr>
          <w:rFonts w:ascii="Arial" w:hAnsi="Arial" w:cs="Arial"/>
          <w:sz w:val="24"/>
          <w:szCs w:val="24"/>
        </w:rPr>
        <w:t xml:space="preserve">You and your newborn child are allowed at least a forty-eight (48) hour Hospital stay for a vaginal birth and a ninety-six (96) hour Hospital stay for </w:t>
      </w:r>
      <w:r w:rsidR="007823A1" w:rsidRPr="000312EB">
        <w:rPr>
          <w:rFonts w:ascii="Arial" w:hAnsi="Arial" w:cs="Arial"/>
          <w:sz w:val="24"/>
          <w:szCs w:val="24"/>
        </w:rPr>
        <w:t xml:space="preserve">birth by </w:t>
      </w:r>
      <w:r w:rsidRPr="000312EB">
        <w:rPr>
          <w:rFonts w:ascii="Arial" w:hAnsi="Arial" w:cs="Arial"/>
          <w:sz w:val="24"/>
          <w:szCs w:val="24"/>
        </w:rPr>
        <w:t>a cesarean section</w:t>
      </w:r>
      <w:r w:rsidR="007823A1" w:rsidRPr="000312EB">
        <w:rPr>
          <w:rFonts w:ascii="Arial" w:hAnsi="Arial" w:cs="Arial"/>
          <w:sz w:val="24"/>
          <w:szCs w:val="24"/>
        </w:rPr>
        <w:t>.</w:t>
      </w:r>
      <w:r w:rsidR="008461A4" w:rsidRPr="000312EB">
        <w:rPr>
          <w:rFonts w:ascii="Arial" w:hAnsi="Arial" w:cs="Arial"/>
          <w:sz w:val="24"/>
          <w:szCs w:val="24"/>
        </w:rPr>
        <w:t xml:space="preserve"> </w:t>
      </w:r>
      <w:bookmarkStart w:id="14" w:name="_Hlk76979196"/>
      <w:r w:rsidR="00C825E4" w:rsidRPr="000312EB">
        <w:rPr>
          <w:rFonts w:ascii="Arial" w:hAnsi="Arial" w:cs="Arial"/>
          <w:color w:val="000000"/>
          <w:sz w:val="24"/>
          <w:szCs w:val="24"/>
          <w:lang w:val="en"/>
        </w:rPr>
        <w:t xml:space="preserve">Stays beyond the 48 / 96 hour require an attending provider to complete a certificate of </w:t>
      </w:r>
      <w:r w:rsidR="00E376FD" w:rsidRPr="000312EB">
        <w:rPr>
          <w:rFonts w:ascii="Arial" w:hAnsi="Arial" w:cs="Arial"/>
          <w:color w:val="000000"/>
          <w:sz w:val="24"/>
          <w:szCs w:val="24"/>
          <w:lang w:val="en"/>
        </w:rPr>
        <w:t>Medical Necessity</w:t>
      </w:r>
      <w:r w:rsidR="00C825E4" w:rsidRPr="000312EB">
        <w:rPr>
          <w:rFonts w:ascii="Arial" w:hAnsi="Arial" w:cs="Arial"/>
          <w:sz w:val="24"/>
          <w:szCs w:val="24"/>
        </w:rPr>
        <w:t xml:space="preserve">.  </w:t>
      </w:r>
      <w:bookmarkEnd w:id="14"/>
      <w:r w:rsidRPr="000312EB">
        <w:rPr>
          <w:rFonts w:ascii="Arial" w:hAnsi="Arial" w:cs="Arial"/>
          <w:sz w:val="24"/>
          <w:szCs w:val="24"/>
        </w:rPr>
        <w:t>If the period is shorte</w:t>
      </w:r>
      <w:r w:rsidR="007823A1" w:rsidRPr="000312EB">
        <w:rPr>
          <w:rFonts w:ascii="Arial" w:hAnsi="Arial" w:cs="Arial"/>
          <w:sz w:val="24"/>
          <w:szCs w:val="24"/>
        </w:rPr>
        <w:t>r than stated above, such period</w:t>
      </w:r>
      <w:r w:rsidRPr="000312EB">
        <w:rPr>
          <w:rFonts w:ascii="Arial" w:hAnsi="Arial" w:cs="Arial"/>
          <w:sz w:val="24"/>
          <w:szCs w:val="24"/>
        </w:rPr>
        <w:t xml:space="preserve"> must be agreed upon between </w:t>
      </w:r>
      <w:r w:rsidR="007823A1" w:rsidRPr="000312EB">
        <w:rPr>
          <w:rFonts w:ascii="Arial" w:hAnsi="Arial" w:cs="Arial"/>
          <w:sz w:val="24"/>
          <w:szCs w:val="24"/>
        </w:rPr>
        <w:t>Y</w:t>
      </w:r>
      <w:r w:rsidRPr="000312EB">
        <w:rPr>
          <w:rFonts w:ascii="Arial" w:hAnsi="Arial" w:cs="Arial"/>
          <w:sz w:val="24"/>
          <w:szCs w:val="24"/>
        </w:rPr>
        <w:t xml:space="preserve">ou and </w:t>
      </w:r>
      <w:r w:rsidR="007823A1" w:rsidRPr="000312EB">
        <w:rPr>
          <w:rFonts w:ascii="Arial" w:hAnsi="Arial" w:cs="Arial"/>
          <w:sz w:val="24"/>
          <w:szCs w:val="24"/>
        </w:rPr>
        <w:t>Y</w:t>
      </w:r>
      <w:r w:rsidRPr="000312EB">
        <w:rPr>
          <w:rFonts w:ascii="Arial" w:hAnsi="Arial" w:cs="Arial"/>
          <w:sz w:val="24"/>
          <w:szCs w:val="24"/>
        </w:rPr>
        <w:t>our</w:t>
      </w:r>
      <w:r w:rsidR="00C71C1C" w:rsidRPr="000312EB">
        <w:rPr>
          <w:rFonts w:ascii="Arial" w:hAnsi="Arial" w:cs="Arial"/>
          <w:sz w:val="24"/>
          <w:szCs w:val="24"/>
        </w:rPr>
        <w:t xml:space="preserve"> </w:t>
      </w:r>
      <w:r w:rsidRPr="000312EB">
        <w:rPr>
          <w:rFonts w:ascii="Arial" w:hAnsi="Arial" w:cs="Arial"/>
          <w:sz w:val="24"/>
          <w:szCs w:val="24"/>
        </w:rPr>
        <w:t xml:space="preserve">Provider. </w:t>
      </w:r>
      <w:r w:rsidR="00FF194D" w:rsidRPr="000312EB">
        <w:rPr>
          <w:rFonts w:ascii="Arial" w:hAnsi="Arial" w:cs="Arial"/>
          <w:sz w:val="24"/>
          <w:szCs w:val="24"/>
        </w:rPr>
        <w:t xml:space="preserve">Maternity care also includes obstetrical and delivery expenses for the birth mother of a child adopted by the Member within ninety (90) days of the birth of such child.  </w:t>
      </w:r>
    </w:p>
    <w:p w14:paraId="7032736E" w14:textId="0BAC5DA1" w:rsidR="00B66C45" w:rsidRPr="008C2964" w:rsidRDefault="00B66C45" w:rsidP="00581988">
      <w:pPr>
        <w:spacing w:before="240" w:after="120" w:line="240" w:lineRule="auto"/>
        <w:jc w:val="both"/>
        <w:rPr>
          <w:rFonts w:ascii="Arial" w:hAnsi="Arial" w:cs="Arial"/>
          <w:sz w:val="24"/>
          <w:szCs w:val="24"/>
        </w:rPr>
      </w:pPr>
      <w:r w:rsidRPr="000312EB">
        <w:rPr>
          <w:rFonts w:ascii="Arial" w:hAnsi="Arial" w:cs="Arial"/>
          <w:sz w:val="24"/>
          <w:szCs w:val="24"/>
        </w:rPr>
        <w:t xml:space="preserve">Your attendance at a </w:t>
      </w:r>
      <w:r w:rsidR="00F44BFD" w:rsidRPr="000312EB">
        <w:rPr>
          <w:rFonts w:ascii="Arial" w:hAnsi="Arial" w:cs="Arial"/>
          <w:sz w:val="24"/>
          <w:szCs w:val="24"/>
        </w:rPr>
        <w:t>childbirth</w:t>
      </w:r>
      <w:r w:rsidRPr="000312EB">
        <w:rPr>
          <w:rFonts w:ascii="Arial" w:hAnsi="Arial" w:cs="Arial"/>
          <w:sz w:val="24"/>
          <w:szCs w:val="24"/>
        </w:rPr>
        <w:t xml:space="preserve"> preparation class at a Network Hospital or from Network OB/GYN or a Registered Nurse Educator will be reimbursed by the Plan at 50% of the cost not to exceed a maximum benefit of $30.00 per pregnancy</w:t>
      </w:r>
      <w:r w:rsidR="000B43B8" w:rsidRPr="000312EB">
        <w:rPr>
          <w:rFonts w:ascii="Arial" w:hAnsi="Arial" w:cs="Arial"/>
          <w:sz w:val="24"/>
          <w:szCs w:val="24"/>
        </w:rPr>
        <w:t xml:space="preserve"> per family</w:t>
      </w:r>
      <w:r w:rsidR="00D75A53" w:rsidRPr="000312EB">
        <w:rPr>
          <w:rFonts w:ascii="Arial" w:hAnsi="Arial" w:cs="Arial"/>
          <w:sz w:val="24"/>
          <w:szCs w:val="24"/>
        </w:rPr>
        <w:t>.</w:t>
      </w:r>
      <w:r w:rsidRPr="000312EB">
        <w:rPr>
          <w:rFonts w:ascii="Arial" w:hAnsi="Arial" w:cs="Arial"/>
          <w:sz w:val="24"/>
          <w:szCs w:val="24"/>
        </w:rPr>
        <w:t xml:space="preserve"> A </w:t>
      </w:r>
      <w:r w:rsidR="00D75A53" w:rsidRPr="000312EB">
        <w:rPr>
          <w:rFonts w:ascii="Arial" w:hAnsi="Arial" w:cs="Arial"/>
          <w:sz w:val="24"/>
          <w:szCs w:val="24"/>
        </w:rPr>
        <w:t xml:space="preserve">paper claim </w:t>
      </w:r>
      <w:r w:rsidRPr="000312EB">
        <w:rPr>
          <w:rFonts w:ascii="Arial" w:hAnsi="Arial" w:cs="Arial"/>
          <w:sz w:val="24"/>
          <w:szCs w:val="24"/>
        </w:rPr>
        <w:t>form</w:t>
      </w:r>
      <w:r w:rsidR="000B43B8" w:rsidRPr="000312EB">
        <w:rPr>
          <w:rFonts w:ascii="Arial" w:hAnsi="Arial" w:cs="Arial"/>
          <w:sz w:val="24"/>
          <w:szCs w:val="24"/>
        </w:rPr>
        <w:t>,</w:t>
      </w:r>
      <w:r w:rsidRPr="000312EB">
        <w:rPr>
          <w:rFonts w:ascii="Arial" w:hAnsi="Arial" w:cs="Arial"/>
          <w:sz w:val="24"/>
          <w:szCs w:val="24"/>
        </w:rPr>
        <w:t xml:space="preserve"> proof of payment</w:t>
      </w:r>
      <w:r w:rsidR="000B43B8" w:rsidRPr="000312EB">
        <w:rPr>
          <w:rFonts w:ascii="Arial" w:hAnsi="Arial" w:cs="Arial"/>
          <w:sz w:val="24"/>
          <w:szCs w:val="24"/>
        </w:rPr>
        <w:t>,</w:t>
      </w:r>
      <w:r w:rsidRPr="000312EB">
        <w:rPr>
          <w:rFonts w:ascii="Arial" w:hAnsi="Arial" w:cs="Arial"/>
          <w:sz w:val="24"/>
          <w:szCs w:val="24"/>
        </w:rPr>
        <w:t xml:space="preserve"> and </w:t>
      </w:r>
      <w:r w:rsidR="000B43B8" w:rsidRPr="000312EB">
        <w:rPr>
          <w:rFonts w:ascii="Arial" w:hAnsi="Arial" w:cs="Arial"/>
          <w:sz w:val="24"/>
          <w:szCs w:val="24"/>
        </w:rPr>
        <w:t xml:space="preserve">proof of </w:t>
      </w:r>
      <w:r w:rsidRPr="000312EB">
        <w:rPr>
          <w:rFonts w:ascii="Arial" w:hAnsi="Arial" w:cs="Arial"/>
          <w:sz w:val="24"/>
          <w:szCs w:val="24"/>
        </w:rPr>
        <w:t>class completion must be submitted to the TPA.</w:t>
      </w:r>
      <w:r w:rsidRPr="008C2964">
        <w:rPr>
          <w:rFonts w:ascii="Arial" w:hAnsi="Arial" w:cs="Arial"/>
          <w:sz w:val="24"/>
          <w:szCs w:val="24"/>
        </w:rPr>
        <w:t xml:space="preserve"> </w:t>
      </w:r>
    </w:p>
    <w:bookmarkEnd w:id="13"/>
    <w:p w14:paraId="74228890" w14:textId="77777777" w:rsidR="00AE1F93" w:rsidRPr="00E66442" w:rsidRDefault="00AE1F93" w:rsidP="009C0AE2">
      <w:pPr>
        <w:rPr>
          <w:rFonts w:ascii="Arial" w:hAnsi="Arial" w:cs="Arial"/>
          <w:b/>
          <w:sz w:val="24"/>
          <w:szCs w:val="24"/>
        </w:rPr>
      </w:pPr>
      <w:r w:rsidRPr="00E66442">
        <w:rPr>
          <w:rFonts w:ascii="Arial" w:hAnsi="Arial" w:cs="Arial"/>
          <w:b/>
          <w:sz w:val="24"/>
          <w:szCs w:val="24"/>
        </w:rPr>
        <w:t>Exclusion</w:t>
      </w:r>
      <w:r>
        <w:rPr>
          <w:rFonts w:ascii="Arial" w:hAnsi="Arial" w:cs="Arial"/>
          <w:b/>
          <w:sz w:val="24"/>
          <w:szCs w:val="24"/>
        </w:rPr>
        <w:t>s-</w:t>
      </w:r>
      <w:r w:rsidRPr="00E66442">
        <w:rPr>
          <w:rFonts w:ascii="Arial" w:hAnsi="Arial" w:cs="Arial"/>
          <w:b/>
          <w:sz w:val="24"/>
          <w:szCs w:val="24"/>
        </w:rPr>
        <w:t xml:space="preserve"> </w:t>
      </w:r>
      <w:r>
        <w:rPr>
          <w:rFonts w:ascii="Arial" w:hAnsi="Arial" w:cs="Arial"/>
          <w:b/>
          <w:sz w:val="24"/>
          <w:szCs w:val="24"/>
        </w:rPr>
        <w:t>The following services are not covered under the terms of the Plan:</w:t>
      </w:r>
    </w:p>
    <w:p w14:paraId="6BDDF159" w14:textId="77777777" w:rsidR="00D75A53" w:rsidRDefault="00D75A53" w:rsidP="00BF690D">
      <w:pPr>
        <w:pStyle w:val="ListParagraph"/>
        <w:numPr>
          <w:ilvl w:val="0"/>
          <w:numId w:val="27"/>
        </w:numPr>
        <w:spacing w:before="120" w:after="120" w:line="240" w:lineRule="auto"/>
        <w:ind w:left="1080"/>
        <w:jc w:val="both"/>
        <w:rPr>
          <w:rFonts w:ascii="Arial" w:hAnsi="Arial" w:cs="Arial"/>
          <w:sz w:val="24"/>
          <w:szCs w:val="24"/>
        </w:rPr>
      </w:pPr>
      <w:r>
        <w:rPr>
          <w:rFonts w:ascii="Arial" w:hAnsi="Arial" w:cs="Arial"/>
          <w:sz w:val="24"/>
          <w:szCs w:val="24"/>
        </w:rPr>
        <w:t xml:space="preserve">Surrogate Pregnancy/Delivery </w:t>
      </w:r>
    </w:p>
    <w:p w14:paraId="3C80D90B" w14:textId="77777777" w:rsidR="00B66C45" w:rsidRPr="0041092D" w:rsidRDefault="00B66C45" w:rsidP="00BF690D">
      <w:pPr>
        <w:pStyle w:val="ListParagraph"/>
        <w:numPr>
          <w:ilvl w:val="0"/>
          <w:numId w:val="27"/>
        </w:numPr>
        <w:spacing w:before="120" w:after="120" w:line="240" w:lineRule="auto"/>
        <w:ind w:left="1080"/>
        <w:jc w:val="both"/>
        <w:rPr>
          <w:rFonts w:ascii="Arial" w:hAnsi="Arial" w:cs="Arial"/>
          <w:sz w:val="24"/>
          <w:szCs w:val="24"/>
        </w:rPr>
      </w:pPr>
      <w:r w:rsidRPr="0041092D">
        <w:rPr>
          <w:rFonts w:ascii="Arial" w:hAnsi="Arial" w:cs="Arial"/>
          <w:sz w:val="24"/>
          <w:szCs w:val="24"/>
        </w:rPr>
        <w:t>Scheduled delivery in the home setting.</w:t>
      </w:r>
    </w:p>
    <w:p w14:paraId="3613629F" w14:textId="2C9BA147" w:rsidR="00B66C45" w:rsidRPr="0041092D" w:rsidRDefault="00B66C45" w:rsidP="00BF690D">
      <w:pPr>
        <w:pStyle w:val="ListParagraph"/>
        <w:numPr>
          <w:ilvl w:val="0"/>
          <w:numId w:val="27"/>
        </w:numPr>
        <w:spacing w:before="120" w:after="120" w:line="240" w:lineRule="auto"/>
        <w:ind w:left="1080"/>
        <w:jc w:val="both"/>
        <w:rPr>
          <w:rFonts w:ascii="Arial" w:hAnsi="Arial" w:cs="Arial"/>
          <w:sz w:val="24"/>
          <w:szCs w:val="24"/>
        </w:rPr>
      </w:pPr>
      <w:r w:rsidRPr="0041092D">
        <w:rPr>
          <w:rFonts w:ascii="Arial" w:hAnsi="Arial" w:cs="Arial"/>
          <w:sz w:val="24"/>
          <w:szCs w:val="24"/>
        </w:rPr>
        <w:lastRenderedPageBreak/>
        <w:t xml:space="preserve">Amniocentesis, </w:t>
      </w:r>
      <w:r w:rsidR="00F44BFD" w:rsidRPr="0041092D">
        <w:rPr>
          <w:rFonts w:ascii="Arial" w:hAnsi="Arial" w:cs="Arial"/>
          <w:sz w:val="24"/>
          <w:szCs w:val="24"/>
        </w:rPr>
        <w:t>ultrasound,</w:t>
      </w:r>
      <w:r w:rsidRPr="0041092D">
        <w:rPr>
          <w:rFonts w:ascii="Arial" w:hAnsi="Arial" w:cs="Arial"/>
          <w:sz w:val="24"/>
          <w:szCs w:val="24"/>
        </w:rPr>
        <w:t xml:space="preserve"> or any other procedures requested solely for sex determination of a fetus, unless Medically Necessary to determine the existence of a sex-linked genetic disorder.</w:t>
      </w:r>
    </w:p>
    <w:p w14:paraId="20BB4F9F" w14:textId="399EEFAE" w:rsidR="00B66C45" w:rsidRPr="003A31E2" w:rsidRDefault="00E376FD" w:rsidP="006716D2">
      <w:pPr>
        <w:spacing w:before="240" w:after="120" w:line="240" w:lineRule="auto"/>
        <w:jc w:val="both"/>
        <w:rPr>
          <w:rFonts w:ascii="Arial" w:hAnsi="Arial" w:cs="Arial"/>
          <w:sz w:val="24"/>
          <w:szCs w:val="24"/>
        </w:rPr>
      </w:pPr>
      <w:r>
        <w:rPr>
          <w:rFonts w:ascii="Arial" w:hAnsi="Arial" w:cs="Arial"/>
          <w:b/>
          <w:sz w:val="24"/>
          <w:szCs w:val="24"/>
          <w:u w:val="single"/>
        </w:rPr>
        <w:t>Medical Services</w:t>
      </w:r>
      <w:r w:rsidR="0041092D">
        <w:rPr>
          <w:rFonts w:ascii="Arial" w:hAnsi="Arial" w:cs="Arial"/>
          <w:b/>
          <w:sz w:val="24"/>
          <w:szCs w:val="24"/>
        </w:rPr>
        <w:t>:</w:t>
      </w:r>
      <w:r w:rsidR="00B66C45" w:rsidRPr="003A31E2">
        <w:rPr>
          <w:rFonts w:ascii="Arial" w:hAnsi="Arial" w:cs="Arial"/>
          <w:sz w:val="24"/>
          <w:szCs w:val="24"/>
        </w:rPr>
        <w:t xml:space="preserve"> Medical, surgical, anesthesia, diagnostic, </w:t>
      </w:r>
      <w:r w:rsidR="008461A4" w:rsidRPr="003A31E2">
        <w:rPr>
          <w:rFonts w:ascii="Arial" w:hAnsi="Arial" w:cs="Arial"/>
          <w:sz w:val="24"/>
          <w:szCs w:val="24"/>
        </w:rPr>
        <w:t>therapeutic</w:t>
      </w:r>
      <w:r w:rsidR="00B66C45" w:rsidRPr="003A31E2">
        <w:rPr>
          <w:rFonts w:ascii="Arial" w:hAnsi="Arial" w:cs="Arial"/>
          <w:sz w:val="24"/>
          <w:szCs w:val="24"/>
        </w:rPr>
        <w:t xml:space="preserve"> and preventive services are provided. Medical services include</w:t>
      </w:r>
      <w:r w:rsidR="000F3BB5">
        <w:rPr>
          <w:rFonts w:ascii="Arial" w:hAnsi="Arial" w:cs="Arial"/>
          <w:sz w:val="24"/>
          <w:szCs w:val="24"/>
        </w:rPr>
        <w:t xml:space="preserve"> but are not limited to</w:t>
      </w:r>
      <w:r w:rsidR="00B66C45" w:rsidRPr="003A31E2">
        <w:rPr>
          <w:rFonts w:ascii="Arial" w:hAnsi="Arial" w:cs="Arial"/>
          <w:sz w:val="24"/>
          <w:szCs w:val="24"/>
        </w:rPr>
        <w:t xml:space="preserve">:  </w:t>
      </w:r>
    </w:p>
    <w:p w14:paraId="4CEA42C7" w14:textId="77777777"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Home and Office visits,</w:t>
      </w:r>
    </w:p>
    <w:p w14:paraId="5210B917" w14:textId="0972FD7B"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 xml:space="preserve">Consultations and </w:t>
      </w:r>
      <w:r w:rsidR="00E376FD">
        <w:rPr>
          <w:rFonts w:ascii="Arial" w:hAnsi="Arial" w:cs="Arial"/>
          <w:sz w:val="24"/>
          <w:szCs w:val="24"/>
        </w:rPr>
        <w:t>Medical Services</w:t>
      </w:r>
      <w:r w:rsidRPr="0041092D">
        <w:rPr>
          <w:rFonts w:ascii="Arial" w:hAnsi="Arial" w:cs="Arial"/>
          <w:sz w:val="24"/>
          <w:szCs w:val="24"/>
        </w:rPr>
        <w:t xml:space="preserve">, including </w:t>
      </w:r>
      <w:r w:rsidR="00C92CD3">
        <w:rPr>
          <w:rFonts w:ascii="Arial" w:hAnsi="Arial" w:cs="Arial"/>
          <w:sz w:val="24"/>
          <w:szCs w:val="24"/>
        </w:rPr>
        <w:t>T</w:t>
      </w:r>
      <w:r w:rsidRPr="0041092D">
        <w:rPr>
          <w:rFonts w:ascii="Arial" w:hAnsi="Arial" w:cs="Arial"/>
          <w:sz w:val="24"/>
          <w:szCs w:val="24"/>
        </w:rPr>
        <w:t>elemedicine, as medically necessary and appropriate,</w:t>
      </w:r>
    </w:p>
    <w:p w14:paraId="6699774D" w14:textId="77777777"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Medical eye examinations,</w:t>
      </w:r>
    </w:p>
    <w:p w14:paraId="2882BDE9" w14:textId="1B73167A"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 xml:space="preserve">Consultations and </w:t>
      </w:r>
      <w:r w:rsidR="00E376FD">
        <w:rPr>
          <w:rFonts w:ascii="Arial" w:hAnsi="Arial" w:cs="Arial"/>
          <w:sz w:val="24"/>
          <w:szCs w:val="24"/>
        </w:rPr>
        <w:t>Medical Services</w:t>
      </w:r>
      <w:r w:rsidRPr="0041092D">
        <w:rPr>
          <w:rFonts w:ascii="Arial" w:hAnsi="Arial" w:cs="Arial"/>
          <w:sz w:val="24"/>
          <w:szCs w:val="24"/>
        </w:rPr>
        <w:t xml:space="preserve"> received as a Hospital Inpatient/Outpatient </w:t>
      </w:r>
    </w:p>
    <w:p w14:paraId="3ABC4D91" w14:textId="789CBB10"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 xml:space="preserve">Surgery and anesthesia services; </w:t>
      </w:r>
    </w:p>
    <w:p w14:paraId="64F876CF" w14:textId="776C0AD0"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 xml:space="preserve">Medical (non-surgical) services for patients in a </w:t>
      </w:r>
      <w:r w:rsidR="46404879" w:rsidRPr="7D0FC7A0">
        <w:rPr>
          <w:rFonts w:ascii="Arial" w:hAnsi="Arial" w:cs="Arial"/>
          <w:sz w:val="24"/>
          <w:szCs w:val="24"/>
        </w:rPr>
        <w:t>hospital</w:t>
      </w:r>
      <w:r w:rsidRPr="0041092D">
        <w:rPr>
          <w:rFonts w:ascii="Arial" w:hAnsi="Arial" w:cs="Arial"/>
          <w:sz w:val="24"/>
          <w:szCs w:val="24"/>
        </w:rPr>
        <w:t xml:space="preserve"> (including those services provided for a condition included in the definition of Mental </w:t>
      </w:r>
      <w:r w:rsidR="00242495">
        <w:rPr>
          <w:rFonts w:ascii="Arial" w:hAnsi="Arial" w:cs="Arial"/>
          <w:sz w:val="24"/>
          <w:szCs w:val="24"/>
        </w:rPr>
        <w:t>Health</w:t>
      </w:r>
      <w:r w:rsidRPr="0041092D">
        <w:rPr>
          <w:rFonts w:ascii="Arial" w:hAnsi="Arial" w:cs="Arial"/>
          <w:sz w:val="24"/>
          <w:szCs w:val="24"/>
        </w:rPr>
        <w:t>)</w:t>
      </w:r>
    </w:p>
    <w:p w14:paraId="2AF2D9D0" w14:textId="77777777"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Visits by the attending Doctor.</w:t>
      </w:r>
    </w:p>
    <w:p w14:paraId="419AC8A5" w14:textId="77777777" w:rsidR="00B66C45" w:rsidRPr="002C7E20" w:rsidRDefault="00B66C45" w:rsidP="0041092D">
      <w:pPr>
        <w:spacing w:before="120" w:after="120" w:line="240" w:lineRule="auto"/>
        <w:ind w:left="360"/>
        <w:jc w:val="both"/>
        <w:rPr>
          <w:rFonts w:ascii="Arial" w:hAnsi="Arial" w:cs="Arial"/>
          <w:b/>
          <w:sz w:val="24"/>
          <w:szCs w:val="24"/>
        </w:rPr>
      </w:pPr>
      <w:r w:rsidRPr="002C7E20">
        <w:rPr>
          <w:rFonts w:ascii="Arial" w:hAnsi="Arial" w:cs="Arial"/>
          <w:b/>
          <w:sz w:val="24"/>
          <w:szCs w:val="24"/>
        </w:rPr>
        <w:t xml:space="preserve">Limitations: </w:t>
      </w:r>
    </w:p>
    <w:p w14:paraId="6A1031BD" w14:textId="54A46907" w:rsidR="00B66C45" w:rsidRPr="002C7E20" w:rsidRDefault="00B66C45" w:rsidP="00BF690D">
      <w:pPr>
        <w:pStyle w:val="ListParagraph"/>
        <w:numPr>
          <w:ilvl w:val="0"/>
          <w:numId w:val="29"/>
        </w:numPr>
        <w:spacing w:before="120" w:after="120" w:line="240" w:lineRule="auto"/>
        <w:jc w:val="both"/>
        <w:rPr>
          <w:rFonts w:ascii="Arial" w:hAnsi="Arial" w:cs="Arial"/>
          <w:sz w:val="24"/>
          <w:szCs w:val="24"/>
        </w:rPr>
      </w:pPr>
      <w:r w:rsidRPr="002C7E20">
        <w:rPr>
          <w:rFonts w:ascii="Arial" w:hAnsi="Arial" w:cs="Arial"/>
          <w:sz w:val="24"/>
          <w:szCs w:val="24"/>
        </w:rPr>
        <w:t xml:space="preserve">During a hospital stay, if treatment is provided by two (2) or more </w:t>
      </w:r>
      <w:r w:rsidR="000B43B8" w:rsidRPr="002C7E20">
        <w:rPr>
          <w:rFonts w:ascii="Arial" w:hAnsi="Arial" w:cs="Arial"/>
          <w:sz w:val="24"/>
          <w:szCs w:val="24"/>
        </w:rPr>
        <w:t xml:space="preserve">service </w:t>
      </w:r>
      <w:r w:rsidRPr="002C7E20">
        <w:rPr>
          <w:rFonts w:ascii="Arial" w:hAnsi="Arial" w:cs="Arial"/>
          <w:sz w:val="24"/>
          <w:szCs w:val="24"/>
        </w:rPr>
        <w:t xml:space="preserve">providers for the same diagnosis only one (1) provider will be paid unless </w:t>
      </w:r>
      <w:r w:rsidR="00F96202" w:rsidRPr="002C7E20">
        <w:rPr>
          <w:rFonts w:ascii="Arial" w:hAnsi="Arial" w:cs="Arial"/>
          <w:sz w:val="24"/>
          <w:szCs w:val="24"/>
        </w:rPr>
        <w:t>M</w:t>
      </w:r>
      <w:r w:rsidRPr="002C7E20">
        <w:rPr>
          <w:rFonts w:ascii="Arial" w:hAnsi="Arial" w:cs="Arial"/>
          <w:sz w:val="24"/>
          <w:szCs w:val="24"/>
        </w:rPr>
        <w:t xml:space="preserve">edical </w:t>
      </w:r>
      <w:r w:rsidR="00F96202" w:rsidRPr="002C7E20">
        <w:rPr>
          <w:rFonts w:ascii="Arial" w:hAnsi="Arial" w:cs="Arial"/>
          <w:sz w:val="24"/>
          <w:szCs w:val="24"/>
        </w:rPr>
        <w:t>N</w:t>
      </w:r>
      <w:r w:rsidRPr="002C7E20">
        <w:rPr>
          <w:rFonts w:ascii="Arial" w:hAnsi="Arial" w:cs="Arial"/>
          <w:sz w:val="24"/>
          <w:szCs w:val="24"/>
        </w:rPr>
        <w:t xml:space="preserve">ecessity is documented. </w:t>
      </w:r>
    </w:p>
    <w:p w14:paraId="0A510AA9" w14:textId="42CCBD5A" w:rsidR="00B66C45" w:rsidRPr="002C7E20" w:rsidRDefault="00B66C45" w:rsidP="00BF690D">
      <w:pPr>
        <w:pStyle w:val="ListParagraph"/>
        <w:numPr>
          <w:ilvl w:val="0"/>
          <w:numId w:val="29"/>
        </w:numPr>
        <w:spacing w:before="120" w:after="120" w:line="240" w:lineRule="auto"/>
        <w:jc w:val="both"/>
        <w:rPr>
          <w:rFonts w:ascii="Arial" w:hAnsi="Arial" w:cs="Arial"/>
          <w:sz w:val="24"/>
          <w:szCs w:val="24"/>
        </w:rPr>
      </w:pPr>
      <w:r w:rsidRPr="002C7E20">
        <w:rPr>
          <w:rFonts w:ascii="Arial" w:hAnsi="Arial" w:cs="Arial"/>
          <w:sz w:val="24"/>
          <w:szCs w:val="24"/>
        </w:rPr>
        <w:t xml:space="preserve">For consultations, the first visit of a </w:t>
      </w:r>
      <w:r w:rsidR="539882D0" w:rsidRPr="002C7E20">
        <w:rPr>
          <w:rFonts w:ascii="Arial" w:hAnsi="Arial" w:cs="Arial"/>
          <w:sz w:val="24"/>
          <w:szCs w:val="24"/>
        </w:rPr>
        <w:t>doctor</w:t>
      </w:r>
      <w:r w:rsidRPr="002C7E20">
        <w:rPr>
          <w:rFonts w:ascii="Arial" w:hAnsi="Arial" w:cs="Arial"/>
          <w:sz w:val="24"/>
          <w:szCs w:val="24"/>
        </w:rPr>
        <w:t xml:space="preserve"> to give professional advice about Your condition is covered if the visit is requested by the attending Doctor and Your condition requires special skill or knowledge.</w:t>
      </w:r>
    </w:p>
    <w:p w14:paraId="6212B78E" w14:textId="089D9180" w:rsidR="00680509" w:rsidRPr="003E14B1" w:rsidRDefault="00AE1F93" w:rsidP="00680509">
      <w:pPr>
        <w:spacing w:before="120" w:after="120" w:line="240" w:lineRule="auto"/>
        <w:ind w:left="360"/>
        <w:jc w:val="both"/>
        <w:rPr>
          <w:rFonts w:ascii="Arial" w:hAnsi="Arial" w:cs="Arial"/>
          <w:sz w:val="24"/>
          <w:szCs w:val="24"/>
        </w:rPr>
      </w:pPr>
      <w:r w:rsidRPr="002C7E20">
        <w:rPr>
          <w:rFonts w:ascii="Arial" w:hAnsi="Arial" w:cs="Arial"/>
          <w:b/>
          <w:sz w:val="24"/>
          <w:szCs w:val="24"/>
        </w:rPr>
        <w:t xml:space="preserve">Exclusion- The following services are not covered under the terms of the Plan: </w:t>
      </w:r>
      <w:r w:rsidR="00680509" w:rsidRPr="002C7E20">
        <w:rPr>
          <w:rFonts w:ascii="Arial" w:hAnsi="Arial" w:cs="Arial"/>
          <w:sz w:val="24"/>
          <w:szCs w:val="24"/>
        </w:rPr>
        <w:t xml:space="preserve">Consultations normally limited to one (1) during each Hospital stay.  However, additional consultations may be approved with individual consideration of Your condition.  </w:t>
      </w:r>
    </w:p>
    <w:p w14:paraId="0318AB57" w14:textId="44706F23" w:rsidR="00B66C45" w:rsidRPr="003A31E2" w:rsidRDefault="00B66C45" w:rsidP="00314FEC">
      <w:pPr>
        <w:spacing w:before="240" w:after="120" w:line="240" w:lineRule="auto"/>
        <w:jc w:val="both"/>
        <w:rPr>
          <w:rFonts w:ascii="Arial" w:hAnsi="Arial" w:cs="Arial"/>
          <w:sz w:val="24"/>
          <w:szCs w:val="24"/>
        </w:rPr>
      </w:pPr>
      <w:r w:rsidRPr="007B3DD9">
        <w:rPr>
          <w:rFonts w:ascii="Arial" w:hAnsi="Arial" w:cs="Arial"/>
          <w:b/>
          <w:sz w:val="24"/>
          <w:szCs w:val="24"/>
          <w:u w:val="single"/>
        </w:rPr>
        <w:t>Me</w:t>
      </w:r>
      <w:r w:rsidRPr="00865613">
        <w:rPr>
          <w:rFonts w:ascii="Arial" w:hAnsi="Arial" w:cs="Arial"/>
          <w:b/>
          <w:sz w:val="24"/>
          <w:szCs w:val="24"/>
          <w:u w:val="single"/>
        </w:rPr>
        <w:t>ntal Health Services</w:t>
      </w:r>
      <w:r w:rsidR="006716D2" w:rsidRPr="00865613">
        <w:rPr>
          <w:rFonts w:ascii="Arial" w:hAnsi="Arial" w:cs="Arial"/>
          <w:b/>
          <w:sz w:val="24"/>
          <w:szCs w:val="24"/>
        </w:rPr>
        <w:t xml:space="preserve">: </w:t>
      </w:r>
      <w:r w:rsidRPr="00865613">
        <w:rPr>
          <w:rFonts w:ascii="Arial" w:hAnsi="Arial" w:cs="Arial"/>
          <w:sz w:val="24"/>
          <w:szCs w:val="24"/>
        </w:rPr>
        <w:t xml:space="preserve">The Plan provides </w:t>
      </w:r>
      <w:r w:rsidR="004247BA" w:rsidRPr="00865613">
        <w:rPr>
          <w:rFonts w:ascii="Arial" w:hAnsi="Arial" w:cs="Arial"/>
          <w:sz w:val="24"/>
          <w:szCs w:val="24"/>
        </w:rPr>
        <w:t>services for Mental</w:t>
      </w:r>
      <w:r w:rsidRPr="00865613">
        <w:rPr>
          <w:rFonts w:ascii="Arial" w:hAnsi="Arial" w:cs="Arial"/>
          <w:sz w:val="24"/>
          <w:szCs w:val="24"/>
        </w:rPr>
        <w:t xml:space="preserve"> Health</w:t>
      </w:r>
      <w:r w:rsidR="004247BA" w:rsidRPr="00865613">
        <w:rPr>
          <w:rFonts w:ascii="Arial" w:hAnsi="Arial" w:cs="Arial"/>
          <w:sz w:val="24"/>
          <w:szCs w:val="24"/>
        </w:rPr>
        <w:t xml:space="preserve"> and SUD</w:t>
      </w:r>
      <w:r w:rsidRPr="00865613">
        <w:rPr>
          <w:rFonts w:ascii="Arial" w:hAnsi="Arial" w:cs="Arial"/>
          <w:sz w:val="24"/>
          <w:szCs w:val="24"/>
        </w:rPr>
        <w:t xml:space="preserve"> the same as for </w:t>
      </w:r>
      <w:r w:rsidR="00E376FD" w:rsidRPr="00865613">
        <w:rPr>
          <w:rFonts w:ascii="Arial" w:hAnsi="Arial" w:cs="Arial"/>
          <w:sz w:val="24"/>
          <w:szCs w:val="24"/>
        </w:rPr>
        <w:t>Medical Services</w:t>
      </w:r>
      <w:r w:rsidRPr="00865613">
        <w:rPr>
          <w:rFonts w:ascii="Arial" w:hAnsi="Arial" w:cs="Arial"/>
          <w:sz w:val="24"/>
          <w:szCs w:val="24"/>
        </w:rPr>
        <w:t>. Inpatient care must be pre-approved</w:t>
      </w:r>
      <w:r w:rsidR="000B43B8" w:rsidRPr="00865613">
        <w:rPr>
          <w:rFonts w:ascii="Arial" w:hAnsi="Arial" w:cs="Arial"/>
          <w:sz w:val="24"/>
          <w:szCs w:val="24"/>
        </w:rPr>
        <w:t xml:space="preserve"> as is the case with medical inpatient </w:t>
      </w:r>
      <w:r w:rsidR="00D75A53" w:rsidRPr="00865613">
        <w:rPr>
          <w:rFonts w:ascii="Arial" w:hAnsi="Arial" w:cs="Arial"/>
          <w:sz w:val="24"/>
          <w:szCs w:val="24"/>
        </w:rPr>
        <w:t>services</w:t>
      </w:r>
      <w:r w:rsidRPr="00865613">
        <w:rPr>
          <w:rFonts w:ascii="Arial" w:hAnsi="Arial" w:cs="Arial"/>
          <w:sz w:val="24"/>
          <w:szCs w:val="24"/>
        </w:rPr>
        <w:t>.</w:t>
      </w:r>
      <w:r w:rsidR="004247BA" w:rsidRPr="00865613">
        <w:rPr>
          <w:rFonts w:ascii="Arial" w:hAnsi="Arial" w:cs="Arial"/>
          <w:sz w:val="24"/>
          <w:szCs w:val="24"/>
        </w:rPr>
        <w:t xml:space="preserve"> </w:t>
      </w:r>
      <w:r w:rsidRPr="00865613">
        <w:rPr>
          <w:rFonts w:ascii="Arial" w:hAnsi="Arial" w:cs="Arial"/>
          <w:sz w:val="24"/>
          <w:szCs w:val="24"/>
        </w:rPr>
        <w:t xml:space="preserve">Both </w:t>
      </w:r>
      <w:r w:rsidR="00287ED6" w:rsidRPr="00865613">
        <w:rPr>
          <w:rFonts w:ascii="Arial" w:hAnsi="Arial" w:cs="Arial"/>
          <w:sz w:val="24"/>
          <w:szCs w:val="24"/>
        </w:rPr>
        <w:t>I</w:t>
      </w:r>
      <w:r w:rsidRPr="00865613">
        <w:rPr>
          <w:rFonts w:ascii="Arial" w:hAnsi="Arial" w:cs="Arial"/>
          <w:sz w:val="24"/>
          <w:szCs w:val="24"/>
        </w:rPr>
        <w:t xml:space="preserve">npatient and </w:t>
      </w:r>
      <w:r w:rsidR="00287ED6" w:rsidRPr="00865613">
        <w:rPr>
          <w:rFonts w:ascii="Arial" w:hAnsi="Arial" w:cs="Arial"/>
          <w:sz w:val="24"/>
          <w:szCs w:val="24"/>
        </w:rPr>
        <w:t>Outpatient</w:t>
      </w:r>
      <w:r w:rsidRPr="00865613">
        <w:rPr>
          <w:rFonts w:ascii="Arial" w:hAnsi="Arial" w:cs="Arial"/>
          <w:sz w:val="24"/>
          <w:szCs w:val="24"/>
        </w:rPr>
        <w:t xml:space="preserve"> care are subject to </w:t>
      </w:r>
      <w:r w:rsidR="00E376FD" w:rsidRPr="00865613">
        <w:rPr>
          <w:rFonts w:ascii="Arial" w:hAnsi="Arial" w:cs="Arial"/>
          <w:sz w:val="24"/>
          <w:szCs w:val="24"/>
        </w:rPr>
        <w:t>Medical Necessity</w:t>
      </w:r>
      <w:r w:rsidRPr="00865613">
        <w:rPr>
          <w:rFonts w:ascii="Arial" w:hAnsi="Arial" w:cs="Arial"/>
          <w:sz w:val="24"/>
          <w:szCs w:val="24"/>
        </w:rPr>
        <w:t xml:space="preserve"> and appropriateness guidelines. Partial day mental health services would be processed as </w:t>
      </w:r>
      <w:r w:rsidR="00287ED6" w:rsidRPr="00865613">
        <w:rPr>
          <w:rFonts w:ascii="Arial" w:hAnsi="Arial" w:cs="Arial"/>
          <w:sz w:val="24"/>
          <w:szCs w:val="24"/>
        </w:rPr>
        <w:t>Outpatient</w:t>
      </w:r>
      <w:r w:rsidRPr="00865613">
        <w:rPr>
          <w:rFonts w:ascii="Arial" w:hAnsi="Arial" w:cs="Arial"/>
          <w:sz w:val="24"/>
          <w:szCs w:val="24"/>
        </w:rPr>
        <w:t xml:space="preserve">. The TPA contracts with an outside vendor to coordinate and determine Medical Necessity of the diagnosis and treatment of all Mental </w:t>
      </w:r>
      <w:r w:rsidR="00974431" w:rsidRPr="00865613">
        <w:rPr>
          <w:rFonts w:ascii="Arial" w:hAnsi="Arial" w:cs="Arial"/>
          <w:sz w:val="24"/>
          <w:szCs w:val="24"/>
        </w:rPr>
        <w:t>Health conditions.</w:t>
      </w:r>
      <w:r w:rsidRPr="00865613">
        <w:rPr>
          <w:rFonts w:ascii="Arial" w:hAnsi="Arial" w:cs="Arial"/>
          <w:sz w:val="24"/>
          <w:szCs w:val="24"/>
        </w:rPr>
        <w:t xml:space="preserve"> If You have any </w:t>
      </w:r>
      <w:r w:rsidRPr="002C7E20">
        <w:rPr>
          <w:rFonts w:ascii="Arial" w:hAnsi="Arial" w:cs="Arial"/>
          <w:sz w:val="24"/>
          <w:szCs w:val="24"/>
        </w:rPr>
        <w:t xml:space="preserve">questions about Your Mental Health </w:t>
      </w:r>
      <w:r w:rsidR="00C7483F" w:rsidRPr="002C7E20">
        <w:rPr>
          <w:rFonts w:ascii="Arial" w:hAnsi="Arial" w:cs="Arial"/>
          <w:sz w:val="24"/>
          <w:szCs w:val="24"/>
        </w:rPr>
        <w:t>care benefits</w:t>
      </w:r>
      <w:r w:rsidRPr="002C7E20">
        <w:rPr>
          <w:rFonts w:ascii="Arial" w:hAnsi="Arial" w:cs="Arial"/>
          <w:sz w:val="24"/>
          <w:szCs w:val="24"/>
        </w:rPr>
        <w:t xml:space="preserve">, </w:t>
      </w:r>
      <w:r w:rsidR="00C7483F" w:rsidRPr="002C7E20">
        <w:rPr>
          <w:rFonts w:ascii="Arial" w:hAnsi="Arial" w:cs="Arial"/>
          <w:sz w:val="24"/>
          <w:szCs w:val="24"/>
        </w:rPr>
        <w:t xml:space="preserve">need assistance finding a </w:t>
      </w:r>
      <w:r w:rsidR="004908FD" w:rsidRPr="002C7E20">
        <w:rPr>
          <w:rFonts w:ascii="Arial" w:hAnsi="Arial" w:cs="Arial"/>
          <w:sz w:val="24"/>
          <w:szCs w:val="24"/>
        </w:rPr>
        <w:t>Network provider</w:t>
      </w:r>
      <w:r w:rsidRPr="002C7E20">
        <w:rPr>
          <w:rFonts w:ascii="Arial" w:hAnsi="Arial" w:cs="Arial"/>
          <w:sz w:val="24"/>
          <w:szCs w:val="24"/>
        </w:rPr>
        <w:t>, or how to prior authorize care for Mental Health, you</w:t>
      </w:r>
      <w:r w:rsidR="00C7483F" w:rsidRPr="002C7E20">
        <w:rPr>
          <w:rFonts w:ascii="Arial" w:hAnsi="Arial" w:cs="Arial"/>
          <w:sz w:val="24"/>
          <w:szCs w:val="24"/>
        </w:rPr>
        <w:t xml:space="preserve"> should</w:t>
      </w:r>
      <w:r w:rsidRPr="002C7E20">
        <w:rPr>
          <w:rFonts w:ascii="Arial" w:hAnsi="Arial" w:cs="Arial"/>
          <w:sz w:val="24"/>
          <w:szCs w:val="24"/>
        </w:rPr>
        <w:t xml:space="preserve"> contact the TPA</w:t>
      </w:r>
      <w:r w:rsidR="006106F8" w:rsidRPr="002C7E20">
        <w:rPr>
          <w:rFonts w:ascii="Arial" w:hAnsi="Arial" w:cs="Arial"/>
          <w:sz w:val="24"/>
          <w:szCs w:val="24"/>
        </w:rPr>
        <w:t>’s customer service</w:t>
      </w:r>
      <w:r w:rsidR="00FA6E79" w:rsidRPr="002C7E20">
        <w:rPr>
          <w:rFonts w:ascii="Arial" w:hAnsi="Arial" w:cs="Arial"/>
          <w:sz w:val="24"/>
          <w:szCs w:val="24"/>
        </w:rPr>
        <w:t xml:space="preserve"> </w:t>
      </w:r>
      <w:r w:rsidR="005203D0" w:rsidRPr="002C7E20">
        <w:rPr>
          <w:rFonts w:ascii="Arial" w:hAnsi="Arial" w:cs="Arial"/>
          <w:sz w:val="24"/>
          <w:szCs w:val="24"/>
        </w:rPr>
        <w:t xml:space="preserve">team </w:t>
      </w:r>
      <w:r w:rsidR="00FA6E79" w:rsidRPr="002C7E20">
        <w:rPr>
          <w:rFonts w:ascii="Arial" w:hAnsi="Arial" w:cs="Arial"/>
          <w:sz w:val="24"/>
          <w:szCs w:val="24"/>
        </w:rPr>
        <w:t>at the number listed on your id card.</w:t>
      </w:r>
      <w:r w:rsidRPr="002C7E20">
        <w:rPr>
          <w:rFonts w:ascii="Arial" w:hAnsi="Arial" w:cs="Arial"/>
          <w:sz w:val="24"/>
          <w:szCs w:val="24"/>
        </w:rPr>
        <w:t xml:space="preserve">. The </w:t>
      </w:r>
      <w:r w:rsidR="00865613" w:rsidRPr="002C7E20">
        <w:rPr>
          <w:rFonts w:ascii="Arial" w:hAnsi="Arial" w:cs="Arial"/>
          <w:sz w:val="24"/>
          <w:szCs w:val="24"/>
        </w:rPr>
        <w:t xml:space="preserve">TPA’s mental health </w:t>
      </w:r>
      <w:r w:rsidRPr="002C7E20">
        <w:rPr>
          <w:rFonts w:ascii="Arial" w:hAnsi="Arial" w:cs="Arial"/>
          <w:sz w:val="24"/>
          <w:szCs w:val="24"/>
        </w:rPr>
        <w:t>vendor’s</w:t>
      </w:r>
      <w:r w:rsidRPr="00865613">
        <w:rPr>
          <w:rFonts w:ascii="Arial" w:hAnsi="Arial" w:cs="Arial"/>
          <w:sz w:val="24"/>
          <w:szCs w:val="24"/>
        </w:rPr>
        <w:t xml:space="preserve"> name and telephone number are listed on the back of Your ID card.</w:t>
      </w:r>
      <w:r w:rsidRPr="003A31E2">
        <w:rPr>
          <w:rFonts w:ascii="Arial" w:hAnsi="Arial" w:cs="Arial"/>
          <w:sz w:val="24"/>
          <w:szCs w:val="24"/>
        </w:rPr>
        <w:t xml:space="preserve">  </w:t>
      </w:r>
    </w:p>
    <w:p w14:paraId="43A7283C" w14:textId="77777777" w:rsidR="0023548D" w:rsidRPr="00D22A49" w:rsidRDefault="0023548D" w:rsidP="00BC7672">
      <w:pPr>
        <w:pStyle w:val="Heading3"/>
        <w:spacing w:before="0"/>
        <w:ind w:right="1523" w:firstLine="67"/>
        <w:rPr>
          <w:rFonts w:ascii="Arial" w:hAnsi="Arial" w:cs="Arial"/>
        </w:rPr>
      </w:pPr>
      <w:r w:rsidRPr="00D22A49">
        <w:rPr>
          <w:rFonts w:ascii="Arial" w:hAnsi="Arial" w:cs="Arial"/>
        </w:rPr>
        <w:t>Mental health treatment in a Residential Treatment Facility</w:t>
      </w:r>
    </w:p>
    <w:p w14:paraId="0CBC794C" w14:textId="6743447F" w:rsidR="0023548D" w:rsidRPr="0023548D" w:rsidRDefault="0023548D" w:rsidP="00BC7672">
      <w:pPr>
        <w:pStyle w:val="BodyText"/>
        <w:spacing w:before="0" w:line="240" w:lineRule="auto"/>
        <w:ind w:left="295"/>
        <w:jc w:val="both"/>
        <w:rPr>
          <w:rFonts w:ascii="Arial" w:hAnsi="Arial" w:cs="Arial"/>
        </w:rPr>
      </w:pPr>
      <w:r w:rsidRPr="0023548D">
        <w:rPr>
          <w:rFonts w:ascii="Arial" w:hAnsi="Arial" w:cs="Arial"/>
        </w:rPr>
        <w:t>Medically</w:t>
      </w:r>
      <w:r w:rsidRPr="0023548D">
        <w:rPr>
          <w:rFonts w:ascii="Arial" w:hAnsi="Arial" w:cs="Arial"/>
          <w:spacing w:val="74"/>
        </w:rPr>
        <w:t xml:space="preserve"> </w:t>
      </w:r>
      <w:r w:rsidRPr="0023548D">
        <w:rPr>
          <w:rFonts w:ascii="Arial" w:hAnsi="Arial" w:cs="Arial"/>
        </w:rPr>
        <w:t>necessary</w:t>
      </w:r>
      <w:r w:rsidRPr="0023548D">
        <w:rPr>
          <w:rFonts w:ascii="Arial" w:hAnsi="Arial" w:cs="Arial"/>
          <w:spacing w:val="74"/>
        </w:rPr>
        <w:t xml:space="preserve"> </w:t>
      </w:r>
      <w:r w:rsidRPr="0023548D">
        <w:rPr>
          <w:rFonts w:ascii="Arial" w:hAnsi="Arial" w:cs="Arial"/>
        </w:rPr>
        <w:t>pre-certified</w:t>
      </w:r>
      <w:r w:rsidRPr="0023548D">
        <w:rPr>
          <w:rFonts w:ascii="Arial" w:hAnsi="Arial" w:cs="Arial"/>
          <w:spacing w:val="77"/>
        </w:rPr>
        <w:t xml:space="preserve"> </w:t>
      </w:r>
      <w:r w:rsidRPr="0023548D">
        <w:rPr>
          <w:rFonts w:ascii="Arial" w:hAnsi="Arial" w:cs="Arial"/>
        </w:rPr>
        <w:t>inpatient</w:t>
      </w:r>
      <w:r w:rsidRPr="0023548D">
        <w:rPr>
          <w:rFonts w:ascii="Arial" w:hAnsi="Arial" w:cs="Arial"/>
          <w:spacing w:val="74"/>
        </w:rPr>
        <w:t xml:space="preserve"> </w:t>
      </w:r>
      <w:r w:rsidRPr="0023548D">
        <w:rPr>
          <w:rFonts w:ascii="Arial" w:hAnsi="Arial" w:cs="Arial"/>
        </w:rPr>
        <w:t>services</w:t>
      </w:r>
      <w:r w:rsidRPr="0023548D">
        <w:rPr>
          <w:rFonts w:ascii="Arial" w:hAnsi="Arial" w:cs="Arial"/>
          <w:spacing w:val="77"/>
        </w:rPr>
        <w:t xml:space="preserve"> </w:t>
      </w:r>
      <w:r w:rsidRPr="0023548D">
        <w:rPr>
          <w:rFonts w:ascii="Arial" w:hAnsi="Arial" w:cs="Arial"/>
        </w:rPr>
        <w:t>for</w:t>
      </w:r>
      <w:r w:rsidRPr="0023548D">
        <w:rPr>
          <w:rFonts w:ascii="Arial" w:hAnsi="Arial" w:cs="Arial"/>
          <w:spacing w:val="74"/>
        </w:rPr>
        <w:t xml:space="preserve"> </w:t>
      </w:r>
      <w:r w:rsidRPr="0023548D">
        <w:rPr>
          <w:rFonts w:ascii="Arial" w:hAnsi="Arial" w:cs="Arial"/>
        </w:rPr>
        <w:t>the</w:t>
      </w:r>
      <w:r w:rsidRPr="0023548D">
        <w:rPr>
          <w:rFonts w:ascii="Arial" w:hAnsi="Arial" w:cs="Arial"/>
          <w:spacing w:val="75"/>
        </w:rPr>
        <w:t xml:space="preserve"> </w:t>
      </w:r>
      <w:r w:rsidRPr="0023548D">
        <w:rPr>
          <w:rFonts w:ascii="Arial" w:hAnsi="Arial" w:cs="Arial"/>
        </w:rPr>
        <w:t>treatment</w:t>
      </w:r>
      <w:r w:rsidRPr="0023548D">
        <w:rPr>
          <w:rFonts w:ascii="Arial" w:hAnsi="Arial" w:cs="Arial"/>
          <w:spacing w:val="75"/>
        </w:rPr>
        <w:t xml:space="preserve"> </w:t>
      </w:r>
      <w:r w:rsidRPr="0023548D">
        <w:rPr>
          <w:rFonts w:ascii="Arial" w:hAnsi="Arial" w:cs="Arial"/>
        </w:rPr>
        <w:t>of</w:t>
      </w:r>
      <w:r w:rsidRPr="0023548D">
        <w:rPr>
          <w:rFonts w:ascii="Arial" w:hAnsi="Arial" w:cs="Arial"/>
          <w:spacing w:val="75"/>
        </w:rPr>
        <w:t xml:space="preserve"> </w:t>
      </w:r>
      <w:r w:rsidRPr="0023548D">
        <w:rPr>
          <w:rFonts w:ascii="Arial" w:hAnsi="Arial" w:cs="Arial"/>
        </w:rPr>
        <w:t>mental</w:t>
      </w:r>
      <w:r w:rsidRPr="0023548D">
        <w:rPr>
          <w:rFonts w:ascii="Arial" w:hAnsi="Arial" w:cs="Arial"/>
          <w:spacing w:val="76"/>
        </w:rPr>
        <w:t xml:space="preserve"> </w:t>
      </w:r>
      <w:r w:rsidRPr="0023548D">
        <w:rPr>
          <w:rFonts w:ascii="Arial" w:hAnsi="Arial" w:cs="Arial"/>
          <w:spacing w:val="-2"/>
        </w:rPr>
        <w:t>health</w:t>
      </w:r>
      <w:r>
        <w:rPr>
          <w:rFonts w:ascii="Arial" w:hAnsi="Arial" w:cs="Arial"/>
          <w:spacing w:val="-2"/>
        </w:rPr>
        <w:t xml:space="preserve"> </w:t>
      </w:r>
      <w:r w:rsidRPr="0023548D">
        <w:rPr>
          <w:rFonts w:ascii="Arial" w:hAnsi="Arial" w:cs="Arial"/>
        </w:rPr>
        <w:t>disorders</w:t>
      </w:r>
      <w:r w:rsidRPr="0023548D">
        <w:rPr>
          <w:rFonts w:ascii="Arial" w:hAnsi="Arial" w:cs="Arial"/>
          <w:spacing w:val="-3"/>
        </w:rPr>
        <w:t xml:space="preserve"> </w:t>
      </w:r>
      <w:r w:rsidRPr="0023548D">
        <w:rPr>
          <w:rFonts w:ascii="Arial" w:hAnsi="Arial" w:cs="Arial"/>
        </w:rPr>
        <w:t>provided</w:t>
      </w:r>
      <w:r w:rsidRPr="0023548D">
        <w:rPr>
          <w:rFonts w:ascii="Arial" w:hAnsi="Arial" w:cs="Arial"/>
          <w:spacing w:val="-3"/>
        </w:rPr>
        <w:t xml:space="preserve"> </w:t>
      </w:r>
      <w:r w:rsidRPr="0023548D">
        <w:rPr>
          <w:rFonts w:ascii="Arial" w:hAnsi="Arial" w:cs="Arial"/>
        </w:rPr>
        <w:t>by</w:t>
      </w:r>
      <w:r w:rsidRPr="0023548D">
        <w:rPr>
          <w:rFonts w:ascii="Arial" w:hAnsi="Arial" w:cs="Arial"/>
          <w:spacing w:val="-4"/>
        </w:rPr>
        <w:t xml:space="preserve"> </w:t>
      </w:r>
      <w:r w:rsidRPr="0023548D">
        <w:rPr>
          <w:rFonts w:ascii="Arial" w:hAnsi="Arial" w:cs="Arial"/>
        </w:rPr>
        <w:t>a</w:t>
      </w:r>
      <w:r w:rsidRPr="0023548D">
        <w:rPr>
          <w:rFonts w:ascii="Arial" w:hAnsi="Arial" w:cs="Arial"/>
          <w:spacing w:val="-2"/>
        </w:rPr>
        <w:t xml:space="preserve"> </w:t>
      </w:r>
      <w:r w:rsidR="003A4420">
        <w:rPr>
          <w:rFonts w:ascii="Arial" w:hAnsi="Arial" w:cs="Arial"/>
        </w:rPr>
        <w:t>R</w:t>
      </w:r>
      <w:r w:rsidRPr="0023548D">
        <w:rPr>
          <w:rFonts w:ascii="Arial" w:hAnsi="Arial" w:cs="Arial"/>
        </w:rPr>
        <w:t>esidential</w:t>
      </w:r>
      <w:r w:rsidRPr="0023548D">
        <w:rPr>
          <w:rFonts w:ascii="Arial" w:hAnsi="Arial" w:cs="Arial"/>
          <w:spacing w:val="-3"/>
        </w:rPr>
        <w:t xml:space="preserve"> </w:t>
      </w:r>
      <w:r w:rsidR="003A4420">
        <w:rPr>
          <w:rFonts w:ascii="Arial" w:hAnsi="Arial" w:cs="Arial"/>
        </w:rPr>
        <w:t>T</w:t>
      </w:r>
      <w:r w:rsidRPr="0023548D">
        <w:rPr>
          <w:rFonts w:ascii="Arial" w:hAnsi="Arial" w:cs="Arial"/>
        </w:rPr>
        <w:t>reatment</w:t>
      </w:r>
      <w:r w:rsidRPr="0023548D">
        <w:rPr>
          <w:rFonts w:ascii="Arial" w:hAnsi="Arial" w:cs="Arial"/>
          <w:spacing w:val="-4"/>
        </w:rPr>
        <w:t xml:space="preserve"> </w:t>
      </w:r>
      <w:r w:rsidR="003A4420">
        <w:rPr>
          <w:rFonts w:ascii="Arial" w:hAnsi="Arial" w:cs="Arial"/>
        </w:rPr>
        <w:t>F</w:t>
      </w:r>
      <w:r w:rsidRPr="0023548D">
        <w:rPr>
          <w:rFonts w:ascii="Arial" w:hAnsi="Arial" w:cs="Arial"/>
        </w:rPr>
        <w:t>acility</w:t>
      </w:r>
      <w:r w:rsidRPr="0023548D">
        <w:rPr>
          <w:rFonts w:ascii="Arial" w:hAnsi="Arial" w:cs="Arial"/>
          <w:spacing w:val="-2"/>
        </w:rPr>
        <w:t xml:space="preserve"> </w:t>
      </w:r>
      <w:r w:rsidRPr="0023548D">
        <w:rPr>
          <w:rFonts w:ascii="Arial" w:hAnsi="Arial" w:cs="Arial"/>
        </w:rPr>
        <w:t>may</w:t>
      </w:r>
      <w:r w:rsidRPr="0023548D">
        <w:rPr>
          <w:rFonts w:ascii="Arial" w:hAnsi="Arial" w:cs="Arial"/>
          <w:spacing w:val="-4"/>
        </w:rPr>
        <w:t xml:space="preserve"> </w:t>
      </w:r>
      <w:r w:rsidRPr="0023548D">
        <w:rPr>
          <w:rFonts w:ascii="Arial" w:hAnsi="Arial" w:cs="Arial"/>
          <w:spacing w:val="-2"/>
        </w:rPr>
        <w:t>include:</w:t>
      </w:r>
    </w:p>
    <w:p w14:paraId="35861CB8" w14:textId="77777777" w:rsidR="0023548D" w:rsidRPr="0023548D" w:rsidRDefault="0023548D" w:rsidP="00BC7672">
      <w:pPr>
        <w:pStyle w:val="ListParagraph"/>
        <w:widowControl w:val="0"/>
        <w:numPr>
          <w:ilvl w:val="0"/>
          <w:numId w:val="155"/>
        </w:numPr>
        <w:tabs>
          <w:tab w:val="left" w:pos="655"/>
        </w:tabs>
        <w:autoSpaceDE w:val="0"/>
        <w:autoSpaceDN w:val="0"/>
        <w:spacing w:after="0" w:line="240" w:lineRule="auto"/>
        <w:ind w:right="110"/>
        <w:contextualSpacing w:val="0"/>
        <w:jc w:val="both"/>
        <w:rPr>
          <w:rFonts w:ascii="Arial" w:hAnsi="Arial" w:cs="Arial"/>
          <w:sz w:val="24"/>
        </w:rPr>
      </w:pPr>
      <w:r w:rsidRPr="0023548D">
        <w:rPr>
          <w:rFonts w:ascii="Arial" w:hAnsi="Arial" w:cs="Arial"/>
          <w:sz w:val="24"/>
        </w:rPr>
        <w:t>Inpatient</w:t>
      </w:r>
      <w:r w:rsidRPr="0023548D">
        <w:rPr>
          <w:rFonts w:ascii="Arial" w:hAnsi="Arial" w:cs="Arial"/>
          <w:spacing w:val="-10"/>
          <w:sz w:val="24"/>
        </w:rPr>
        <w:t xml:space="preserve"> </w:t>
      </w:r>
      <w:r w:rsidRPr="0023548D">
        <w:rPr>
          <w:rFonts w:ascii="Arial" w:hAnsi="Arial" w:cs="Arial"/>
          <w:sz w:val="24"/>
        </w:rPr>
        <w:t>room</w:t>
      </w:r>
      <w:r w:rsidRPr="0023548D">
        <w:rPr>
          <w:rFonts w:ascii="Arial" w:hAnsi="Arial" w:cs="Arial"/>
          <w:spacing w:val="-8"/>
          <w:sz w:val="24"/>
        </w:rPr>
        <w:t xml:space="preserve"> </w:t>
      </w:r>
      <w:r w:rsidRPr="0023548D">
        <w:rPr>
          <w:rFonts w:ascii="Arial" w:hAnsi="Arial" w:cs="Arial"/>
          <w:sz w:val="24"/>
        </w:rPr>
        <w:t>and</w:t>
      </w:r>
      <w:r w:rsidRPr="0023548D">
        <w:rPr>
          <w:rFonts w:ascii="Arial" w:hAnsi="Arial" w:cs="Arial"/>
          <w:spacing w:val="-9"/>
          <w:sz w:val="24"/>
        </w:rPr>
        <w:t xml:space="preserve"> </w:t>
      </w:r>
      <w:r w:rsidRPr="0023548D">
        <w:rPr>
          <w:rFonts w:ascii="Arial" w:hAnsi="Arial" w:cs="Arial"/>
          <w:sz w:val="24"/>
        </w:rPr>
        <w:t>board</w:t>
      </w:r>
      <w:r w:rsidRPr="0023548D">
        <w:rPr>
          <w:rFonts w:ascii="Arial" w:hAnsi="Arial" w:cs="Arial"/>
          <w:spacing w:val="-7"/>
          <w:sz w:val="24"/>
        </w:rPr>
        <w:t xml:space="preserve"> </w:t>
      </w:r>
      <w:r w:rsidRPr="0023548D">
        <w:rPr>
          <w:rFonts w:ascii="Arial" w:hAnsi="Arial" w:cs="Arial"/>
          <w:sz w:val="24"/>
        </w:rPr>
        <w:t>at</w:t>
      </w:r>
      <w:r w:rsidRPr="0023548D">
        <w:rPr>
          <w:rFonts w:ascii="Arial" w:hAnsi="Arial" w:cs="Arial"/>
          <w:spacing w:val="-10"/>
          <w:sz w:val="24"/>
        </w:rPr>
        <w:t xml:space="preserve"> </w:t>
      </w:r>
      <w:r w:rsidRPr="0023548D">
        <w:rPr>
          <w:rFonts w:ascii="Arial" w:hAnsi="Arial" w:cs="Arial"/>
          <w:sz w:val="24"/>
        </w:rPr>
        <w:t>the</w:t>
      </w:r>
      <w:r w:rsidRPr="0023548D">
        <w:rPr>
          <w:rFonts w:ascii="Arial" w:hAnsi="Arial" w:cs="Arial"/>
          <w:spacing w:val="-7"/>
          <w:sz w:val="24"/>
        </w:rPr>
        <w:t xml:space="preserve"> </w:t>
      </w:r>
      <w:r w:rsidRPr="0023548D">
        <w:rPr>
          <w:rFonts w:ascii="Arial" w:hAnsi="Arial" w:cs="Arial"/>
          <w:sz w:val="24"/>
        </w:rPr>
        <w:t>semi-private</w:t>
      </w:r>
      <w:r w:rsidRPr="0023548D">
        <w:rPr>
          <w:rFonts w:ascii="Arial" w:hAnsi="Arial" w:cs="Arial"/>
          <w:spacing w:val="-7"/>
          <w:sz w:val="24"/>
        </w:rPr>
        <w:t xml:space="preserve"> </w:t>
      </w:r>
      <w:r w:rsidRPr="0023548D">
        <w:rPr>
          <w:rFonts w:ascii="Arial" w:hAnsi="Arial" w:cs="Arial"/>
          <w:sz w:val="24"/>
        </w:rPr>
        <w:t>room</w:t>
      </w:r>
      <w:r w:rsidRPr="0023548D">
        <w:rPr>
          <w:rFonts w:ascii="Arial" w:hAnsi="Arial" w:cs="Arial"/>
          <w:spacing w:val="-8"/>
          <w:sz w:val="24"/>
        </w:rPr>
        <w:t xml:space="preserve"> </w:t>
      </w:r>
      <w:r w:rsidRPr="0023548D">
        <w:rPr>
          <w:rFonts w:ascii="Arial" w:hAnsi="Arial" w:cs="Arial"/>
          <w:sz w:val="24"/>
        </w:rPr>
        <w:t>rate</w:t>
      </w:r>
      <w:r w:rsidRPr="0023548D">
        <w:rPr>
          <w:rFonts w:ascii="Arial" w:hAnsi="Arial" w:cs="Arial"/>
          <w:spacing w:val="-10"/>
          <w:sz w:val="24"/>
        </w:rPr>
        <w:t xml:space="preserve"> </w:t>
      </w:r>
      <w:r w:rsidRPr="0023548D">
        <w:rPr>
          <w:rFonts w:ascii="Arial" w:hAnsi="Arial" w:cs="Arial"/>
          <w:sz w:val="24"/>
        </w:rPr>
        <w:t>3,</w:t>
      </w:r>
      <w:r w:rsidRPr="0023548D">
        <w:rPr>
          <w:rFonts w:ascii="Arial" w:hAnsi="Arial" w:cs="Arial"/>
          <w:spacing w:val="-10"/>
          <w:sz w:val="24"/>
        </w:rPr>
        <w:t xml:space="preserve"> </w:t>
      </w:r>
      <w:r w:rsidRPr="0023548D">
        <w:rPr>
          <w:rFonts w:ascii="Arial" w:hAnsi="Arial" w:cs="Arial"/>
          <w:sz w:val="24"/>
        </w:rPr>
        <w:t>and</w:t>
      </w:r>
      <w:r w:rsidRPr="0023548D">
        <w:rPr>
          <w:rFonts w:ascii="Arial" w:hAnsi="Arial" w:cs="Arial"/>
          <w:spacing w:val="-9"/>
          <w:sz w:val="24"/>
        </w:rPr>
        <w:t xml:space="preserve"> </w:t>
      </w:r>
      <w:r w:rsidRPr="0023548D">
        <w:rPr>
          <w:rFonts w:ascii="Arial" w:hAnsi="Arial" w:cs="Arial"/>
          <w:sz w:val="24"/>
        </w:rPr>
        <w:t>other</w:t>
      </w:r>
      <w:r w:rsidRPr="0023548D">
        <w:rPr>
          <w:rFonts w:ascii="Arial" w:hAnsi="Arial" w:cs="Arial"/>
          <w:spacing w:val="-11"/>
          <w:sz w:val="24"/>
        </w:rPr>
        <w:t xml:space="preserve"> </w:t>
      </w:r>
      <w:r w:rsidRPr="0023548D">
        <w:rPr>
          <w:rFonts w:ascii="Arial" w:hAnsi="Arial" w:cs="Arial"/>
          <w:sz w:val="24"/>
        </w:rPr>
        <w:t>services</w:t>
      </w:r>
      <w:r w:rsidRPr="0023548D">
        <w:rPr>
          <w:rFonts w:ascii="Arial" w:hAnsi="Arial" w:cs="Arial"/>
          <w:spacing w:val="-8"/>
          <w:sz w:val="24"/>
        </w:rPr>
        <w:t xml:space="preserve"> </w:t>
      </w:r>
      <w:r w:rsidRPr="0023548D">
        <w:rPr>
          <w:rFonts w:ascii="Arial" w:hAnsi="Arial" w:cs="Arial"/>
          <w:sz w:val="24"/>
        </w:rPr>
        <w:t>and</w:t>
      </w:r>
      <w:r w:rsidRPr="0023548D">
        <w:rPr>
          <w:rFonts w:ascii="Arial" w:hAnsi="Arial" w:cs="Arial"/>
          <w:spacing w:val="-7"/>
          <w:sz w:val="24"/>
        </w:rPr>
        <w:t xml:space="preserve"> </w:t>
      </w:r>
      <w:r w:rsidRPr="0023548D">
        <w:rPr>
          <w:rFonts w:ascii="Arial" w:hAnsi="Arial" w:cs="Arial"/>
          <w:sz w:val="24"/>
        </w:rPr>
        <w:t xml:space="preserve">supplies related to your condition that are provided during your stay in a residential treatment </w:t>
      </w:r>
      <w:r w:rsidRPr="0023548D">
        <w:rPr>
          <w:rFonts w:ascii="Arial" w:hAnsi="Arial" w:cs="Arial"/>
          <w:spacing w:val="-2"/>
          <w:sz w:val="24"/>
        </w:rPr>
        <w:t>facility.</w:t>
      </w:r>
    </w:p>
    <w:p w14:paraId="75089CF3" w14:textId="77777777" w:rsidR="0023548D" w:rsidRPr="0023548D" w:rsidRDefault="0023548D" w:rsidP="003A4420">
      <w:pPr>
        <w:pStyle w:val="ListParagraph"/>
        <w:widowControl w:val="0"/>
        <w:numPr>
          <w:ilvl w:val="0"/>
          <w:numId w:val="155"/>
        </w:numPr>
        <w:tabs>
          <w:tab w:val="left" w:pos="655"/>
        </w:tabs>
        <w:autoSpaceDE w:val="0"/>
        <w:autoSpaceDN w:val="0"/>
        <w:spacing w:before="27" w:after="0" w:line="240" w:lineRule="auto"/>
        <w:ind w:right="114"/>
        <w:contextualSpacing w:val="0"/>
        <w:jc w:val="both"/>
        <w:rPr>
          <w:rFonts w:ascii="Arial" w:hAnsi="Arial" w:cs="Arial"/>
          <w:sz w:val="24"/>
        </w:rPr>
      </w:pPr>
      <w:r w:rsidRPr="0023548D">
        <w:rPr>
          <w:rFonts w:ascii="Arial" w:hAnsi="Arial" w:cs="Arial"/>
          <w:sz w:val="24"/>
        </w:rPr>
        <w:t xml:space="preserve">Office visits to a physician or behavioral health provider such as a psychiatrist, psychologist, social worker, or licensed professional counselor (includes </w:t>
      </w:r>
      <w:r w:rsidRPr="0023548D">
        <w:rPr>
          <w:rFonts w:ascii="Arial" w:hAnsi="Arial" w:cs="Arial"/>
          <w:sz w:val="24"/>
        </w:rPr>
        <w:lastRenderedPageBreak/>
        <w:t xml:space="preserve">telemedicine </w:t>
      </w:r>
      <w:r w:rsidRPr="0023548D">
        <w:rPr>
          <w:rFonts w:ascii="Arial" w:hAnsi="Arial" w:cs="Arial"/>
          <w:spacing w:val="-2"/>
          <w:sz w:val="24"/>
        </w:rPr>
        <w:t>consultation)</w:t>
      </w:r>
    </w:p>
    <w:p w14:paraId="667A1BDF" w14:textId="77777777" w:rsidR="0023548D" w:rsidRPr="0023548D" w:rsidRDefault="0023548D" w:rsidP="00BC7672">
      <w:pPr>
        <w:pStyle w:val="ListParagraph"/>
        <w:widowControl w:val="0"/>
        <w:numPr>
          <w:ilvl w:val="0"/>
          <w:numId w:val="155"/>
        </w:numPr>
        <w:tabs>
          <w:tab w:val="left" w:pos="654"/>
        </w:tabs>
        <w:autoSpaceDE w:val="0"/>
        <w:autoSpaceDN w:val="0"/>
        <w:spacing w:after="0" w:line="240" w:lineRule="auto"/>
        <w:ind w:left="654" w:hanging="359"/>
        <w:contextualSpacing w:val="0"/>
        <w:jc w:val="both"/>
        <w:rPr>
          <w:rFonts w:ascii="Arial" w:hAnsi="Arial" w:cs="Arial"/>
          <w:sz w:val="24"/>
        </w:rPr>
      </w:pPr>
      <w:r w:rsidRPr="0023548D">
        <w:rPr>
          <w:rFonts w:ascii="Arial" w:hAnsi="Arial" w:cs="Arial"/>
          <w:sz w:val="24"/>
        </w:rPr>
        <w:t>Individual,</w:t>
      </w:r>
      <w:r w:rsidRPr="0023548D">
        <w:rPr>
          <w:rFonts w:ascii="Arial" w:hAnsi="Arial" w:cs="Arial"/>
          <w:spacing w:val="-4"/>
          <w:sz w:val="24"/>
        </w:rPr>
        <w:t xml:space="preserve"> </w:t>
      </w:r>
      <w:r w:rsidRPr="0023548D">
        <w:rPr>
          <w:rFonts w:ascii="Arial" w:hAnsi="Arial" w:cs="Arial"/>
          <w:sz w:val="24"/>
        </w:rPr>
        <w:t>group,</w:t>
      </w:r>
      <w:r w:rsidRPr="0023548D">
        <w:rPr>
          <w:rFonts w:ascii="Arial" w:hAnsi="Arial" w:cs="Arial"/>
          <w:spacing w:val="-3"/>
          <w:sz w:val="24"/>
        </w:rPr>
        <w:t xml:space="preserve"> </w:t>
      </w:r>
      <w:r w:rsidRPr="0023548D">
        <w:rPr>
          <w:rFonts w:ascii="Arial" w:hAnsi="Arial" w:cs="Arial"/>
          <w:sz w:val="24"/>
        </w:rPr>
        <w:t>and</w:t>
      </w:r>
      <w:r w:rsidRPr="0023548D">
        <w:rPr>
          <w:rFonts w:ascii="Arial" w:hAnsi="Arial" w:cs="Arial"/>
          <w:spacing w:val="-2"/>
          <w:sz w:val="24"/>
        </w:rPr>
        <w:t xml:space="preserve"> </w:t>
      </w:r>
      <w:r w:rsidRPr="0023548D">
        <w:rPr>
          <w:rFonts w:ascii="Arial" w:hAnsi="Arial" w:cs="Arial"/>
          <w:sz w:val="24"/>
        </w:rPr>
        <w:t>family</w:t>
      </w:r>
      <w:r w:rsidRPr="0023548D">
        <w:rPr>
          <w:rFonts w:ascii="Arial" w:hAnsi="Arial" w:cs="Arial"/>
          <w:spacing w:val="-2"/>
          <w:sz w:val="24"/>
        </w:rPr>
        <w:t xml:space="preserve"> </w:t>
      </w:r>
      <w:r w:rsidRPr="0023548D">
        <w:rPr>
          <w:rFonts w:ascii="Arial" w:hAnsi="Arial" w:cs="Arial"/>
          <w:sz w:val="24"/>
        </w:rPr>
        <w:t>therapies</w:t>
      </w:r>
      <w:r w:rsidRPr="0023548D">
        <w:rPr>
          <w:rFonts w:ascii="Arial" w:hAnsi="Arial" w:cs="Arial"/>
          <w:spacing w:val="-3"/>
          <w:sz w:val="24"/>
        </w:rPr>
        <w:t xml:space="preserve"> </w:t>
      </w:r>
      <w:r w:rsidRPr="0023548D">
        <w:rPr>
          <w:rFonts w:ascii="Arial" w:hAnsi="Arial" w:cs="Arial"/>
          <w:sz w:val="24"/>
        </w:rPr>
        <w:t>for</w:t>
      </w:r>
      <w:r w:rsidRPr="0023548D">
        <w:rPr>
          <w:rFonts w:ascii="Arial" w:hAnsi="Arial" w:cs="Arial"/>
          <w:spacing w:val="-3"/>
          <w:sz w:val="24"/>
        </w:rPr>
        <w:t xml:space="preserve"> </w:t>
      </w:r>
      <w:r w:rsidRPr="0023548D">
        <w:rPr>
          <w:rFonts w:ascii="Arial" w:hAnsi="Arial" w:cs="Arial"/>
          <w:sz w:val="24"/>
        </w:rPr>
        <w:t>the</w:t>
      </w:r>
      <w:r w:rsidRPr="0023548D">
        <w:rPr>
          <w:rFonts w:ascii="Arial" w:hAnsi="Arial" w:cs="Arial"/>
          <w:spacing w:val="-3"/>
          <w:sz w:val="24"/>
        </w:rPr>
        <w:t xml:space="preserve"> </w:t>
      </w:r>
      <w:r w:rsidRPr="0023548D">
        <w:rPr>
          <w:rFonts w:ascii="Arial" w:hAnsi="Arial" w:cs="Arial"/>
          <w:sz w:val="24"/>
        </w:rPr>
        <w:t>treatment</w:t>
      </w:r>
      <w:r w:rsidRPr="0023548D">
        <w:rPr>
          <w:rFonts w:ascii="Arial" w:hAnsi="Arial" w:cs="Arial"/>
          <w:spacing w:val="-1"/>
          <w:sz w:val="24"/>
        </w:rPr>
        <w:t xml:space="preserve"> </w:t>
      </w:r>
      <w:r w:rsidRPr="0023548D">
        <w:rPr>
          <w:rFonts w:ascii="Arial" w:hAnsi="Arial" w:cs="Arial"/>
          <w:sz w:val="24"/>
        </w:rPr>
        <w:t>of</w:t>
      </w:r>
      <w:r w:rsidRPr="0023548D">
        <w:rPr>
          <w:rFonts w:ascii="Arial" w:hAnsi="Arial" w:cs="Arial"/>
          <w:spacing w:val="-4"/>
          <w:sz w:val="24"/>
        </w:rPr>
        <w:t xml:space="preserve"> </w:t>
      </w:r>
      <w:r w:rsidRPr="0023548D">
        <w:rPr>
          <w:rFonts w:ascii="Arial" w:hAnsi="Arial" w:cs="Arial"/>
          <w:sz w:val="24"/>
        </w:rPr>
        <w:t>mental</w:t>
      </w:r>
      <w:r w:rsidRPr="0023548D">
        <w:rPr>
          <w:rFonts w:ascii="Arial" w:hAnsi="Arial" w:cs="Arial"/>
          <w:spacing w:val="-2"/>
          <w:sz w:val="24"/>
        </w:rPr>
        <w:t xml:space="preserve"> </w:t>
      </w:r>
      <w:r w:rsidRPr="0023548D">
        <w:rPr>
          <w:rFonts w:ascii="Arial" w:hAnsi="Arial" w:cs="Arial"/>
          <w:sz w:val="24"/>
        </w:rPr>
        <w:t>health</w:t>
      </w:r>
      <w:r w:rsidRPr="0023548D">
        <w:rPr>
          <w:rFonts w:ascii="Arial" w:hAnsi="Arial" w:cs="Arial"/>
          <w:spacing w:val="-1"/>
          <w:sz w:val="24"/>
        </w:rPr>
        <w:t xml:space="preserve"> </w:t>
      </w:r>
      <w:r w:rsidRPr="0023548D">
        <w:rPr>
          <w:rFonts w:ascii="Arial" w:hAnsi="Arial" w:cs="Arial"/>
          <w:spacing w:val="-2"/>
          <w:sz w:val="24"/>
        </w:rPr>
        <w:t>disorders</w:t>
      </w:r>
    </w:p>
    <w:p w14:paraId="758C351E" w14:textId="77777777" w:rsidR="0023548D" w:rsidRPr="0023548D" w:rsidRDefault="0023548D" w:rsidP="003A4420">
      <w:pPr>
        <w:pStyle w:val="ListParagraph"/>
        <w:widowControl w:val="0"/>
        <w:numPr>
          <w:ilvl w:val="0"/>
          <w:numId w:val="155"/>
        </w:numPr>
        <w:tabs>
          <w:tab w:val="left" w:pos="654"/>
        </w:tabs>
        <w:autoSpaceDE w:val="0"/>
        <w:autoSpaceDN w:val="0"/>
        <w:spacing w:before="18" w:after="0" w:line="240" w:lineRule="auto"/>
        <w:ind w:left="654" w:hanging="359"/>
        <w:contextualSpacing w:val="0"/>
        <w:jc w:val="both"/>
        <w:rPr>
          <w:rFonts w:ascii="Arial" w:hAnsi="Arial" w:cs="Arial"/>
          <w:sz w:val="24"/>
        </w:rPr>
      </w:pPr>
      <w:r w:rsidRPr="0023548D">
        <w:rPr>
          <w:rFonts w:ascii="Arial" w:hAnsi="Arial" w:cs="Arial"/>
          <w:sz w:val="24"/>
        </w:rPr>
        <w:t>Other</w:t>
      </w:r>
      <w:r w:rsidRPr="0023548D">
        <w:rPr>
          <w:rFonts w:ascii="Arial" w:hAnsi="Arial" w:cs="Arial"/>
          <w:spacing w:val="-4"/>
          <w:sz w:val="24"/>
        </w:rPr>
        <w:t xml:space="preserve"> </w:t>
      </w:r>
      <w:r w:rsidRPr="0023548D">
        <w:rPr>
          <w:rFonts w:ascii="Arial" w:hAnsi="Arial" w:cs="Arial"/>
          <w:sz w:val="24"/>
        </w:rPr>
        <w:t>outpatient</w:t>
      </w:r>
      <w:r w:rsidRPr="0023548D">
        <w:rPr>
          <w:rFonts w:ascii="Arial" w:hAnsi="Arial" w:cs="Arial"/>
          <w:spacing w:val="-4"/>
          <w:sz w:val="24"/>
        </w:rPr>
        <w:t xml:space="preserve"> </w:t>
      </w:r>
      <w:r w:rsidRPr="0023548D">
        <w:rPr>
          <w:rFonts w:ascii="Arial" w:hAnsi="Arial" w:cs="Arial"/>
          <w:sz w:val="24"/>
        </w:rPr>
        <w:t>mental</w:t>
      </w:r>
      <w:r w:rsidRPr="0023548D">
        <w:rPr>
          <w:rFonts w:ascii="Arial" w:hAnsi="Arial" w:cs="Arial"/>
          <w:spacing w:val="-4"/>
          <w:sz w:val="24"/>
        </w:rPr>
        <w:t xml:space="preserve"> </w:t>
      </w:r>
      <w:r w:rsidRPr="0023548D">
        <w:rPr>
          <w:rFonts w:ascii="Arial" w:hAnsi="Arial" w:cs="Arial"/>
          <w:sz w:val="24"/>
        </w:rPr>
        <w:t>health</w:t>
      </w:r>
      <w:r w:rsidRPr="0023548D">
        <w:rPr>
          <w:rFonts w:ascii="Arial" w:hAnsi="Arial" w:cs="Arial"/>
          <w:spacing w:val="-1"/>
          <w:sz w:val="24"/>
        </w:rPr>
        <w:t xml:space="preserve"> </w:t>
      </w:r>
      <w:r w:rsidRPr="0023548D">
        <w:rPr>
          <w:rFonts w:ascii="Arial" w:hAnsi="Arial" w:cs="Arial"/>
          <w:sz w:val="24"/>
        </w:rPr>
        <w:t>treatment</w:t>
      </w:r>
      <w:r w:rsidRPr="0023548D">
        <w:rPr>
          <w:rFonts w:ascii="Arial" w:hAnsi="Arial" w:cs="Arial"/>
          <w:spacing w:val="-2"/>
          <w:sz w:val="24"/>
        </w:rPr>
        <w:t xml:space="preserve"> </w:t>
      </w:r>
      <w:r w:rsidRPr="0023548D">
        <w:rPr>
          <w:rFonts w:ascii="Arial" w:hAnsi="Arial" w:cs="Arial"/>
          <w:sz w:val="24"/>
        </w:rPr>
        <w:t>such</w:t>
      </w:r>
      <w:r w:rsidRPr="0023548D">
        <w:rPr>
          <w:rFonts w:ascii="Arial" w:hAnsi="Arial" w:cs="Arial"/>
          <w:spacing w:val="-3"/>
          <w:sz w:val="24"/>
        </w:rPr>
        <w:t xml:space="preserve"> </w:t>
      </w:r>
      <w:r w:rsidRPr="0023548D">
        <w:rPr>
          <w:rFonts w:ascii="Arial" w:hAnsi="Arial" w:cs="Arial"/>
          <w:spacing w:val="-5"/>
          <w:sz w:val="24"/>
        </w:rPr>
        <w:t>as:</w:t>
      </w:r>
    </w:p>
    <w:p w14:paraId="1EDEAA73" w14:textId="77777777" w:rsidR="0023548D" w:rsidRPr="0023548D" w:rsidRDefault="0023548D" w:rsidP="003A4420">
      <w:pPr>
        <w:pStyle w:val="ListParagraph"/>
        <w:widowControl w:val="0"/>
        <w:numPr>
          <w:ilvl w:val="1"/>
          <w:numId w:val="155"/>
        </w:numPr>
        <w:tabs>
          <w:tab w:val="left" w:pos="1015"/>
        </w:tabs>
        <w:autoSpaceDE w:val="0"/>
        <w:autoSpaceDN w:val="0"/>
        <w:spacing w:before="13" w:after="0" w:line="240" w:lineRule="auto"/>
        <w:ind w:right="112"/>
        <w:contextualSpacing w:val="0"/>
        <w:jc w:val="both"/>
        <w:rPr>
          <w:rFonts w:ascii="Arial" w:hAnsi="Arial" w:cs="Arial"/>
          <w:sz w:val="24"/>
        </w:rPr>
      </w:pPr>
      <w:r w:rsidRPr="0023548D">
        <w:rPr>
          <w:rFonts w:ascii="Arial" w:hAnsi="Arial" w:cs="Arial"/>
          <w:sz w:val="24"/>
        </w:rPr>
        <w:t>Partial hospitalization treatment provided in a facility or program for mental health treatment provided under the direction of a physician.</w:t>
      </w:r>
    </w:p>
    <w:p w14:paraId="090EF241" w14:textId="77777777" w:rsidR="00D22A49" w:rsidRPr="0091411C" w:rsidRDefault="0023548D" w:rsidP="003A4420">
      <w:pPr>
        <w:pStyle w:val="ListParagraph"/>
        <w:widowControl w:val="0"/>
        <w:numPr>
          <w:ilvl w:val="1"/>
          <w:numId w:val="155"/>
        </w:numPr>
        <w:tabs>
          <w:tab w:val="left" w:pos="1015"/>
        </w:tabs>
        <w:autoSpaceDE w:val="0"/>
        <w:autoSpaceDN w:val="0"/>
        <w:spacing w:before="63" w:after="0" w:line="240" w:lineRule="auto"/>
        <w:ind w:right="114"/>
        <w:contextualSpacing w:val="0"/>
        <w:jc w:val="both"/>
        <w:rPr>
          <w:rFonts w:ascii="Arial" w:hAnsi="Arial" w:cs="Arial"/>
        </w:rPr>
      </w:pPr>
      <w:r w:rsidRPr="00D22A49">
        <w:rPr>
          <w:rFonts w:ascii="Arial" w:hAnsi="Arial" w:cs="Arial"/>
          <w:sz w:val="24"/>
        </w:rPr>
        <w:t>Intensive outpatient program provided in a facility or program for mental health treatment provided under the direction of a physician.</w:t>
      </w:r>
    </w:p>
    <w:p w14:paraId="5892C322" w14:textId="77777777" w:rsidR="00D22A49" w:rsidRDefault="00D22A49" w:rsidP="00BC7672">
      <w:pPr>
        <w:widowControl w:val="0"/>
        <w:tabs>
          <w:tab w:val="left" w:pos="1015"/>
        </w:tabs>
        <w:autoSpaceDE w:val="0"/>
        <w:autoSpaceDN w:val="0"/>
        <w:spacing w:after="0" w:line="240" w:lineRule="auto"/>
        <w:ind w:left="655" w:right="114"/>
        <w:jc w:val="both"/>
        <w:rPr>
          <w:rFonts w:ascii="Arial" w:hAnsi="Arial" w:cs="Arial"/>
          <w:i/>
          <w:sz w:val="24"/>
        </w:rPr>
      </w:pPr>
    </w:p>
    <w:p w14:paraId="6E12D5BB" w14:textId="35AA1274" w:rsidR="00D22A49" w:rsidRPr="0091411C" w:rsidRDefault="00D22A49" w:rsidP="00676BCE">
      <w:pPr>
        <w:widowControl w:val="0"/>
        <w:tabs>
          <w:tab w:val="left" w:pos="1015"/>
        </w:tabs>
        <w:autoSpaceDE w:val="0"/>
        <w:autoSpaceDN w:val="0"/>
        <w:spacing w:before="63" w:after="0" w:line="240" w:lineRule="auto"/>
        <w:ind w:left="180" w:right="114"/>
        <w:jc w:val="both"/>
        <w:rPr>
          <w:rFonts w:ascii="Arial" w:hAnsi="Arial" w:cs="Arial"/>
        </w:rPr>
      </w:pPr>
      <w:r w:rsidRPr="003A4420">
        <w:rPr>
          <w:rFonts w:ascii="Arial" w:hAnsi="Arial" w:cs="Arial"/>
          <w:i/>
          <w:sz w:val="24"/>
          <w:szCs w:val="24"/>
        </w:rPr>
        <w:t>Behavioral</w:t>
      </w:r>
      <w:r w:rsidRPr="003A4420">
        <w:rPr>
          <w:rFonts w:ascii="Arial" w:hAnsi="Arial" w:cs="Arial"/>
          <w:i/>
          <w:spacing w:val="-4"/>
          <w:sz w:val="24"/>
          <w:szCs w:val="24"/>
        </w:rPr>
        <w:t xml:space="preserve"> </w:t>
      </w:r>
      <w:r w:rsidRPr="003A4420">
        <w:rPr>
          <w:rFonts w:ascii="Arial" w:hAnsi="Arial" w:cs="Arial"/>
          <w:i/>
          <w:sz w:val="24"/>
          <w:szCs w:val="24"/>
        </w:rPr>
        <w:t>health</w:t>
      </w:r>
      <w:r w:rsidRPr="003A4420">
        <w:rPr>
          <w:rFonts w:ascii="Arial" w:hAnsi="Arial" w:cs="Arial"/>
          <w:i/>
          <w:spacing w:val="-3"/>
          <w:sz w:val="24"/>
          <w:szCs w:val="24"/>
        </w:rPr>
        <w:t xml:space="preserve"> </w:t>
      </w:r>
      <w:r w:rsidRPr="003A4420">
        <w:rPr>
          <w:rFonts w:ascii="Arial" w:hAnsi="Arial" w:cs="Arial"/>
          <w:i/>
          <w:sz w:val="24"/>
          <w:szCs w:val="24"/>
        </w:rPr>
        <w:t>important</w:t>
      </w:r>
      <w:r w:rsidRPr="003A4420">
        <w:rPr>
          <w:rFonts w:ascii="Arial" w:hAnsi="Arial" w:cs="Arial"/>
          <w:i/>
          <w:spacing w:val="-3"/>
          <w:sz w:val="24"/>
          <w:szCs w:val="24"/>
        </w:rPr>
        <w:t xml:space="preserve"> </w:t>
      </w:r>
      <w:r w:rsidRPr="003A4420">
        <w:rPr>
          <w:rFonts w:ascii="Arial" w:hAnsi="Arial" w:cs="Arial"/>
          <w:i/>
          <w:spacing w:val="-4"/>
          <w:sz w:val="24"/>
          <w:szCs w:val="24"/>
        </w:rPr>
        <w:t>note:</w:t>
      </w:r>
      <w:r w:rsidRPr="0091411C">
        <w:rPr>
          <w:rFonts w:ascii="Arial" w:hAnsi="Arial" w:cs="Arial"/>
          <w:i/>
          <w:spacing w:val="-4"/>
          <w:sz w:val="24"/>
        </w:rPr>
        <w:t xml:space="preserve"> </w:t>
      </w:r>
      <w:r w:rsidRPr="00BC7672">
        <w:rPr>
          <w:rFonts w:ascii="Arial" w:hAnsi="Arial" w:cs="Arial"/>
          <w:sz w:val="24"/>
          <w:szCs w:val="24"/>
        </w:rPr>
        <w:t>A</w:t>
      </w:r>
      <w:r w:rsidRPr="00BC7672">
        <w:rPr>
          <w:rFonts w:ascii="Arial" w:hAnsi="Arial" w:cs="Arial"/>
          <w:spacing w:val="13"/>
          <w:sz w:val="24"/>
          <w:szCs w:val="24"/>
        </w:rPr>
        <w:t xml:space="preserve"> </w:t>
      </w:r>
      <w:r w:rsidRPr="00BC7672">
        <w:rPr>
          <w:rFonts w:ascii="Arial" w:hAnsi="Arial" w:cs="Arial"/>
          <w:sz w:val="24"/>
          <w:szCs w:val="24"/>
        </w:rPr>
        <w:t>peer</w:t>
      </w:r>
      <w:r w:rsidRPr="00BC7672">
        <w:rPr>
          <w:rFonts w:ascii="Arial" w:hAnsi="Arial" w:cs="Arial"/>
          <w:spacing w:val="12"/>
          <w:sz w:val="24"/>
          <w:szCs w:val="24"/>
        </w:rPr>
        <w:t xml:space="preserve"> </w:t>
      </w:r>
      <w:r w:rsidRPr="00BC7672">
        <w:rPr>
          <w:rFonts w:ascii="Arial" w:hAnsi="Arial" w:cs="Arial"/>
          <w:sz w:val="24"/>
          <w:szCs w:val="24"/>
        </w:rPr>
        <w:t>support</w:t>
      </w:r>
      <w:r w:rsidRPr="00BC7672">
        <w:rPr>
          <w:rFonts w:ascii="Arial" w:hAnsi="Arial" w:cs="Arial"/>
          <w:spacing w:val="13"/>
          <w:sz w:val="24"/>
          <w:szCs w:val="24"/>
        </w:rPr>
        <w:t xml:space="preserve"> </w:t>
      </w:r>
      <w:r w:rsidRPr="00BC7672">
        <w:rPr>
          <w:rFonts w:ascii="Arial" w:hAnsi="Arial" w:cs="Arial"/>
          <w:sz w:val="24"/>
          <w:szCs w:val="24"/>
        </w:rPr>
        <w:t>specialist</w:t>
      </w:r>
      <w:r w:rsidRPr="00BC7672">
        <w:rPr>
          <w:rFonts w:ascii="Arial" w:hAnsi="Arial" w:cs="Arial"/>
          <w:spacing w:val="13"/>
          <w:sz w:val="24"/>
          <w:szCs w:val="24"/>
        </w:rPr>
        <w:t xml:space="preserve"> </w:t>
      </w:r>
      <w:r w:rsidRPr="00BC7672">
        <w:rPr>
          <w:rFonts w:ascii="Arial" w:hAnsi="Arial" w:cs="Arial"/>
          <w:sz w:val="24"/>
          <w:szCs w:val="24"/>
        </w:rPr>
        <w:t>serves</w:t>
      </w:r>
      <w:r w:rsidRPr="00BC7672">
        <w:rPr>
          <w:rFonts w:ascii="Arial" w:hAnsi="Arial" w:cs="Arial"/>
          <w:spacing w:val="13"/>
          <w:sz w:val="24"/>
          <w:szCs w:val="24"/>
        </w:rPr>
        <w:t xml:space="preserve"> </w:t>
      </w:r>
      <w:r w:rsidRPr="00BC7672">
        <w:rPr>
          <w:rFonts w:ascii="Arial" w:hAnsi="Arial" w:cs="Arial"/>
          <w:sz w:val="24"/>
          <w:szCs w:val="24"/>
        </w:rPr>
        <w:t>as</w:t>
      </w:r>
      <w:r w:rsidRPr="00BC7672">
        <w:rPr>
          <w:rFonts w:ascii="Arial" w:hAnsi="Arial" w:cs="Arial"/>
          <w:spacing w:val="12"/>
          <w:sz w:val="24"/>
          <w:szCs w:val="24"/>
        </w:rPr>
        <w:t xml:space="preserve"> </w:t>
      </w:r>
      <w:r w:rsidRPr="00BC7672">
        <w:rPr>
          <w:rFonts w:ascii="Arial" w:hAnsi="Arial" w:cs="Arial"/>
          <w:sz w:val="24"/>
          <w:szCs w:val="24"/>
        </w:rPr>
        <w:t>a</w:t>
      </w:r>
      <w:r w:rsidRPr="00BC7672">
        <w:rPr>
          <w:rFonts w:ascii="Arial" w:hAnsi="Arial" w:cs="Arial"/>
          <w:spacing w:val="13"/>
          <w:sz w:val="24"/>
          <w:szCs w:val="24"/>
        </w:rPr>
        <w:t xml:space="preserve"> </w:t>
      </w:r>
      <w:r w:rsidRPr="00BC7672">
        <w:rPr>
          <w:rFonts w:ascii="Arial" w:hAnsi="Arial" w:cs="Arial"/>
          <w:sz w:val="24"/>
          <w:szCs w:val="24"/>
        </w:rPr>
        <w:t>role</w:t>
      </w:r>
      <w:r w:rsidRPr="00BC7672">
        <w:rPr>
          <w:rFonts w:ascii="Arial" w:hAnsi="Arial" w:cs="Arial"/>
          <w:spacing w:val="13"/>
          <w:sz w:val="24"/>
          <w:szCs w:val="24"/>
        </w:rPr>
        <w:t xml:space="preserve"> </w:t>
      </w:r>
      <w:r w:rsidRPr="00BC7672">
        <w:rPr>
          <w:rFonts w:ascii="Arial" w:hAnsi="Arial" w:cs="Arial"/>
          <w:sz w:val="24"/>
          <w:szCs w:val="24"/>
        </w:rPr>
        <w:t>model,</w:t>
      </w:r>
      <w:r w:rsidRPr="00BC7672">
        <w:rPr>
          <w:rFonts w:ascii="Arial" w:hAnsi="Arial" w:cs="Arial"/>
          <w:spacing w:val="11"/>
          <w:sz w:val="24"/>
          <w:szCs w:val="24"/>
        </w:rPr>
        <w:t xml:space="preserve"> </w:t>
      </w:r>
      <w:r w:rsidRPr="00BC7672">
        <w:rPr>
          <w:rFonts w:ascii="Arial" w:hAnsi="Arial" w:cs="Arial"/>
          <w:sz w:val="24"/>
          <w:szCs w:val="24"/>
        </w:rPr>
        <w:t>mentor,</w:t>
      </w:r>
      <w:r w:rsidRPr="00BC7672">
        <w:rPr>
          <w:rFonts w:ascii="Arial" w:hAnsi="Arial" w:cs="Arial"/>
          <w:spacing w:val="14"/>
          <w:sz w:val="24"/>
          <w:szCs w:val="24"/>
        </w:rPr>
        <w:t xml:space="preserve"> </w:t>
      </w:r>
      <w:r w:rsidRPr="00BC7672">
        <w:rPr>
          <w:rFonts w:ascii="Arial" w:hAnsi="Arial" w:cs="Arial"/>
          <w:sz w:val="24"/>
          <w:szCs w:val="24"/>
        </w:rPr>
        <w:t>coach,</w:t>
      </w:r>
      <w:r w:rsidRPr="00BC7672">
        <w:rPr>
          <w:rFonts w:ascii="Arial" w:hAnsi="Arial" w:cs="Arial"/>
          <w:spacing w:val="13"/>
          <w:sz w:val="24"/>
          <w:szCs w:val="24"/>
        </w:rPr>
        <w:t xml:space="preserve"> </w:t>
      </w:r>
      <w:r w:rsidRPr="00BC7672">
        <w:rPr>
          <w:rFonts w:ascii="Arial" w:hAnsi="Arial" w:cs="Arial"/>
          <w:sz w:val="24"/>
          <w:szCs w:val="24"/>
        </w:rPr>
        <w:t>and</w:t>
      </w:r>
      <w:r w:rsidRPr="00BC7672">
        <w:rPr>
          <w:rFonts w:ascii="Arial" w:hAnsi="Arial" w:cs="Arial"/>
          <w:spacing w:val="13"/>
          <w:sz w:val="24"/>
          <w:szCs w:val="24"/>
        </w:rPr>
        <w:t xml:space="preserve"> </w:t>
      </w:r>
      <w:r w:rsidRPr="00BC7672">
        <w:rPr>
          <w:rFonts w:ascii="Arial" w:hAnsi="Arial" w:cs="Arial"/>
          <w:sz w:val="24"/>
          <w:szCs w:val="24"/>
        </w:rPr>
        <w:t>advocate.</w:t>
      </w:r>
      <w:r w:rsidRPr="00BC7672">
        <w:rPr>
          <w:rFonts w:ascii="Arial" w:hAnsi="Arial" w:cs="Arial"/>
          <w:spacing w:val="13"/>
          <w:sz w:val="24"/>
          <w:szCs w:val="24"/>
        </w:rPr>
        <w:t xml:space="preserve"> </w:t>
      </w:r>
      <w:r w:rsidRPr="00BC7672">
        <w:rPr>
          <w:rFonts w:ascii="Arial" w:hAnsi="Arial" w:cs="Arial"/>
          <w:sz w:val="24"/>
          <w:szCs w:val="24"/>
        </w:rPr>
        <w:t>They</w:t>
      </w:r>
      <w:r w:rsidRPr="00BC7672">
        <w:rPr>
          <w:rFonts w:ascii="Arial" w:hAnsi="Arial" w:cs="Arial"/>
          <w:spacing w:val="11"/>
          <w:sz w:val="24"/>
          <w:szCs w:val="24"/>
        </w:rPr>
        <w:t xml:space="preserve"> </w:t>
      </w:r>
      <w:r w:rsidRPr="00BC7672">
        <w:rPr>
          <w:rFonts w:ascii="Arial" w:hAnsi="Arial" w:cs="Arial"/>
          <w:spacing w:val="-4"/>
          <w:sz w:val="24"/>
          <w:szCs w:val="24"/>
        </w:rPr>
        <w:t xml:space="preserve">must </w:t>
      </w:r>
      <w:r w:rsidRPr="00BC7672">
        <w:rPr>
          <w:rFonts w:ascii="Arial" w:hAnsi="Arial" w:cs="Arial"/>
          <w:sz w:val="24"/>
          <w:szCs w:val="24"/>
        </w:rPr>
        <w:t>be certified by the state where the services are provided, or a private certifying organization recognized</w:t>
      </w:r>
      <w:r w:rsidRPr="00BC7672">
        <w:rPr>
          <w:rFonts w:ascii="Arial" w:hAnsi="Arial" w:cs="Arial"/>
          <w:spacing w:val="-14"/>
          <w:sz w:val="24"/>
          <w:szCs w:val="24"/>
        </w:rPr>
        <w:t xml:space="preserve"> </w:t>
      </w:r>
      <w:r w:rsidRPr="00BC7672">
        <w:rPr>
          <w:rFonts w:ascii="Arial" w:hAnsi="Arial" w:cs="Arial"/>
          <w:sz w:val="24"/>
          <w:szCs w:val="24"/>
        </w:rPr>
        <w:t>by</w:t>
      </w:r>
      <w:r w:rsidRPr="00BC7672">
        <w:rPr>
          <w:rFonts w:ascii="Arial" w:hAnsi="Arial" w:cs="Arial"/>
          <w:spacing w:val="-13"/>
          <w:sz w:val="24"/>
          <w:szCs w:val="24"/>
        </w:rPr>
        <w:t xml:space="preserve"> </w:t>
      </w:r>
      <w:r w:rsidRPr="00BC7672">
        <w:rPr>
          <w:rFonts w:ascii="Arial" w:hAnsi="Arial" w:cs="Arial"/>
          <w:sz w:val="24"/>
          <w:szCs w:val="24"/>
        </w:rPr>
        <w:t>the</w:t>
      </w:r>
      <w:r w:rsidRPr="00BC7672">
        <w:rPr>
          <w:rFonts w:ascii="Arial" w:hAnsi="Arial" w:cs="Arial"/>
          <w:spacing w:val="-14"/>
          <w:sz w:val="24"/>
          <w:szCs w:val="24"/>
        </w:rPr>
        <w:t xml:space="preserve"> </w:t>
      </w:r>
      <w:r w:rsidRPr="00BC7672">
        <w:rPr>
          <w:rFonts w:ascii="Arial" w:hAnsi="Arial" w:cs="Arial"/>
          <w:sz w:val="24"/>
          <w:szCs w:val="24"/>
        </w:rPr>
        <w:t>plan</w:t>
      </w:r>
      <w:r w:rsidRPr="00BC7672">
        <w:rPr>
          <w:rFonts w:ascii="Arial" w:hAnsi="Arial" w:cs="Arial"/>
          <w:spacing w:val="-16"/>
          <w:sz w:val="24"/>
          <w:szCs w:val="24"/>
        </w:rPr>
        <w:t xml:space="preserve"> </w:t>
      </w:r>
      <w:r w:rsidRPr="00BC7672">
        <w:rPr>
          <w:rFonts w:ascii="Arial" w:hAnsi="Arial" w:cs="Arial"/>
          <w:sz w:val="24"/>
          <w:szCs w:val="24"/>
        </w:rPr>
        <w:t>administrator.</w:t>
      </w:r>
      <w:r w:rsidRPr="00BC7672">
        <w:rPr>
          <w:rFonts w:ascii="Arial" w:hAnsi="Arial" w:cs="Arial"/>
          <w:spacing w:val="-14"/>
          <w:sz w:val="24"/>
          <w:szCs w:val="24"/>
        </w:rPr>
        <w:t xml:space="preserve"> </w:t>
      </w:r>
      <w:r w:rsidRPr="00BC7672">
        <w:rPr>
          <w:rFonts w:ascii="Arial" w:hAnsi="Arial" w:cs="Arial"/>
          <w:sz w:val="24"/>
          <w:szCs w:val="24"/>
        </w:rPr>
        <w:t>Peer</w:t>
      </w:r>
      <w:r w:rsidRPr="00BC7672">
        <w:rPr>
          <w:rFonts w:ascii="Arial" w:hAnsi="Arial" w:cs="Arial"/>
          <w:spacing w:val="-13"/>
          <w:sz w:val="24"/>
          <w:szCs w:val="24"/>
        </w:rPr>
        <w:t xml:space="preserve"> </w:t>
      </w:r>
      <w:r w:rsidRPr="00BC7672">
        <w:rPr>
          <w:rFonts w:ascii="Arial" w:hAnsi="Arial" w:cs="Arial"/>
          <w:sz w:val="24"/>
          <w:szCs w:val="24"/>
        </w:rPr>
        <w:t>support</w:t>
      </w:r>
      <w:r w:rsidRPr="00BC7672">
        <w:rPr>
          <w:rFonts w:ascii="Arial" w:hAnsi="Arial" w:cs="Arial"/>
          <w:spacing w:val="-14"/>
          <w:sz w:val="24"/>
          <w:szCs w:val="24"/>
        </w:rPr>
        <w:t xml:space="preserve"> </w:t>
      </w:r>
      <w:r w:rsidRPr="00BC7672">
        <w:rPr>
          <w:rFonts w:ascii="Arial" w:hAnsi="Arial" w:cs="Arial"/>
          <w:sz w:val="24"/>
          <w:szCs w:val="24"/>
        </w:rPr>
        <w:t>must</w:t>
      </w:r>
      <w:r w:rsidRPr="00BC7672">
        <w:rPr>
          <w:rFonts w:ascii="Arial" w:hAnsi="Arial" w:cs="Arial"/>
          <w:spacing w:val="-14"/>
          <w:sz w:val="24"/>
          <w:szCs w:val="24"/>
        </w:rPr>
        <w:t xml:space="preserve"> </w:t>
      </w:r>
      <w:r w:rsidRPr="00BC7672">
        <w:rPr>
          <w:rFonts w:ascii="Arial" w:hAnsi="Arial" w:cs="Arial"/>
          <w:sz w:val="24"/>
          <w:szCs w:val="24"/>
        </w:rPr>
        <w:t>be</w:t>
      </w:r>
      <w:r w:rsidRPr="00BC7672">
        <w:rPr>
          <w:rFonts w:ascii="Arial" w:hAnsi="Arial" w:cs="Arial"/>
          <w:spacing w:val="-12"/>
          <w:sz w:val="24"/>
          <w:szCs w:val="24"/>
        </w:rPr>
        <w:t xml:space="preserve"> </w:t>
      </w:r>
      <w:r w:rsidRPr="00BC7672">
        <w:rPr>
          <w:rFonts w:ascii="Arial" w:hAnsi="Arial" w:cs="Arial"/>
          <w:sz w:val="24"/>
          <w:szCs w:val="24"/>
        </w:rPr>
        <w:t>supervised</w:t>
      </w:r>
      <w:r w:rsidRPr="00BC7672">
        <w:rPr>
          <w:rFonts w:ascii="Arial" w:hAnsi="Arial" w:cs="Arial"/>
          <w:spacing w:val="-14"/>
          <w:sz w:val="24"/>
          <w:szCs w:val="24"/>
        </w:rPr>
        <w:t xml:space="preserve"> </w:t>
      </w:r>
      <w:r w:rsidRPr="00BC7672">
        <w:rPr>
          <w:rFonts w:ascii="Arial" w:hAnsi="Arial" w:cs="Arial"/>
          <w:sz w:val="24"/>
          <w:szCs w:val="24"/>
        </w:rPr>
        <w:t>by</w:t>
      </w:r>
      <w:r w:rsidRPr="00BC7672">
        <w:rPr>
          <w:rFonts w:ascii="Arial" w:hAnsi="Arial" w:cs="Arial"/>
          <w:spacing w:val="-13"/>
          <w:sz w:val="24"/>
          <w:szCs w:val="24"/>
        </w:rPr>
        <w:t xml:space="preserve"> </w:t>
      </w:r>
      <w:r w:rsidRPr="00BC7672">
        <w:rPr>
          <w:rFonts w:ascii="Arial" w:hAnsi="Arial" w:cs="Arial"/>
          <w:sz w:val="24"/>
          <w:szCs w:val="24"/>
        </w:rPr>
        <w:t>a</w:t>
      </w:r>
      <w:r w:rsidRPr="00BC7672">
        <w:rPr>
          <w:rFonts w:ascii="Arial" w:hAnsi="Arial" w:cs="Arial"/>
          <w:spacing w:val="-14"/>
          <w:sz w:val="24"/>
          <w:szCs w:val="24"/>
        </w:rPr>
        <w:t xml:space="preserve"> </w:t>
      </w:r>
      <w:r w:rsidRPr="00BC7672">
        <w:rPr>
          <w:rFonts w:ascii="Arial" w:hAnsi="Arial" w:cs="Arial"/>
          <w:sz w:val="24"/>
          <w:szCs w:val="24"/>
        </w:rPr>
        <w:t>behavioral</w:t>
      </w:r>
      <w:r w:rsidRPr="00BC7672">
        <w:rPr>
          <w:rFonts w:ascii="Arial" w:hAnsi="Arial" w:cs="Arial"/>
          <w:spacing w:val="-13"/>
          <w:sz w:val="24"/>
          <w:szCs w:val="24"/>
        </w:rPr>
        <w:t xml:space="preserve"> </w:t>
      </w:r>
      <w:r w:rsidRPr="00BC7672">
        <w:rPr>
          <w:rFonts w:ascii="Arial" w:hAnsi="Arial" w:cs="Arial"/>
          <w:sz w:val="24"/>
          <w:szCs w:val="24"/>
        </w:rPr>
        <w:t xml:space="preserve">health </w:t>
      </w:r>
      <w:r w:rsidRPr="00BC7672">
        <w:rPr>
          <w:rFonts w:ascii="Arial" w:hAnsi="Arial" w:cs="Arial"/>
          <w:spacing w:val="-2"/>
          <w:sz w:val="24"/>
          <w:szCs w:val="24"/>
        </w:rPr>
        <w:t>Provider.</w:t>
      </w:r>
    </w:p>
    <w:p w14:paraId="7EB327B2" w14:textId="0A0E3BD5"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Newborn Care</w:t>
      </w:r>
      <w:r w:rsidR="0041092D">
        <w:rPr>
          <w:rFonts w:ascii="Arial" w:hAnsi="Arial" w:cs="Arial"/>
          <w:b/>
          <w:sz w:val="24"/>
          <w:szCs w:val="24"/>
        </w:rPr>
        <w:t>:</w:t>
      </w:r>
      <w:r w:rsidRPr="003A31E2">
        <w:rPr>
          <w:rFonts w:ascii="Arial" w:hAnsi="Arial" w:cs="Arial"/>
          <w:sz w:val="24"/>
          <w:szCs w:val="24"/>
        </w:rPr>
        <w:t xml:space="preserve"> The Covered Services for eligible newborn children shall consist of: </w:t>
      </w:r>
    </w:p>
    <w:p w14:paraId="3A06E115" w14:textId="4DD99F01" w:rsidR="00B66C45" w:rsidRPr="0041092D" w:rsidRDefault="00B66C45" w:rsidP="00BF690D">
      <w:pPr>
        <w:pStyle w:val="ListParagraph"/>
        <w:numPr>
          <w:ilvl w:val="0"/>
          <w:numId w:val="32"/>
        </w:numPr>
        <w:spacing w:before="120" w:after="120" w:line="240" w:lineRule="auto"/>
        <w:jc w:val="both"/>
        <w:rPr>
          <w:rFonts w:ascii="Arial" w:hAnsi="Arial" w:cs="Arial"/>
          <w:sz w:val="24"/>
          <w:szCs w:val="24"/>
        </w:rPr>
      </w:pPr>
      <w:r w:rsidRPr="0041092D">
        <w:rPr>
          <w:rFonts w:ascii="Arial" w:hAnsi="Arial" w:cs="Arial"/>
          <w:sz w:val="24"/>
          <w:szCs w:val="24"/>
        </w:rPr>
        <w:t xml:space="preserve">Coverage for </w:t>
      </w:r>
      <w:r w:rsidR="009D3102">
        <w:rPr>
          <w:rFonts w:ascii="Arial" w:hAnsi="Arial" w:cs="Arial"/>
          <w:sz w:val="24"/>
          <w:szCs w:val="24"/>
        </w:rPr>
        <w:t>Injury</w:t>
      </w:r>
      <w:r w:rsidRPr="0041092D">
        <w:rPr>
          <w:rFonts w:ascii="Arial" w:hAnsi="Arial" w:cs="Arial"/>
          <w:sz w:val="24"/>
          <w:szCs w:val="24"/>
        </w:rPr>
        <w:t xml:space="preserve"> or Illness,</w:t>
      </w:r>
    </w:p>
    <w:p w14:paraId="34F5C190" w14:textId="37470075" w:rsidR="00B66C45" w:rsidRPr="0041092D" w:rsidRDefault="00B66C45" w:rsidP="00BF690D">
      <w:pPr>
        <w:pStyle w:val="ListParagraph"/>
        <w:numPr>
          <w:ilvl w:val="0"/>
          <w:numId w:val="32"/>
        </w:numPr>
        <w:spacing w:before="120" w:after="120" w:line="240" w:lineRule="auto"/>
        <w:jc w:val="both"/>
        <w:rPr>
          <w:rFonts w:ascii="Arial" w:hAnsi="Arial" w:cs="Arial"/>
          <w:sz w:val="24"/>
          <w:szCs w:val="24"/>
        </w:rPr>
      </w:pPr>
      <w:r w:rsidRPr="0041092D">
        <w:rPr>
          <w:rFonts w:ascii="Arial" w:hAnsi="Arial" w:cs="Arial"/>
          <w:sz w:val="24"/>
          <w:szCs w:val="24"/>
        </w:rPr>
        <w:t xml:space="preserve">Reconstructive Surgery for the treatment of medically diagnosed </w:t>
      </w:r>
      <w:r w:rsidR="00F44BFD" w:rsidRPr="0041092D">
        <w:rPr>
          <w:rFonts w:ascii="Arial" w:hAnsi="Arial" w:cs="Arial"/>
          <w:sz w:val="24"/>
          <w:szCs w:val="24"/>
        </w:rPr>
        <w:t>congenital anomalies</w:t>
      </w:r>
      <w:r w:rsidRPr="0041092D">
        <w:rPr>
          <w:rFonts w:ascii="Arial" w:hAnsi="Arial" w:cs="Arial"/>
          <w:sz w:val="24"/>
          <w:szCs w:val="24"/>
        </w:rPr>
        <w:t>,</w:t>
      </w:r>
    </w:p>
    <w:p w14:paraId="530F9078" w14:textId="77777777" w:rsidR="00B66C45" w:rsidRPr="0041092D" w:rsidRDefault="00B66C45" w:rsidP="00BF690D">
      <w:pPr>
        <w:pStyle w:val="ListParagraph"/>
        <w:numPr>
          <w:ilvl w:val="0"/>
          <w:numId w:val="32"/>
        </w:numPr>
        <w:spacing w:before="120" w:after="120" w:line="240" w:lineRule="auto"/>
        <w:jc w:val="both"/>
        <w:rPr>
          <w:rFonts w:ascii="Arial" w:hAnsi="Arial" w:cs="Arial"/>
          <w:sz w:val="24"/>
          <w:szCs w:val="24"/>
        </w:rPr>
      </w:pPr>
      <w:r w:rsidRPr="0041092D">
        <w:rPr>
          <w:rFonts w:ascii="Arial" w:hAnsi="Arial" w:cs="Arial"/>
          <w:sz w:val="24"/>
          <w:szCs w:val="24"/>
        </w:rPr>
        <w:t xml:space="preserve">Testing for metabolic or genetic diseases, </w:t>
      </w:r>
    </w:p>
    <w:p w14:paraId="17263FA9" w14:textId="77777777" w:rsidR="00B66C45" w:rsidRPr="0041092D" w:rsidRDefault="00B66C45" w:rsidP="00BF690D">
      <w:pPr>
        <w:pStyle w:val="ListParagraph"/>
        <w:numPr>
          <w:ilvl w:val="0"/>
          <w:numId w:val="32"/>
        </w:numPr>
        <w:spacing w:before="120" w:after="120" w:line="240" w:lineRule="auto"/>
        <w:jc w:val="both"/>
        <w:rPr>
          <w:rFonts w:ascii="Arial" w:hAnsi="Arial" w:cs="Arial"/>
          <w:sz w:val="24"/>
          <w:szCs w:val="24"/>
        </w:rPr>
      </w:pPr>
      <w:r w:rsidRPr="0041092D">
        <w:rPr>
          <w:rFonts w:ascii="Arial" w:hAnsi="Arial" w:cs="Arial"/>
          <w:sz w:val="24"/>
          <w:szCs w:val="24"/>
        </w:rPr>
        <w:t>Newborn hearing screening examinations</w:t>
      </w:r>
      <w:r w:rsidR="000B43B8">
        <w:rPr>
          <w:rFonts w:ascii="Arial" w:hAnsi="Arial" w:cs="Arial"/>
          <w:sz w:val="24"/>
          <w:szCs w:val="24"/>
        </w:rPr>
        <w:t>,</w:t>
      </w:r>
      <w:r w:rsidRPr="0041092D">
        <w:rPr>
          <w:rFonts w:ascii="Arial" w:hAnsi="Arial" w:cs="Arial"/>
          <w:sz w:val="24"/>
          <w:szCs w:val="24"/>
        </w:rPr>
        <w:t xml:space="preserve"> and </w:t>
      </w:r>
    </w:p>
    <w:p w14:paraId="3164F7BC" w14:textId="10508C6B" w:rsidR="00B66C45" w:rsidRPr="0041092D" w:rsidRDefault="00486880" w:rsidP="00BF690D">
      <w:pPr>
        <w:pStyle w:val="ListParagraph"/>
        <w:numPr>
          <w:ilvl w:val="0"/>
          <w:numId w:val="32"/>
        </w:numPr>
        <w:spacing w:before="120" w:after="120" w:line="240" w:lineRule="auto"/>
        <w:jc w:val="both"/>
        <w:rPr>
          <w:rFonts w:ascii="Arial" w:hAnsi="Arial" w:cs="Arial"/>
          <w:sz w:val="24"/>
          <w:szCs w:val="24"/>
        </w:rPr>
      </w:pPr>
      <w:r>
        <w:rPr>
          <w:rFonts w:ascii="Arial" w:hAnsi="Arial" w:cs="Arial"/>
          <w:sz w:val="24"/>
          <w:szCs w:val="24"/>
        </w:rPr>
        <w:t xml:space="preserve">See </w:t>
      </w:r>
      <w:r w:rsidRPr="00EE761E">
        <w:rPr>
          <w:rFonts w:ascii="Arial" w:hAnsi="Arial" w:cs="Arial"/>
          <w:b/>
          <w:bCs/>
          <w:sz w:val="24"/>
          <w:szCs w:val="24"/>
        </w:rPr>
        <w:t>Preventive Services</w:t>
      </w:r>
      <w:r>
        <w:rPr>
          <w:rFonts w:ascii="Arial" w:hAnsi="Arial" w:cs="Arial"/>
          <w:sz w:val="24"/>
          <w:szCs w:val="24"/>
        </w:rPr>
        <w:t xml:space="preserve"> </w:t>
      </w:r>
      <w:r w:rsidRPr="00EE761E">
        <w:rPr>
          <w:rFonts w:ascii="Arial" w:hAnsi="Arial" w:cs="Arial"/>
          <w:b/>
          <w:bCs/>
          <w:sz w:val="24"/>
          <w:szCs w:val="24"/>
        </w:rPr>
        <w:t xml:space="preserve">for </w:t>
      </w:r>
      <w:r w:rsidR="00920A5D" w:rsidRPr="00EE761E">
        <w:rPr>
          <w:rFonts w:ascii="Arial" w:hAnsi="Arial" w:cs="Arial"/>
          <w:b/>
          <w:bCs/>
          <w:sz w:val="24"/>
          <w:szCs w:val="24"/>
        </w:rPr>
        <w:t>Well Baby</w:t>
      </w:r>
      <w:r w:rsidRPr="00EE761E">
        <w:rPr>
          <w:rFonts w:ascii="Arial" w:hAnsi="Arial" w:cs="Arial"/>
          <w:b/>
          <w:bCs/>
          <w:sz w:val="24"/>
          <w:szCs w:val="24"/>
        </w:rPr>
        <w:t xml:space="preserve">/Child </w:t>
      </w:r>
      <w:r w:rsidR="00920A5D" w:rsidRPr="00EE761E">
        <w:rPr>
          <w:rFonts w:ascii="Arial" w:hAnsi="Arial" w:cs="Arial"/>
          <w:b/>
          <w:bCs/>
          <w:sz w:val="24"/>
          <w:szCs w:val="24"/>
        </w:rPr>
        <w:t>Care</w:t>
      </w:r>
      <w:r w:rsidR="00920A5D">
        <w:rPr>
          <w:rFonts w:ascii="Arial" w:hAnsi="Arial" w:cs="Arial"/>
          <w:sz w:val="24"/>
          <w:szCs w:val="24"/>
        </w:rPr>
        <w:t>.</w:t>
      </w:r>
    </w:p>
    <w:p w14:paraId="0980A9C3" w14:textId="4FBD8B62"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Nutritional Counseling</w:t>
      </w:r>
      <w:r w:rsidR="0041092D">
        <w:rPr>
          <w:rFonts w:ascii="Arial" w:hAnsi="Arial" w:cs="Arial"/>
          <w:b/>
          <w:sz w:val="24"/>
          <w:szCs w:val="24"/>
        </w:rPr>
        <w:t>:</w:t>
      </w:r>
      <w:r w:rsidRPr="003A31E2">
        <w:rPr>
          <w:rFonts w:ascii="Arial" w:hAnsi="Arial" w:cs="Arial"/>
          <w:sz w:val="24"/>
          <w:szCs w:val="24"/>
        </w:rPr>
        <w:t xml:space="preserve"> Coverage is provided for nutritional counseling sessions if </w:t>
      </w:r>
      <w:r w:rsidRPr="0F0E0E99">
        <w:rPr>
          <w:rFonts w:ascii="Arial" w:hAnsi="Arial" w:cs="Arial"/>
          <w:sz w:val="24"/>
          <w:szCs w:val="24"/>
        </w:rPr>
        <w:t>Medical</w:t>
      </w:r>
      <w:r w:rsidR="0C56D347" w:rsidRPr="0F0E0E99">
        <w:rPr>
          <w:rFonts w:ascii="Arial" w:hAnsi="Arial" w:cs="Arial"/>
          <w:sz w:val="24"/>
          <w:szCs w:val="24"/>
        </w:rPr>
        <w:t>ly</w:t>
      </w:r>
      <w:r w:rsidRPr="003A31E2">
        <w:rPr>
          <w:rFonts w:ascii="Arial" w:hAnsi="Arial" w:cs="Arial"/>
          <w:sz w:val="24"/>
          <w:szCs w:val="24"/>
        </w:rPr>
        <w:t xml:space="preserve"> Necessary and provided by </w:t>
      </w:r>
      <w:r w:rsidR="000D6A19">
        <w:rPr>
          <w:rFonts w:ascii="Arial" w:hAnsi="Arial" w:cs="Arial"/>
          <w:sz w:val="24"/>
          <w:szCs w:val="24"/>
        </w:rPr>
        <w:t>a</w:t>
      </w:r>
      <w:r w:rsidRPr="003A31E2">
        <w:rPr>
          <w:rFonts w:ascii="Arial" w:hAnsi="Arial" w:cs="Arial"/>
          <w:sz w:val="24"/>
          <w:szCs w:val="24"/>
        </w:rPr>
        <w:t xml:space="preserve"> </w:t>
      </w:r>
      <w:r w:rsidR="000D6A19">
        <w:rPr>
          <w:rFonts w:ascii="Arial" w:hAnsi="Arial" w:cs="Arial"/>
          <w:sz w:val="24"/>
          <w:szCs w:val="24"/>
        </w:rPr>
        <w:t>P</w:t>
      </w:r>
      <w:r w:rsidRPr="003A31E2">
        <w:rPr>
          <w:rFonts w:ascii="Arial" w:hAnsi="Arial" w:cs="Arial"/>
          <w:sz w:val="24"/>
          <w:szCs w:val="24"/>
        </w:rPr>
        <w:t xml:space="preserve">rimary </w:t>
      </w:r>
      <w:r w:rsidR="000D6A19">
        <w:rPr>
          <w:rFonts w:ascii="Arial" w:hAnsi="Arial" w:cs="Arial"/>
          <w:sz w:val="24"/>
          <w:szCs w:val="24"/>
        </w:rPr>
        <w:t>C</w:t>
      </w:r>
      <w:r w:rsidRPr="003A31E2">
        <w:rPr>
          <w:rFonts w:ascii="Arial" w:hAnsi="Arial" w:cs="Arial"/>
          <w:sz w:val="24"/>
          <w:szCs w:val="24"/>
        </w:rPr>
        <w:t xml:space="preserve">are </w:t>
      </w:r>
      <w:r w:rsidR="000D6A19">
        <w:rPr>
          <w:rFonts w:ascii="Arial" w:hAnsi="Arial" w:cs="Arial"/>
          <w:sz w:val="24"/>
          <w:szCs w:val="24"/>
        </w:rPr>
        <w:t>P</w:t>
      </w:r>
      <w:r w:rsidRPr="003A31E2">
        <w:rPr>
          <w:rFonts w:ascii="Arial" w:hAnsi="Arial" w:cs="Arial"/>
          <w:sz w:val="24"/>
          <w:szCs w:val="24"/>
        </w:rPr>
        <w:t>rovider or Lic</w:t>
      </w:r>
      <w:r w:rsidR="00ED1790">
        <w:rPr>
          <w:rFonts w:ascii="Arial" w:hAnsi="Arial" w:cs="Arial"/>
          <w:sz w:val="24"/>
          <w:szCs w:val="24"/>
        </w:rPr>
        <w:t>ensed Dietician.</w:t>
      </w:r>
      <w:r w:rsidR="00F43B01">
        <w:rPr>
          <w:rFonts w:ascii="Arial" w:hAnsi="Arial" w:cs="Arial"/>
          <w:sz w:val="24"/>
          <w:szCs w:val="24"/>
        </w:rPr>
        <w:t xml:space="preserve"> </w:t>
      </w:r>
    </w:p>
    <w:p w14:paraId="27FD55BD" w14:textId="15584387"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Obesity Services</w:t>
      </w:r>
      <w:r w:rsidR="0041092D">
        <w:rPr>
          <w:rFonts w:ascii="Arial" w:hAnsi="Arial" w:cs="Arial"/>
          <w:b/>
          <w:sz w:val="24"/>
          <w:szCs w:val="24"/>
        </w:rPr>
        <w:t>:</w:t>
      </w:r>
      <w:r w:rsidRPr="003A31E2">
        <w:rPr>
          <w:rFonts w:ascii="Arial" w:hAnsi="Arial" w:cs="Arial"/>
          <w:sz w:val="24"/>
          <w:szCs w:val="24"/>
        </w:rPr>
        <w:t xml:space="preserve"> Coverage is provided for nutritional counseling, physician office visits and appropriate lab work when for the purposes of treating </w:t>
      </w:r>
      <w:r w:rsidR="00C75F13">
        <w:rPr>
          <w:rFonts w:ascii="Arial" w:hAnsi="Arial" w:cs="Arial"/>
          <w:sz w:val="24"/>
          <w:szCs w:val="24"/>
        </w:rPr>
        <w:t>Obesity</w:t>
      </w:r>
      <w:r w:rsidR="00451739">
        <w:rPr>
          <w:rFonts w:ascii="Arial" w:hAnsi="Arial" w:cs="Arial"/>
          <w:sz w:val="24"/>
          <w:szCs w:val="24"/>
        </w:rPr>
        <w:t xml:space="preserve"> (BMI 30 or higher)</w:t>
      </w:r>
      <w:r w:rsidRPr="003A31E2">
        <w:rPr>
          <w:rFonts w:ascii="Arial" w:hAnsi="Arial" w:cs="Arial"/>
          <w:sz w:val="24"/>
          <w:szCs w:val="24"/>
        </w:rPr>
        <w:t xml:space="preserve">.  See </w:t>
      </w:r>
      <w:r w:rsidRPr="004B0373">
        <w:rPr>
          <w:rFonts w:ascii="Arial" w:hAnsi="Arial" w:cs="Arial"/>
          <w:b/>
          <w:bCs/>
          <w:sz w:val="24"/>
          <w:szCs w:val="24"/>
        </w:rPr>
        <w:t>Bariatric Rid</w:t>
      </w:r>
      <w:r w:rsidR="00ED1790" w:rsidRPr="004B0373">
        <w:rPr>
          <w:rFonts w:ascii="Arial" w:hAnsi="Arial" w:cs="Arial"/>
          <w:b/>
          <w:bCs/>
          <w:sz w:val="24"/>
          <w:szCs w:val="24"/>
        </w:rPr>
        <w:t>er</w:t>
      </w:r>
      <w:r w:rsidR="00ED1790">
        <w:rPr>
          <w:rFonts w:ascii="Arial" w:hAnsi="Arial" w:cs="Arial"/>
          <w:sz w:val="24"/>
          <w:szCs w:val="24"/>
        </w:rPr>
        <w:t xml:space="preserve"> for other </w:t>
      </w:r>
      <w:r w:rsidR="00631E93">
        <w:rPr>
          <w:rFonts w:ascii="Arial" w:hAnsi="Arial" w:cs="Arial"/>
          <w:sz w:val="24"/>
          <w:szCs w:val="24"/>
        </w:rPr>
        <w:t xml:space="preserve">Covered </w:t>
      </w:r>
      <w:r w:rsidR="00811B35">
        <w:rPr>
          <w:rFonts w:ascii="Arial" w:hAnsi="Arial" w:cs="Arial"/>
          <w:sz w:val="24"/>
          <w:szCs w:val="24"/>
        </w:rPr>
        <w:t>Services</w:t>
      </w:r>
      <w:r w:rsidR="00ED1790">
        <w:rPr>
          <w:rFonts w:ascii="Arial" w:hAnsi="Arial" w:cs="Arial"/>
          <w:sz w:val="24"/>
          <w:szCs w:val="24"/>
        </w:rPr>
        <w:t>.</w:t>
      </w:r>
    </w:p>
    <w:p w14:paraId="3CCEFA78" w14:textId="0C656C4A"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Oral Surgery</w:t>
      </w:r>
      <w:r w:rsidR="0041092D" w:rsidRPr="006716D2">
        <w:rPr>
          <w:rFonts w:ascii="Arial" w:hAnsi="Arial" w:cs="Arial"/>
          <w:b/>
          <w:sz w:val="24"/>
          <w:szCs w:val="24"/>
        </w:rPr>
        <w:t>:</w:t>
      </w:r>
      <w:r w:rsidRPr="003A31E2">
        <w:rPr>
          <w:rFonts w:ascii="Arial" w:hAnsi="Arial" w:cs="Arial"/>
          <w:sz w:val="24"/>
          <w:szCs w:val="24"/>
        </w:rPr>
        <w:t xml:space="preserve"> See </w:t>
      </w:r>
      <w:r w:rsidRPr="00FE4F3F">
        <w:rPr>
          <w:rFonts w:ascii="Arial" w:hAnsi="Arial" w:cs="Arial"/>
          <w:b/>
          <w:bCs/>
          <w:sz w:val="24"/>
          <w:szCs w:val="24"/>
        </w:rPr>
        <w:t>Dental/Service/Oral Surgery</w:t>
      </w:r>
      <w:r w:rsidRPr="003A31E2">
        <w:rPr>
          <w:rFonts w:ascii="Arial" w:hAnsi="Arial" w:cs="Arial"/>
          <w:sz w:val="24"/>
          <w:szCs w:val="24"/>
        </w:rPr>
        <w:t xml:space="preserve">. </w:t>
      </w:r>
    </w:p>
    <w:p w14:paraId="6B6B9A05" w14:textId="42B43135"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Orthognathic Surgery</w:t>
      </w:r>
      <w:r w:rsidR="0041092D">
        <w:rPr>
          <w:rFonts w:ascii="Arial" w:hAnsi="Arial" w:cs="Arial"/>
          <w:b/>
          <w:sz w:val="24"/>
          <w:szCs w:val="24"/>
        </w:rPr>
        <w:t>:</w:t>
      </w:r>
      <w:r w:rsidR="00ED1790">
        <w:rPr>
          <w:rFonts w:ascii="Arial" w:hAnsi="Arial" w:cs="Arial"/>
          <w:sz w:val="24"/>
          <w:szCs w:val="24"/>
        </w:rPr>
        <w:t xml:space="preserve"> </w:t>
      </w:r>
      <w:r w:rsidRPr="003A31E2">
        <w:rPr>
          <w:rFonts w:ascii="Arial" w:hAnsi="Arial" w:cs="Arial"/>
          <w:sz w:val="24"/>
          <w:szCs w:val="24"/>
        </w:rPr>
        <w:t xml:space="preserve">Orthognathic surgery will be covered as medically necessary and appropriate for enrolled </w:t>
      </w:r>
      <w:r w:rsidR="00FE4F3F">
        <w:rPr>
          <w:rFonts w:ascii="Arial" w:hAnsi="Arial" w:cs="Arial"/>
          <w:sz w:val="24"/>
          <w:szCs w:val="24"/>
        </w:rPr>
        <w:t>M</w:t>
      </w:r>
      <w:r w:rsidRPr="003A31E2">
        <w:rPr>
          <w:rFonts w:ascii="Arial" w:hAnsi="Arial" w:cs="Arial"/>
          <w:sz w:val="24"/>
          <w:szCs w:val="24"/>
        </w:rPr>
        <w:t>embers through the age of twenty-six (26) for conditions manifested in childhood and adolescence and necessary to properly align the jaw and bite. </w:t>
      </w:r>
    </w:p>
    <w:p w14:paraId="1A009626" w14:textId="4982A77C" w:rsidR="00B66C45" w:rsidRPr="00314FEC" w:rsidRDefault="00B66C45" w:rsidP="004B0373">
      <w:pPr>
        <w:spacing w:before="120" w:after="120" w:line="240" w:lineRule="auto"/>
        <w:ind w:left="180"/>
        <w:jc w:val="both"/>
        <w:rPr>
          <w:rFonts w:ascii="Arial" w:hAnsi="Arial" w:cs="Arial"/>
          <w:sz w:val="24"/>
          <w:szCs w:val="24"/>
        </w:rPr>
      </w:pPr>
      <w:r w:rsidRPr="00314FEC">
        <w:rPr>
          <w:rFonts w:ascii="Arial" w:hAnsi="Arial" w:cs="Arial"/>
          <w:b/>
          <w:sz w:val="24"/>
          <w:szCs w:val="24"/>
        </w:rPr>
        <w:t>Limitation:</w:t>
      </w:r>
      <w:r w:rsidRPr="00314FEC">
        <w:rPr>
          <w:rFonts w:ascii="Arial" w:hAnsi="Arial" w:cs="Arial"/>
          <w:sz w:val="24"/>
          <w:szCs w:val="24"/>
        </w:rPr>
        <w:t xml:space="preserve">  Orthognathic surgery will not be covered for </w:t>
      </w:r>
      <w:r w:rsidR="00811B35">
        <w:rPr>
          <w:rFonts w:ascii="Arial" w:hAnsi="Arial" w:cs="Arial"/>
          <w:sz w:val="24"/>
          <w:szCs w:val="24"/>
        </w:rPr>
        <w:t>Cosmetic</w:t>
      </w:r>
      <w:r w:rsidRPr="00314FEC">
        <w:rPr>
          <w:rFonts w:ascii="Arial" w:hAnsi="Arial" w:cs="Arial"/>
          <w:sz w:val="24"/>
          <w:szCs w:val="24"/>
        </w:rPr>
        <w:t xml:space="preserve"> purposes (for appearances only).  Surgery will not be provided when the necessary corrections could be accomplished through orthodontic or other dental services. </w:t>
      </w:r>
    </w:p>
    <w:p w14:paraId="703A0457" w14:textId="446380F1" w:rsidR="00B66C45" w:rsidRPr="003A31E2" w:rsidRDefault="00B66C45" w:rsidP="00326AA1">
      <w:pPr>
        <w:spacing w:before="240" w:after="120" w:line="240" w:lineRule="auto"/>
        <w:jc w:val="both"/>
        <w:rPr>
          <w:rFonts w:ascii="Arial" w:hAnsi="Arial" w:cs="Arial"/>
          <w:sz w:val="24"/>
          <w:szCs w:val="24"/>
        </w:rPr>
      </w:pPr>
      <w:r w:rsidRPr="001F7FC9">
        <w:rPr>
          <w:rFonts w:ascii="Arial" w:hAnsi="Arial" w:cs="Arial"/>
          <w:b/>
          <w:sz w:val="24"/>
          <w:szCs w:val="24"/>
          <w:u w:val="single"/>
        </w:rPr>
        <w:t>Orthotic Devices (Orthopedic Devices)</w:t>
      </w:r>
      <w:r w:rsidR="00D93D5A">
        <w:rPr>
          <w:rFonts w:ascii="Arial" w:hAnsi="Arial" w:cs="Arial"/>
          <w:b/>
          <w:sz w:val="24"/>
          <w:szCs w:val="24"/>
        </w:rPr>
        <w:t>:</w:t>
      </w:r>
      <w:r w:rsidRPr="003A31E2">
        <w:rPr>
          <w:rFonts w:ascii="Arial" w:hAnsi="Arial" w:cs="Arial"/>
          <w:sz w:val="24"/>
          <w:szCs w:val="24"/>
        </w:rPr>
        <w:t xml:space="preserve"> Coverage is provided for the purchase of Orthotic Appliances when deemed Medically Necessary. Coverage will be provided for one permanent Orthotic or Orthopedic Device per Member, per extremity, per lifetime unless the Device becomes non-functional and non-repairable due to normal usage</w:t>
      </w:r>
      <w:r w:rsidR="000B43B8">
        <w:rPr>
          <w:rFonts w:ascii="Arial" w:hAnsi="Arial" w:cs="Arial"/>
          <w:sz w:val="24"/>
          <w:szCs w:val="24"/>
        </w:rPr>
        <w:t>,</w:t>
      </w:r>
      <w:r w:rsidRPr="003A31E2">
        <w:rPr>
          <w:rFonts w:ascii="Arial" w:hAnsi="Arial" w:cs="Arial"/>
          <w:sz w:val="24"/>
          <w:szCs w:val="24"/>
        </w:rPr>
        <w:t xml:space="preserve"> change in condition</w:t>
      </w:r>
      <w:r w:rsidR="000B43B8">
        <w:rPr>
          <w:rFonts w:ascii="Arial" w:hAnsi="Arial" w:cs="Arial"/>
          <w:sz w:val="24"/>
          <w:szCs w:val="24"/>
        </w:rPr>
        <w:t>,</w:t>
      </w:r>
      <w:r w:rsidRPr="003A31E2">
        <w:rPr>
          <w:rFonts w:ascii="Arial" w:hAnsi="Arial" w:cs="Arial"/>
          <w:sz w:val="24"/>
          <w:szCs w:val="24"/>
        </w:rPr>
        <w:t xml:space="preserve"> or routine wear and tear. Orthotics or Orthopedic Devices will be replaced for documented growth in a</w:t>
      </w:r>
      <w:r w:rsidR="009F368A">
        <w:rPr>
          <w:rFonts w:ascii="Arial" w:hAnsi="Arial" w:cs="Arial"/>
          <w:sz w:val="24"/>
          <w:szCs w:val="24"/>
        </w:rPr>
        <w:t>n E</w:t>
      </w:r>
      <w:r w:rsidR="006C4E61">
        <w:rPr>
          <w:rFonts w:ascii="Arial" w:hAnsi="Arial" w:cs="Arial"/>
          <w:sz w:val="24"/>
          <w:szCs w:val="24"/>
        </w:rPr>
        <w:t>ligible</w:t>
      </w:r>
      <w:r w:rsidRPr="003A31E2">
        <w:rPr>
          <w:rFonts w:ascii="Arial" w:hAnsi="Arial" w:cs="Arial"/>
          <w:sz w:val="24"/>
          <w:szCs w:val="24"/>
        </w:rPr>
        <w:t xml:space="preserve"> Dependent child </w:t>
      </w:r>
      <w:r w:rsidR="006C4E61">
        <w:rPr>
          <w:rFonts w:ascii="Arial" w:hAnsi="Arial" w:cs="Arial"/>
          <w:sz w:val="24"/>
          <w:szCs w:val="24"/>
        </w:rPr>
        <w:t xml:space="preserve">that results in </w:t>
      </w:r>
      <w:r w:rsidRPr="003A31E2">
        <w:rPr>
          <w:rFonts w:ascii="Arial" w:hAnsi="Arial" w:cs="Arial"/>
          <w:sz w:val="24"/>
          <w:szCs w:val="24"/>
        </w:rPr>
        <w:t>requir</w:t>
      </w:r>
      <w:r w:rsidR="006C4E61">
        <w:rPr>
          <w:rFonts w:ascii="Arial" w:hAnsi="Arial" w:cs="Arial"/>
          <w:sz w:val="24"/>
          <w:szCs w:val="24"/>
        </w:rPr>
        <w:t xml:space="preserve">ed </w:t>
      </w:r>
      <w:r w:rsidRPr="003A31E2">
        <w:rPr>
          <w:rFonts w:ascii="Arial" w:hAnsi="Arial" w:cs="Arial"/>
          <w:sz w:val="24"/>
          <w:szCs w:val="24"/>
        </w:rPr>
        <w:t xml:space="preserve">replacement. </w:t>
      </w:r>
      <w:r w:rsidR="006C0646" w:rsidRPr="003A31E2">
        <w:rPr>
          <w:rFonts w:ascii="Arial" w:hAnsi="Arial" w:cs="Arial"/>
          <w:sz w:val="24"/>
          <w:szCs w:val="24"/>
        </w:rPr>
        <w:t>Charges for electronic or performance enhancing devices or items are not covered, beyond the extent normally allowed for basic (standard) appliances.</w:t>
      </w:r>
    </w:p>
    <w:p w14:paraId="7CC57C28" w14:textId="5DE9F69C" w:rsidR="00B66C45" w:rsidRPr="003A31E2" w:rsidRDefault="00B66C45" w:rsidP="001F2083">
      <w:pPr>
        <w:spacing w:before="120" w:after="120" w:line="240" w:lineRule="auto"/>
        <w:jc w:val="both"/>
        <w:rPr>
          <w:rFonts w:ascii="Arial" w:hAnsi="Arial" w:cs="Arial"/>
          <w:sz w:val="24"/>
          <w:szCs w:val="24"/>
        </w:rPr>
      </w:pPr>
      <w:r w:rsidRPr="003A31E2">
        <w:rPr>
          <w:rFonts w:ascii="Arial" w:hAnsi="Arial" w:cs="Arial"/>
          <w:sz w:val="24"/>
          <w:szCs w:val="24"/>
        </w:rPr>
        <w:lastRenderedPageBreak/>
        <w:t xml:space="preserve">Coverage is provided for Orthotic Appliances, </w:t>
      </w:r>
      <w:r w:rsidR="00F44BFD" w:rsidRPr="003A31E2">
        <w:rPr>
          <w:rFonts w:ascii="Arial" w:hAnsi="Arial" w:cs="Arial"/>
          <w:sz w:val="24"/>
          <w:szCs w:val="24"/>
        </w:rPr>
        <w:t>splints,</w:t>
      </w:r>
      <w:r w:rsidRPr="003A31E2">
        <w:rPr>
          <w:rFonts w:ascii="Arial" w:hAnsi="Arial" w:cs="Arial"/>
          <w:sz w:val="24"/>
          <w:szCs w:val="24"/>
        </w:rPr>
        <w:t xml:space="preserve"> and braces, including necessary adjustments to shoes to accommodate braces. Shoes and shoe inserts will be covered if the Member has peripheral neuropathy</w:t>
      </w:r>
      <w:r w:rsidR="006C4E61">
        <w:rPr>
          <w:rFonts w:ascii="Arial" w:hAnsi="Arial" w:cs="Arial"/>
          <w:sz w:val="24"/>
          <w:szCs w:val="24"/>
        </w:rPr>
        <w:t>,</w:t>
      </w:r>
      <w:r w:rsidRPr="003A31E2">
        <w:rPr>
          <w:rFonts w:ascii="Arial" w:hAnsi="Arial" w:cs="Arial"/>
          <w:sz w:val="24"/>
          <w:szCs w:val="24"/>
        </w:rPr>
        <w:t xml:space="preserve"> or the insert is needed for a shoe that is part of a brace. Coverage of shoes is limited to one pair per </w:t>
      </w:r>
      <w:r w:rsidR="00811B35">
        <w:rPr>
          <w:rFonts w:ascii="Arial" w:hAnsi="Arial" w:cs="Arial"/>
          <w:sz w:val="24"/>
          <w:szCs w:val="24"/>
        </w:rPr>
        <w:t>Calendar Year</w:t>
      </w:r>
      <w:r w:rsidRPr="003A31E2">
        <w:rPr>
          <w:rFonts w:ascii="Arial" w:hAnsi="Arial" w:cs="Arial"/>
          <w:sz w:val="24"/>
          <w:szCs w:val="24"/>
        </w:rPr>
        <w:t>.</w:t>
      </w:r>
    </w:p>
    <w:p w14:paraId="3F3902CB" w14:textId="53EB3552" w:rsidR="00B66C45" w:rsidRPr="003A31E2" w:rsidRDefault="00B66C45" w:rsidP="001F2083">
      <w:pPr>
        <w:spacing w:before="120" w:after="120" w:line="240" w:lineRule="auto"/>
        <w:jc w:val="both"/>
        <w:rPr>
          <w:rFonts w:ascii="Arial" w:hAnsi="Arial" w:cs="Arial"/>
          <w:sz w:val="24"/>
          <w:szCs w:val="24"/>
        </w:rPr>
      </w:pPr>
      <w:r w:rsidRPr="003A31E2">
        <w:rPr>
          <w:rFonts w:ascii="Arial" w:hAnsi="Arial" w:cs="Arial"/>
          <w:sz w:val="24"/>
          <w:szCs w:val="24"/>
        </w:rPr>
        <w:t>The determination of whether to repair or replace an Orthotic or Orthopedic Device will be made by the TPA</w:t>
      </w:r>
      <w:r w:rsidR="006C4E61">
        <w:rPr>
          <w:rFonts w:ascii="Arial" w:hAnsi="Arial" w:cs="Arial"/>
          <w:sz w:val="24"/>
          <w:szCs w:val="24"/>
        </w:rPr>
        <w:t xml:space="preserve"> based on all the facts and circumstances</w:t>
      </w:r>
      <w:r w:rsidRPr="003A31E2">
        <w:rPr>
          <w:rFonts w:ascii="Arial" w:hAnsi="Arial" w:cs="Arial"/>
          <w:sz w:val="24"/>
          <w:szCs w:val="24"/>
        </w:rPr>
        <w:t xml:space="preserve">. </w:t>
      </w:r>
    </w:p>
    <w:p w14:paraId="092CEDC1" w14:textId="77777777" w:rsidR="00B66C45" w:rsidRPr="003A31E2" w:rsidRDefault="00B66C45" w:rsidP="001F7FC9">
      <w:pPr>
        <w:spacing w:before="240" w:after="120" w:line="240" w:lineRule="auto"/>
        <w:jc w:val="both"/>
        <w:rPr>
          <w:rFonts w:ascii="Arial" w:hAnsi="Arial" w:cs="Arial"/>
          <w:sz w:val="24"/>
          <w:szCs w:val="24"/>
        </w:rPr>
      </w:pPr>
      <w:r w:rsidRPr="001F7FC9">
        <w:rPr>
          <w:rFonts w:ascii="Arial" w:hAnsi="Arial" w:cs="Arial"/>
          <w:b/>
          <w:sz w:val="24"/>
          <w:szCs w:val="24"/>
          <w:u w:val="single"/>
        </w:rPr>
        <w:t>Osteoporosis</w:t>
      </w:r>
      <w:r w:rsidR="00D93D5A">
        <w:rPr>
          <w:rFonts w:ascii="Arial" w:hAnsi="Arial" w:cs="Arial"/>
          <w:b/>
          <w:sz w:val="24"/>
          <w:szCs w:val="24"/>
        </w:rPr>
        <w:t>:</w:t>
      </w:r>
      <w:r w:rsidRPr="00D93D5A">
        <w:rPr>
          <w:rFonts w:ascii="Arial" w:hAnsi="Arial" w:cs="Arial"/>
          <w:sz w:val="24"/>
          <w:szCs w:val="24"/>
        </w:rPr>
        <w:t xml:space="preserve"> </w:t>
      </w:r>
      <w:r w:rsidRPr="003A31E2">
        <w:rPr>
          <w:rFonts w:ascii="Arial" w:hAnsi="Arial" w:cs="Arial"/>
          <w:sz w:val="24"/>
          <w:szCs w:val="24"/>
        </w:rPr>
        <w:t>Coverage is provided for services related to diagnosis, including central bone density test; Medically Necessary treatment; and appropriate management of osteoporosis.</w:t>
      </w:r>
    </w:p>
    <w:p w14:paraId="1BA9CDF2" w14:textId="17B66021" w:rsidR="00B66C45" w:rsidRPr="003A31E2" w:rsidRDefault="00287ED6" w:rsidP="001F7FC9">
      <w:pPr>
        <w:spacing w:before="240" w:after="120" w:line="240" w:lineRule="auto"/>
        <w:jc w:val="both"/>
        <w:rPr>
          <w:rFonts w:ascii="Arial" w:hAnsi="Arial" w:cs="Arial"/>
          <w:sz w:val="24"/>
          <w:szCs w:val="24"/>
        </w:rPr>
      </w:pPr>
      <w:r>
        <w:rPr>
          <w:rFonts w:ascii="Arial" w:hAnsi="Arial" w:cs="Arial"/>
          <w:b/>
          <w:sz w:val="24"/>
          <w:szCs w:val="24"/>
          <w:u w:val="single"/>
        </w:rPr>
        <w:t>Outpatient</w:t>
      </w:r>
      <w:r w:rsidR="00B66C45" w:rsidRPr="001F7FC9">
        <w:rPr>
          <w:rFonts w:ascii="Arial" w:hAnsi="Arial" w:cs="Arial"/>
          <w:b/>
          <w:sz w:val="24"/>
          <w:szCs w:val="24"/>
          <w:u w:val="single"/>
        </w:rPr>
        <w:t xml:space="preserve"> Diagnostic Services</w:t>
      </w:r>
      <w:r w:rsidR="00D93D5A">
        <w:rPr>
          <w:rFonts w:ascii="Arial" w:hAnsi="Arial" w:cs="Arial"/>
          <w:b/>
          <w:sz w:val="24"/>
          <w:szCs w:val="24"/>
        </w:rPr>
        <w:t>:</w:t>
      </w:r>
      <w:r w:rsidR="00B66C45" w:rsidRPr="003A31E2">
        <w:rPr>
          <w:rFonts w:ascii="Arial" w:hAnsi="Arial" w:cs="Arial"/>
          <w:sz w:val="24"/>
          <w:szCs w:val="24"/>
        </w:rPr>
        <w:t xml:space="preserve"> Coverage is provided as Medically Necessary and appropriate in the </w:t>
      </w:r>
      <w:r>
        <w:rPr>
          <w:rFonts w:ascii="Arial" w:hAnsi="Arial" w:cs="Arial"/>
          <w:sz w:val="24"/>
          <w:szCs w:val="24"/>
        </w:rPr>
        <w:t>Outpatient</w:t>
      </w:r>
      <w:r w:rsidR="00B66C45" w:rsidRPr="003A31E2">
        <w:rPr>
          <w:rFonts w:ascii="Arial" w:hAnsi="Arial" w:cs="Arial"/>
          <w:sz w:val="24"/>
          <w:szCs w:val="24"/>
        </w:rPr>
        <w:t xml:space="preserve"> Department of a Hospital, a Physician’s Office</w:t>
      </w:r>
      <w:r w:rsidR="0007475A">
        <w:rPr>
          <w:rFonts w:ascii="Arial" w:hAnsi="Arial" w:cs="Arial"/>
          <w:sz w:val="24"/>
          <w:szCs w:val="24"/>
        </w:rPr>
        <w:t xml:space="preserve">, an Independent Diagnostic Testing </w:t>
      </w:r>
      <w:r w:rsidR="00F44BFD">
        <w:rPr>
          <w:rFonts w:ascii="Arial" w:hAnsi="Arial" w:cs="Arial"/>
          <w:sz w:val="24"/>
          <w:szCs w:val="24"/>
        </w:rPr>
        <w:t>Facility,</w:t>
      </w:r>
      <w:r w:rsidR="00B66C45" w:rsidRPr="003A31E2">
        <w:rPr>
          <w:rFonts w:ascii="Arial" w:hAnsi="Arial" w:cs="Arial"/>
          <w:sz w:val="24"/>
          <w:szCs w:val="24"/>
        </w:rPr>
        <w:t xml:space="preserve"> or other </w:t>
      </w:r>
      <w:r w:rsidR="006C4E61">
        <w:rPr>
          <w:rFonts w:ascii="Arial" w:hAnsi="Arial" w:cs="Arial"/>
          <w:sz w:val="24"/>
          <w:szCs w:val="24"/>
        </w:rPr>
        <w:t xml:space="preserve">services provided in an </w:t>
      </w:r>
      <w:r>
        <w:rPr>
          <w:rFonts w:ascii="Arial" w:hAnsi="Arial" w:cs="Arial"/>
          <w:sz w:val="24"/>
          <w:szCs w:val="24"/>
        </w:rPr>
        <w:t>Outpatient</w:t>
      </w:r>
      <w:r w:rsidR="00B66C45" w:rsidRPr="003A31E2">
        <w:rPr>
          <w:rFonts w:ascii="Arial" w:hAnsi="Arial" w:cs="Arial"/>
          <w:sz w:val="24"/>
          <w:szCs w:val="24"/>
        </w:rPr>
        <w:t xml:space="preserve"> setting.</w:t>
      </w:r>
    </w:p>
    <w:p w14:paraId="5C4E85AB" w14:textId="6424C178" w:rsidR="00B66C45" w:rsidRPr="003A31E2" w:rsidRDefault="00B66C45" w:rsidP="007A2A6F">
      <w:pPr>
        <w:spacing w:before="240" w:after="120"/>
        <w:jc w:val="both"/>
        <w:rPr>
          <w:rFonts w:ascii="Arial" w:hAnsi="Arial" w:cs="Arial"/>
          <w:sz w:val="24"/>
          <w:szCs w:val="24"/>
        </w:rPr>
      </w:pPr>
      <w:r w:rsidRPr="001F7FC9">
        <w:rPr>
          <w:rFonts w:ascii="Arial" w:hAnsi="Arial" w:cs="Arial"/>
          <w:b/>
          <w:sz w:val="24"/>
          <w:szCs w:val="24"/>
          <w:u w:val="single"/>
        </w:rPr>
        <w:t>Outpatient Surgery</w:t>
      </w:r>
      <w:r w:rsidR="00D93D5A">
        <w:rPr>
          <w:rFonts w:ascii="Arial" w:hAnsi="Arial" w:cs="Arial"/>
          <w:b/>
          <w:sz w:val="24"/>
          <w:szCs w:val="24"/>
        </w:rPr>
        <w:t>:</w:t>
      </w:r>
      <w:r w:rsidRPr="003A31E2">
        <w:rPr>
          <w:rFonts w:ascii="Arial" w:hAnsi="Arial" w:cs="Arial"/>
          <w:sz w:val="24"/>
          <w:szCs w:val="24"/>
        </w:rPr>
        <w:t xml:space="preserve"> Coverage is provided for services and supplies for Outpatient surgery provided under the direction of a Provider at a </w:t>
      </w:r>
      <w:r w:rsidR="003B0397">
        <w:rPr>
          <w:rFonts w:ascii="Arial" w:hAnsi="Arial" w:cs="Arial"/>
          <w:sz w:val="24"/>
          <w:szCs w:val="24"/>
        </w:rPr>
        <w:t>h</w:t>
      </w:r>
      <w:r w:rsidRPr="003A31E2">
        <w:rPr>
          <w:rFonts w:ascii="Arial" w:hAnsi="Arial" w:cs="Arial"/>
          <w:sz w:val="24"/>
          <w:szCs w:val="24"/>
        </w:rPr>
        <w:t xml:space="preserve">ospital or approved alternative facility or </w:t>
      </w:r>
      <w:r w:rsidR="006C4E61">
        <w:rPr>
          <w:rFonts w:ascii="Arial" w:hAnsi="Arial" w:cs="Arial"/>
          <w:sz w:val="24"/>
          <w:szCs w:val="24"/>
        </w:rPr>
        <w:t xml:space="preserve">the service </w:t>
      </w:r>
      <w:r w:rsidRPr="003A31E2">
        <w:rPr>
          <w:rFonts w:ascii="Arial" w:hAnsi="Arial" w:cs="Arial"/>
          <w:sz w:val="24"/>
          <w:szCs w:val="24"/>
        </w:rPr>
        <w:t>provider</w:t>
      </w:r>
      <w:r w:rsidR="00F40284">
        <w:rPr>
          <w:rFonts w:ascii="Arial" w:hAnsi="Arial" w:cs="Arial"/>
          <w:sz w:val="24"/>
          <w:szCs w:val="24"/>
        </w:rPr>
        <w:t>’</w:t>
      </w:r>
      <w:r w:rsidRPr="003A31E2">
        <w:rPr>
          <w:rFonts w:ascii="Arial" w:hAnsi="Arial" w:cs="Arial"/>
          <w:sz w:val="24"/>
          <w:szCs w:val="24"/>
        </w:rPr>
        <w:t xml:space="preserve">s office where surgery is completed. </w:t>
      </w:r>
    </w:p>
    <w:p w14:paraId="607B5171" w14:textId="35990D63" w:rsidR="000E726E" w:rsidRDefault="009B4431" w:rsidP="000E726E">
      <w:pPr>
        <w:spacing w:before="240" w:after="120" w:line="240" w:lineRule="auto"/>
        <w:jc w:val="both"/>
        <w:rPr>
          <w:rFonts w:ascii="Arial" w:hAnsi="Arial" w:cs="Arial"/>
          <w:sz w:val="24"/>
          <w:szCs w:val="24"/>
        </w:rPr>
      </w:pPr>
      <w:r w:rsidRPr="00E63939">
        <w:rPr>
          <w:rFonts w:ascii="Arial" w:hAnsi="Arial" w:cs="Arial"/>
          <w:b/>
          <w:sz w:val="24"/>
          <w:szCs w:val="24"/>
          <w:u w:val="single"/>
        </w:rPr>
        <w:t xml:space="preserve">Physical Medicine: </w:t>
      </w:r>
      <w:r w:rsidR="0066382F" w:rsidRPr="0066382F">
        <w:rPr>
          <w:rStyle w:val="cf01"/>
          <w:rFonts w:ascii="Arial" w:hAnsi="Arial" w:cs="Arial"/>
          <w:sz w:val="24"/>
          <w:szCs w:val="24"/>
        </w:rPr>
        <w:t>Services provided by a licensed provider, including but not limited to subluxation and manipulative services</w:t>
      </w:r>
      <w:r w:rsidR="00B4432E">
        <w:rPr>
          <w:rStyle w:val="cf01"/>
          <w:rFonts w:ascii="Arial" w:hAnsi="Arial" w:cs="Arial"/>
          <w:sz w:val="24"/>
          <w:szCs w:val="24"/>
        </w:rPr>
        <w:t xml:space="preserve"> </w:t>
      </w:r>
      <w:r w:rsidRPr="00E63939">
        <w:rPr>
          <w:rFonts w:ascii="Arial" w:hAnsi="Arial" w:cs="Arial"/>
          <w:sz w:val="24"/>
          <w:szCs w:val="24"/>
        </w:rPr>
        <w:t>rendered in an office setting on an Outpatient basis</w:t>
      </w:r>
      <w:r w:rsidR="00EA42C2">
        <w:rPr>
          <w:rFonts w:ascii="Arial" w:hAnsi="Arial" w:cs="Arial"/>
          <w:sz w:val="24"/>
          <w:szCs w:val="24"/>
        </w:rPr>
        <w:t>. Services</w:t>
      </w:r>
      <w:r w:rsidR="00B4432E">
        <w:rPr>
          <w:rFonts w:ascii="Arial" w:hAnsi="Arial" w:cs="Arial"/>
          <w:sz w:val="24"/>
          <w:szCs w:val="24"/>
        </w:rPr>
        <w:t xml:space="preserve"> </w:t>
      </w:r>
      <w:r w:rsidRPr="00E63939">
        <w:rPr>
          <w:rFonts w:ascii="Arial" w:hAnsi="Arial" w:cs="Arial"/>
          <w:sz w:val="24"/>
          <w:szCs w:val="24"/>
        </w:rPr>
        <w:t xml:space="preserve">are covered when Medically Necessary and significant improvement in condition is </w:t>
      </w:r>
      <w:r w:rsidR="56F03B7C" w:rsidRPr="00E63939">
        <w:rPr>
          <w:rFonts w:ascii="Arial" w:hAnsi="Arial" w:cs="Arial"/>
          <w:sz w:val="24"/>
          <w:szCs w:val="24"/>
        </w:rPr>
        <w:t>documented.</w:t>
      </w:r>
      <w:r w:rsidRPr="00E63939">
        <w:rPr>
          <w:rFonts w:ascii="Arial" w:hAnsi="Arial" w:cs="Arial"/>
          <w:sz w:val="24"/>
          <w:szCs w:val="24"/>
        </w:rPr>
        <w:t xml:space="preserve"> These services are subject to a maximum benefit of thirty (30) visits per Calendar Year. The TPA may conduct periodic evaluations, to assure continued Medical Necessity of treatment.</w:t>
      </w:r>
    </w:p>
    <w:p w14:paraId="4B6AD945" w14:textId="54D091EF" w:rsidR="00876AA1" w:rsidRPr="00876AA1" w:rsidRDefault="00B66C45" w:rsidP="000E726E">
      <w:pPr>
        <w:spacing w:before="240" w:after="120" w:line="240" w:lineRule="auto"/>
        <w:jc w:val="both"/>
        <w:rPr>
          <w:rFonts w:ascii="Times New Roman" w:hAnsi="Times New Roman" w:cs="Times New Roman"/>
          <w:bCs/>
          <w:iCs/>
          <w:sz w:val="24"/>
          <w:szCs w:val="24"/>
        </w:rPr>
      </w:pPr>
      <w:r w:rsidRPr="001F7FC9">
        <w:rPr>
          <w:rFonts w:ascii="Arial" w:hAnsi="Arial" w:cs="Arial"/>
          <w:b/>
          <w:sz w:val="24"/>
          <w:szCs w:val="24"/>
          <w:u w:val="single"/>
        </w:rPr>
        <w:t>Preventive Services</w:t>
      </w:r>
      <w:r w:rsidR="00D93D5A">
        <w:rPr>
          <w:rFonts w:ascii="Arial" w:hAnsi="Arial" w:cs="Arial"/>
          <w:b/>
          <w:sz w:val="24"/>
          <w:szCs w:val="24"/>
        </w:rPr>
        <w:t>:</w:t>
      </w:r>
      <w:r w:rsidRPr="003A31E2">
        <w:rPr>
          <w:rFonts w:ascii="Arial" w:hAnsi="Arial" w:cs="Arial"/>
          <w:sz w:val="24"/>
          <w:szCs w:val="24"/>
        </w:rPr>
        <w:t xml:space="preserve"> </w:t>
      </w:r>
      <w:r w:rsidR="00876AA1" w:rsidRPr="0091612B">
        <w:rPr>
          <w:rFonts w:ascii="Arial" w:hAnsi="Arial" w:cs="Arial"/>
          <w:bCs/>
          <w:iCs/>
          <w:sz w:val="24"/>
          <w:szCs w:val="24"/>
        </w:rPr>
        <w:t xml:space="preserve">The </w:t>
      </w:r>
      <w:r w:rsidR="00876AA1" w:rsidRPr="00F82055">
        <w:rPr>
          <w:rFonts w:ascii="Arial" w:hAnsi="Arial" w:cs="Arial"/>
          <w:iCs/>
          <w:sz w:val="24"/>
          <w:szCs w:val="24"/>
        </w:rPr>
        <w:t xml:space="preserve">preventive services payable by this Plan are designed to comply with ACA regulations. </w:t>
      </w:r>
      <w:r w:rsidR="00876AA1" w:rsidRPr="0091612B">
        <w:rPr>
          <w:rFonts w:ascii="Arial" w:hAnsi="Arial" w:cs="Arial"/>
          <w:bCs/>
          <w:iCs/>
          <w:sz w:val="24"/>
          <w:szCs w:val="24"/>
        </w:rPr>
        <w:t xml:space="preserve">Covered preventive items and services include the recommendations with an “A” or “B” rating from the United States Preventive Services Task Force (USPSTF), guidelines for women issued by the Health Resources and Services Administration (HRSA), the services listed in the Bright Futures Initiative (issued by the American Academy of Pediatrics with support from HRSA), and immunizations recommended by the Centers for Disease Control &amp; Prevention (CDC). The following websites (periodically updated) list the types of payable preventive services (such as </w:t>
      </w:r>
      <w:r w:rsidR="00876AA1" w:rsidRPr="00F82055">
        <w:rPr>
          <w:rFonts w:ascii="Arial" w:hAnsi="Arial" w:cs="Arial"/>
          <w:iCs/>
          <w:sz w:val="24"/>
          <w:szCs w:val="24"/>
        </w:rPr>
        <w:t>CDC-recommended immunizations and</w:t>
      </w:r>
      <w:r w:rsidR="00876AA1" w:rsidRPr="0091612B">
        <w:rPr>
          <w:rFonts w:ascii="Arial" w:hAnsi="Arial" w:cs="Arial"/>
          <w:bCs/>
          <w:iCs/>
          <w:sz w:val="24"/>
          <w:szCs w:val="24"/>
        </w:rPr>
        <w:t xml:space="preserve"> screening services for children and adults, screening mammograms, etc.): </w:t>
      </w:r>
    </w:p>
    <w:p w14:paraId="05586332" w14:textId="77777777" w:rsidR="0019596E" w:rsidRPr="001676AF" w:rsidRDefault="0019596E" w:rsidP="0019596E">
      <w:pPr>
        <w:numPr>
          <w:ilvl w:val="0"/>
          <w:numId w:val="98"/>
        </w:numPr>
        <w:tabs>
          <w:tab w:val="clear" w:pos="360"/>
          <w:tab w:val="left" w:pos="248"/>
        </w:tabs>
        <w:suppressAutoHyphens/>
        <w:spacing w:after="0" w:line="240" w:lineRule="auto"/>
        <w:ind w:left="245" w:hanging="216"/>
        <w:rPr>
          <w:rFonts w:ascii="Arial" w:hAnsi="Arial" w:cs="Arial"/>
          <w:bCs/>
          <w:iCs/>
          <w:color w:val="0000FF"/>
          <w:sz w:val="24"/>
          <w:szCs w:val="24"/>
          <w:u w:val="single"/>
        </w:rPr>
      </w:pPr>
      <w:hyperlink r:id="rId20" w:history="1">
        <w:r w:rsidRPr="001676AF">
          <w:rPr>
            <w:rStyle w:val="Hyperlink"/>
            <w:rFonts w:ascii="Arial" w:hAnsi="Arial" w:cs="Arial"/>
            <w:color w:val="0000FF"/>
          </w:rPr>
          <w:t>https://www.healthcare.gov/</w:t>
        </w:r>
        <w:r w:rsidRPr="001676AF">
          <w:rPr>
            <w:rStyle w:val="Hyperlink"/>
            <w:rFonts w:ascii="Arial" w:hAnsi="Arial" w:cs="Arial"/>
            <w:color w:val="0000FF"/>
            <w:sz w:val="24"/>
            <w:szCs w:val="24"/>
          </w:rPr>
          <w:t>coverage/</w:t>
        </w:r>
        <w:r w:rsidRPr="001676AF">
          <w:rPr>
            <w:rStyle w:val="Hyperlink"/>
            <w:rFonts w:ascii="Arial" w:hAnsi="Arial" w:cs="Arial"/>
            <w:color w:val="0000FF"/>
          </w:rPr>
          <w:t>my-preventive-care-benefits</w:t>
        </w:r>
      </w:hyperlink>
    </w:p>
    <w:p w14:paraId="2AE238D3" w14:textId="77777777" w:rsidR="0019596E" w:rsidRPr="001676AF" w:rsidRDefault="0019596E" w:rsidP="0019596E">
      <w:pPr>
        <w:numPr>
          <w:ilvl w:val="0"/>
          <w:numId w:val="98"/>
        </w:numPr>
        <w:tabs>
          <w:tab w:val="clear" w:pos="360"/>
          <w:tab w:val="left" w:pos="248"/>
        </w:tabs>
        <w:suppressAutoHyphens/>
        <w:spacing w:after="0" w:line="240" w:lineRule="auto"/>
        <w:ind w:left="245" w:hanging="216"/>
        <w:rPr>
          <w:rFonts w:ascii="Arial" w:hAnsi="Arial" w:cs="Arial"/>
          <w:bCs/>
          <w:iCs/>
          <w:color w:val="0000FF"/>
          <w:sz w:val="24"/>
          <w:szCs w:val="24"/>
        </w:rPr>
      </w:pPr>
      <w:hyperlink r:id="rId21" w:history="1">
        <w:r w:rsidRPr="001676AF">
          <w:rPr>
            <w:rFonts w:ascii="Arial" w:hAnsi="Arial" w:cs="Arial"/>
            <w:bCs/>
            <w:iCs/>
            <w:color w:val="0000FF"/>
            <w:sz w:val="24"/>
            <w:szCs w:val="24"/>
            <w:u w:val="single"/>
          </w:rPr>
          <w:t>https://www.uspreventiveservicestaskforce.org/Page/Name/uspstf-a-and-b-recommendations-by-date/</w:t>
        </w:r>
      </w:hyperlink>
      <w:r w:rsidRPr="001676AF">
        <w:rPr>
          <w:rFonts w:ascii="Arial" w:hAnsi="Arial" w:cs="Arial"/>
          <w:bCs/>
          <w:iCs/>
          <w:color w:val="0000FF"/>
          <w:sz w:val="24"/>
          <w:szCs w:val="24"/>
        </w:rPr>
        <w:t xml:space="preserve">, </w:t>
      </w:r>
    </w:p>
    <w:p w14:paraId="43AAD151" w14:textId="77777777" w:rsidR="0019596E" w:rsidRPr="001676AF" w:rsidRDefault="0019596E" w:rsidP="0019596E">
      <w:pPr>
        <w:numPr>
          <w:ilvl w:val="0"/>
          <w:numId w:val="98"/>
        </w:numPr>
        <w:tabs>
          <w:tab w:val="clear" w:pos="360"/>
          <w:tab w:val="left" w:pos="248"/>
        </w:tabs>
        <w:suppressAutoHyphens/>
        <w:spacing w:after="0" w:line="240" w:lineRule="auto"/>
        <w:ind w:left="245" w:hanging="216"/>
        <w:rPr>
          <w:rFonts w:ascii="Arial" w:hAnsi="Arial" w:cs="Arial"/>
          <w:bCs/>
          <w:iCs/>
          <w:color w:val="0000FF"/>
          <w:sz w:val="24"/>
          <w:szCs w:val="24"/>
        </w:rPr>
      </w:pPr>
      <w:hyperlink r:id="rId22" w:history="1">
        <w:r w:rsidRPr="001676AF">
          <w:rPr>
            <w:rFonts w:ascii="Arial" w:hAnsi="Arial" w:cs="Arial"/>
            <w:bCs/>
            <w:iCs/>
            <w:color w:val="0000FF"/>
            <w:sz w:val="24"/>
            <w:szCs w:val="24"/>
            <w:u w:val="single"/>
          </w:rPr>
          <w:t>http://www.cdc.gov/vaccines/schedules/hcp/index.html</w:t>
        </w:r>
      </w:hyperlink>
      <w:r w:rsidRPr="001676AF">
        <w:rPr>
          <w:rFonts w:ascii="Arial" w:hAnsi="Arial" w:cs="Arial"/>
          <w:bCs/>
          <w:iCs/>
          <w:color w:val="0000FF"/>
          <w:sz w:val="24"/>
          <w:szCs w:val="24"/>
        </w:rPr>
        <w:t xml:space="preserve">, and </w:t>
      </w:r>
    </w:p>
    <w:p w14:paraId="0B2CE207" w14:textId="77777777" w:rsidR="0019596E" w:rsidRPr="001676AF" w:rsidRDefault="0019596E" w:rsidP="0019596E">
      <w:pPr>
        <w:numPr>
          <w:ilvl w:val="0"/>
          <w:numId w:val="98"/>
        </w:numPr>
        <w:tabs>
          <w:tab w:val="clear" w:pos="360"/>
          <w:tab w:val="left" w:pos="248"/>
        </w:tabs>
        <w:suppressAutoHyphens/>
        <w:spacing w:after="0" w:line="240" w:lineRule="auto"/>
        <w:ind w:left="245" w:hanging="216"/>
        <w:rPr>
          <w:rFonts w:ascii="Arial" w:hAnsi="Arial" w:cs="Arial"/>
          <w:bCs/>
          <w:iCs/>
          <w:color w:val="0000FF"/>
          <w:sz w:val="24"/>
          <w:szCs w:val="24"/>
        </w:rPr>
      </w:pPr>
      <w:hyperlink r:id="rId23" w:history="1">
        <w:r w:rsidRPr="001676AF">
          <w:rPr>
            <w:rFonts w:ascii="Arial" w:hAnsi="Arial" w:cs="Arial"/>
            <w:bCs/>
            <w:iCs/>
            <w:color w:val="0000FF"/>
            <w:sz w:val="24"/>
            <w:szCs w:val="24"/>
            <w:u w:val="single"/>
          </w:rPr>
          <w:t>http://www.hrsa.gov/womensguidelines/</w:t>
        </w:r>
      </w:hyperlink>
      <w:r w:rsidRPr="001676AF">
        <w:rPr>
          <w:rFonts w:ascii="Arial" w:hAnsi="Arial" w:cs="Arial"/>
          <w:bCs/>
          <w:iCs/>
          <w:color w:val="0000FF"/>
          <w:sz w:val="24"/>
          <w:szCs w:val="24"/>
        </w:rPr>
        <w:t>.</w:t>
      </w:r>
      <w:r w:rsidRPr="001676AF">
        <w:rPr>
          <w:rFonts w:ascii="Arial" w:hAnsi="Arial" w:cs="Arial"/>
          <w:color w:val="0000FF"/>
          <w:sz w:val="24"/>
          <w:szCs w:val="24"/>
        </w:rPr>
        <w:t xml:space="preserve"> </w:t>
      </w:r>
    </w:p>
    <w:p w14:paraId="05EDAB04" w14:textId="160045B6" w:rsidR="00876AA1" w:rsidRPr="0091612B" w:rsidRDefault="00876AA1" w:rsidP="0019596E">
      <w:pPr>
        <w:tabs>
          <w:tab w:val="left" w:pos="248"/>
        </w:tabs>
        <w:suppressAutoHyphens/>
        <w:spacing w:after="0" w:line="240" w:lineRule="auto"/>
        <w:ind w:left="245"/>
        <w:rPr>
          <w:rFonts w:ascii="Arial" w:hAnsi="Arial" w:cs="Arial"/>
          <w:bCs/>
          <w:iCs/>
          <w:sz w:val="24"/>
          <w:szCs w:val="24"/>
        </w:rPr>
      </w:pPr>
      <w:r w:rsidRPr="0091612B">
        <w:rPr>
          <w:rFonts w:ascii="Arial" w:hAnsi="Arial" w:cs="Arial"/>
          <w:sz w:val="24"/>
          <w:szCs w:val="24"/>
        </w:rPr>
        <w:t xml:space="preserve"> </w:t>
      </w:r>
    </w:p>
    <w:p w14:paraId="675F9956" w14:textId="39E9AD39" w:rsidR="00D42A2C" w:rsidRPr="0091612B" w:rsidRDefault="00C95E68" w:rsidP="00D42A2C">
      <w:pPr>
        <w:pStyle w:val="BodyText"/>
        <w:spacing w:before="0" w:line="240" w:lineRule="auto"/>
        <w:jc w:val="both"/>
        <w:rPr>
          <w:rFonts w:ascii="Arial" w:hAnsi="Arial" w:cs="Arial"/>
        </w:rPr>
      </w:pPr>
      <w:r>
        <w:rPr>
          <w:rFonts w:ascii="Arial" w:hAnsi="Arial" w:cs="Arial"/>
        </w:rPr>
        <w:t xml:space="preserve">For a complete list of Preventive Services visit HealthCare.gov. </w:t>
      </w:r>
      <w:r w:rsidR="00D42A2C" w:rsidRPr="0091612B">
        <w:rPr>
          <w:rFonts w:ascii="Arial" w:hAnsi="Arial" w:cs="Arial"/>
        </w:rPr>
        <w:t>T</w:t>
      </w:r>
      <w:r w:rsidR="00D42A2C">
        <w:rPr>
          <w:rFonts w:ascii="Arial" w:hAnsi="Arial" w:cs="Arial"/>
        </w:rPr>
        <w:t>h</w:t>
      </w:r>
      <w:r w:rsidR="00D42A2C" w:rsidRPr="0091612B">
        <w:rPr>
          <w:rFonts w:ascii="Arial" w:hAnsi="Arial" w:cs="Arial"/>
        </w:rPr>
        <w:t xml:space="preserve">e government agencies and organization listed above periodically revise their lists of recommended preventive services. This Plan will cover new or revised items and services beginning with the </w:t>
      </w:r>
      <w:r w:rsidR="00D42A2C">
        <w:rPr>
          <w:rFonts w:ascii="Arial" w:hAnsi="Arial" w:cs="Arial"/>
        </w:rPr>
        <w:t>P</w:t>
      </w:r>
      <w:r w:rsidR="00D42A2C" w:rsidRPr="0091612B">
        <w:rPr>
          <w:rFonts w:ascii="Arial" w:hAnsi="Arial" w:cs="Arial"/>
        </w:rPr>
        <w:t xml:space="preserve">lan </w:t>
      </w:r>
      <w:r w:rsidR="00D42A2C">
        <w:rPr>
          <w:rFonts w:ascii="Arial" w:hAnsi="Arial" w:cs="Arial"/>
        </w:rPr>
        <w:t>Y</w:t>
      </w:r>
      <w:r w:rsidR="00D42A2C" w:rsidRPr="0091612B">
        <w:rPr>
          <w:rFonts w:ascii="Arial" w:hAnsi="Arial" w:cs="Arial"/>
        </w:rPr>
        <w:t>ear that begins one year after new or revised recommendations are issued by the relevant agency or organization.</w:t>
      </w:r>
    </w:p>
    <w:p w14:paraId="54B8331F" w14:textId="77777777" w:rsidR="00D42A2C" w:rsidRDefault="00D42A2C" w:rsidP="007A2A6F">
      <w:pPr>
        <w:spacing w:after="0" w:line="240" w:lineRule="auto"/>
        <w:ind w:left="-14"/>
        <w:jc w:val="both"/>
        <w:rPr>
          <w:rFonts w:ascii="Arial" w:hAnsi="Arial" w:cs="Arial"/>
          <w:bCs/>
          <w:iCs/>
          <w:sz w:val="24"/>
          <w:szCs w:val="24"/>
        </w:rPr>
      </w:pPr>
    </w:p>
    <w:p w14:paraId="7E496C84" w14:textId="54C12DFC" w:rsidR="00876AA1" w:rsidRPr="0091612B" w:rsidRDefault="00876AA1" w:rsidP="007A2A6F">
      <w:pPr>
        <w:spacing w:after="0" w:line="240" w:lineRule="auto"/>
        <w:ind w:left="-14"/>
        <w:jc w:val="both"/>
        <w:rPr>
          <w:rFonts w:ascii="Arial" w:hAnsi="Arial" w:cs="Arial"/>
          <w:bCs/>
          <w:iCs/>
          <w:sz w:val="24"/>
          <w:szCs w:val="24"/>
        </w:rPr>
      </w:pPr>
      <w:r w:rsidRPr="00CF0A1B">
        <w:rPr>
          <w:rFonts w:ascii="Arial" w:hAnsi="Arial" w:cs="Arial"/>
          <w:bCs/>
          <w:iCs/>
          <w:sz w:val="24"/>
          <w:szCs w:val="24"/>
        </w:rPr>
        <w:t xml:space="preserve">Preventive services are payable without </w:t>
      </w:r>
      <w:r w:rsidR="00C13062" w:rsidRPr="00CF0A1B">
        <w:rPr>
          <w:rFonts w:ascii="Arial" w:hAnsi="Arial" w:cs="Arial"/>
          <w:bCs/>
          <w:iCs/>
          <w:sz w:val="24"/>
          <w:szCs w:val="24"/>
        </w:rPr>
        <w:t xml:space="preserve">Member </w:t>
      </w:r>
      <w:r w:rsidRPr="00CF0A1B">
        <w:rPr>
          <w:rFonts w:ascii="Arial" w:hAnsi="Arial" w:cs="Arial"/>
          <w:bCs/>
          <w:iCs/>
          <w:sz w:val="24"/>
          <w:szCs w:val="24"/>
        </w:rPr>
        <w:t>cost sharing</w:t>
      </w:r>
      <w:r w:rsidR="00C13062" w:rsidRPr="00CF0A1B">
        <w:rPr>
          <w:rFonts w:ascii="Arial" w:hAnsi="Arial" w:cs="Arial"/>
          <w:bCs/>
          <w:iCs/>
          <w:sz w:val="24"/>
          <w:szCs w:val="24"/>
        </w:rPr>
        <w:t xml:space="preserve"> (Deductible, Copay or Coinsurance)</w:t>
      </w:r>
      <w:r w:rsidRPr="00CF0A1B">
        <w:rPr>
          <w:rFonts w:ascii="Arial" w:hAnsi="Arial" w:cs="Arial"/>
          <w:bCs/>
          <w:iCs/>
          <w:sz w:val="24"/>
          <w:szCs w:val="24"/>
        </w:rPr>
        <w:t xml:space="preserve"> when obtained from Network </w:t>
      </w:r>
      <w:r w:rsidR="000808C9" w:rsidRPr="00CF0A1B">
        <w:rPr>
          <w:rFonts w:ascii="Arial" w:hAnsi="Arial" w:cs="Arial"/>
          <w:bCs/>
          <w:iCs/>
          <w:sz w:val="24"/>
          <w:szCs w:val="24"/>
        </w:rPr>
        <w:t>P</w:t>
      </w:r>
      <w:r w:rsidRPr="00CF0A1B">
        <w:rPr>
          <w:rFonts w:ascii="Arial" w:hAnsi="Arial" w:cs="Arial"/>
          <w:bCs/>
          <w:iCs/>
          <w:sz w:val="24"/>
          <w:szCs w:val="24"/>
        </w:rPr>
        <w:t xml:space="preserve">roviders. </w:t>
      </w:r>
      <w:r w:rsidR="00D42A2C" w:rsidRPr="00CF0A1B">
        <w:rPr>
          <w:rFonts w:ascii="Arial" w:hAnsi="Arial" w:cs="Arial"/>
          <w:bCs/>
          <w:iCs/>
          <w:sz w:val="24"/>
          <w:szCs w:val="24"/>
        </w:rPr>
        <w:t xml:space="preserve">Preventive services are payable without regard to gender assigned at birth, or current gender status. </w:t>
      </w:r>
      <w:r w:rsidR="00E06FB5" w:rsidRPr="00CF0A1B">
        <w:rPr>
          <w:rFonts w:ascii="Arial" w:hAnsi="Arial" w:cs="Arial"/>
          <w:bCs/>
          <w:iCs/>
          <w:sz w:val="24"/>
          <w:szCs w:val="24"/>
        </w:rPr>
        <w:t xml:space="preserve">If you are unable to find a Network Provider for Preventive Services, please contact the TPA </w:t>
      </w:r>
      <w:r w:rsidR="00CF0A1B">
        <w:rPr>
          <w:rFonts w:ascii="Arial" w:hAnsi="Arial" w:cs="Arial"/>
          <w:bCs/>
          <w:iCs/>
          <w:sz w:val="24"/>
          <w:szCs w:val="24"/>
        </w:rPr>
        <w:t xml:space="preserve">customer service team </w:t>
      </w:r>
      <w:r w:rsidR="00E06FB5" w:rsidRPr="00CF0A1B">
        <w:rPr>
          <w:rFonts w:ascii="Arial" w:hAnsi="Arial" w:cs="Arial"/>
          <w:bCs/>
          <w:iCs/>
          <w:sz w:val="24"/>
          <w:szCs w:val="24"/>
        </w:rPr>
        <w:t>at the phone number on the back of Your ID Card for assistance. If</w:t>
      </w:r>
      <w:r w:rsidRPr="00CF0A1B">
        <w:rPr>
          <w:rFonts w:ascii="Arial" w:hAnsi="Arial" w:cs="Arial"/>
          <w:bCs/>
          <w:iCs/>
          <w:sz w:val="24"/>
          <w:szCs w:val="24"/>
        </w:rPr>
        <w:t xml:space="preserve"> there is no Network </w:t>
      </w:r>
      <w:r w:rsidR="000808C9" w:rsidRPr="00CF0A1B">
        <w:rPr>
          <w:rFonts w:ascii="Arial" w:hAnsi="Arial" w:cs="Arial"/>
          <w:bCs/>
          <w:iCs/>
          <w:sz w:val="24"/>
          <w:szCs w:val="24"/>
        </w:rPr>
        <w:t>P</w:t>
      </w:r>
      <w:r w:rsidRPr="00CF0A1B">
        <w:rPr>
          <w:rFonts w:ascii="Arial" w:hAnsi="Arial" w:cs="Arial"/>
          <w:bCs/>
          <w:iCs/>
          <w:sz w:val="24"/>
          <w:szCs w:val="24"/>
        </w:rPr>
        <w:t xml:space="preserve">rovider </w:t>
      </w:r>
      <w:r w:rsidR="00E06FB5" w:rsidRPr="00CF0A1B">
        <w:rPr>
          <w:rFonts w:ascii="Arial" w:hAnsi="Arial" w:cs="Arial"/>
          <w:bCs/>
          <w:iCs/>
          <w:sz w:val="24"/>
          <w:szCs w:val="24"/>
        </w:rPr>
        <w:t xml:space="preserve">available that </w:t>
      </w:r>
      <w:r w:rsidRPr="00CF0A1B">
        <w:rPr>
          <w:rFonts w:ascii="Arial" w:hAnsi="Arial" w:cs="Arial"/>
          <w:bCs/>
          <w:iCs/>
          <w:sz w:val="24"/>
          <w:szCs w:val="24"/>
        </w:rPr>
        <w:t xml:space="preserve">can provide the preventive service, the </w:t>
      </w:r>
      <w:r w:rsidR="00C95E68" w:rsidRPr="00CF0A1B">
        <w:rPr>
          <w:rFonts w:ascii="Arial" w:hAnsi="Arial" w:cs="Arial"/>
          <w:bCs/>
          <w:iCs/>
          <w:sz w:val="24"/>
          <w:szCs w:val="24"/>
        </w:rPr>
        <w:t>TPA</w:t>
      </w:r>
      <w:r w:rsidRPr="00CF0A1B">
        <w:rPr>
          <w:rFonts w:ascii="Arial" w:hAnsi="Arial" w:cs="Arial"/>
          <w:bCs/>
          <w:iCs/>
          <w:sz w:val="24"/>
          <w:szCs w:val="24"/>
        </w:rPr>
        <w:t xml:space="preserve"> </w:t>
      </w:r>
      <w:r w:rsidR="00CF0A1B" w:rsidRPr="00CF0A1B">
        <w:rPr>
          <w:rFonts w:ascii="Arial" w:hAnsi="Arial" w:cs="Arial"/>
          <w:bCs/>
          <w:iCs/>
          <w:sz w:val="24"/>
          <w:szCs w:val="24"/>
        </w:rPr>
        <w:t>will authorize</w:t>
      </w:r>
      <w:r w:rsidRPr="00CF0A1B">
        <w:rPr>
          <w:rFonts w:ascii="Arial" w:hAnsi="Arial" w:cs="Arial"/>
          <w:bCs/>
          <w:iCs/>
          <w:sz w:val="24"/>
          <w:szCs w:val="24"/>
        </w:rPr>
        <w:t xml:space="preserve"> coverage by a </w:t>
      </w:r>
      <w:r w:rsidR="001F3710" w:rsidRPr="00CF0A1B">
        <w:rPr>
          <w:rFonts w:ascii="Arial" w:hAnsi="Arial" w:cs="Arial"/>
          <w:bCs/>
          <w:iCs/>
          <w:sz w:val="24"/>
          <w:szCs w:val="24"/>
        </w:rPr>
        <w:t xml:space="preserve">Non Network </w:t>
      </w:r>
      <w:r w:rsidR="00CC4FA2" w:rsidRPr="00CF0A1B">
        <w:rPr>
          <w:rFonts w:ascii="Arial" w:hAnsi="Arial" w:cs="Arial"/>
          <w:bCs/>
          <w:iCs/>
          <w:sz w:val="24"/>
          <w:szCs w:val="24"/>
        </w:rPr>
        <w:t>Provider</w:t>
      </w:r>
      <w:r w:rsidRPr="00CF0A1B">
        <w:rPr>
          <w:rFonts w:ascii="Arial" w:hAnsi="Arial" w:cs="Arial"/>
          <w:bCs/>
          <w:iCs/>
          <w:sz w:val="24"/>
          <w:szCs w:val="24"/>
        </w:rPr>
        <w:t xml:space="preserve"> without </w:t>
      </w:r>
      <w:r w:rsidR="00C13062" w:rsidRPr="00CF0A1B">
        <w:rPr>
          <w:rFonts w:ascii="Arial" w:hAnsi="Arial" w:cs="Arial"/>
          <w:bCs/>
          <w:iCs/>
          <w:sz w:val="24"/>
          <w:szCs w:val="24"/>
        </w:rPr>
        <w:t xml:space="preserve">Member </w:t>
      </w:r>
      <w:r w:rsidRPr="00CF0A1B">
        <w:rPr>
          <w:rFonts w:ascii="Arial" w:hAnsi="Arial" w:cs="Arial"/>
          <w:bCs/>
          <w:iCs/>
          <w:sz w:val="24"/>
          <w:szCs w:val="24"/>
        </w:rPr>
        <w:t>cost sharing.</w:t>
      </w:r>
    </w:p>
    <w:p w14:paraId="3265C685" w14:textId="457DA797" w:rsidR="00B66C45" w:rsidRPr="003A31E2" w:rsidRDefault="0071686A" w:rsidP="002E0EDD">
      <w:pPr>
        <w:spacing w:before="240" w:after="0" w:line="240" w:lineRule="auto"/>
        <w:jc w:val="both"/>
        <w:rPr>
          <w:rFonts w:ascii="Arial" w:hAnsi="Arial" w:cs="Arial"/>
          <w:sz w:val="24"/>
          <w:szCs w:val="24"/>
        </w:rPr>
      </w:pPr>
      <w:r>
        <w:rPr>
          <w:rFonts w:ascii="Arial" w:hAnsi="Arial" w:cs="Arial"/>
          <w:sz w:val="24"/>
          <w:szCs w:val="24"/>
        </w:rPr>
        <w:t xml:space="preserve">The following represents a summary of the major Preventive Services. </w:t>
      </w:r>
      <w:r w:rsidR="00B66C45" w:rsidRPr="003A31E2">
        <w:rPr>
          <w:rFonts w:ascii="Arial" w:hAnsi="Arial" w:cs="Arial"/>
          <w:sz w:val="24"/>
          <w:szCs w:val="24"/>
        </w:rPr>
        <w:t xml:space="preserve">Preventive services when received from a </w:t>
      </w:r>
      <w:r w:rsidR="00B66C45" w:rsidRPr="00207964">
        <w:rPr>
          <w:rFonts w:ascii="Arial" w:hAnsi="Arial" w:cs="Arial"/>
          <w:sz w:val="24"/>
          <w:szCs w:val="24"/>
        </w:rPr>
        <w:t>Network</w:t>
      </w:r>
      <w:r w:rsidR="00B66C45" w:rsidRPr="003A31E2">
        <w:rPr>
          <w:rFonts w:ascii="Arial" w:hAnsi="Arial" w:cs="Arial"/>
          <w:sz w:val="24"/>
          <w:szCs w:val="24"/>
        </w:rPr>
        <w:t xml:space="preserve"> Provider are covered in full.  Claims submitted with a diagnosis of anything other than preventive </w:t>
      </w:r>
      <w:r w:rsidR="006C4E61">
        <w:rPr>
          <w:rFonts w:ascii="Arial" w:hAnsi="Arial" w:cs="Arial"/>
          <w:sz w:val="24"/>
          <w:szCs w:val="24"/>
        </w:rPr>
        <w:t xml:space="preserve">services </w:t>
      </w:r>
      <w:r w:rsidR="00B66C45" w:rsidRPr="003A31E2">
        <w:rPr>
          <w:rFonts w:ascii="Arial" w:hAnsi="Arial" w:cs="Arial"/>
          <w:sz w:val="24"/>
          <w:szCs w:val="24"/>
        </w:rPr>
        <w:t xml:space="preserve">are subject to the appropriate </w:t>
      </w:r>
      <w:r w:rsidR="00C44D90" w:rsidRPr="00CF0A1B">
        <w:rPr>
          <w:rFonts w:ascii="Arial" w:hAnsi="Arial" w:cs="Arial"/>
          <w:sz w:val="24"/>
          <w:szCs w:val="24"/>
        </w:rPr>
        <w:t>Member cost sharing (</w:t>
      </w:r>
      <w:r w:rsidR="007600CF" w:rsidRPr="00CF0A1B">
        <w:rPr>
          <w:rFonts w:ascii="Arial" w:hAnsi="Arial" w:cs="Arial"/>
          <w:sz w:val="24"/>
          <w:szCs w:val="24"/>
        </w:rPr>
        <w:t>D</w:t>
      </w:r>
      <w:r w:rsidR="00F44BFD" w:rsidRPr="00CF0A1B">
        <w:rPr>
          <w:rFonts w:ascii="Arial" w:hAnsi="Arial" w:cs="Arial"/>
          <w:sz w:val="24"/>
          <w:szCs w:val="24"/>
        </w:rPr>
        <w:t>eductible,</w:t>
      </w:r>
      <w:r w:rsidR="00C44D90" w:rsidRPr="00CF0A1B">
        <w:rPr>
          <w:rFonts w:ascii="Arial" w:hAnsi="Arial" w:cs="Arial"/>
          <w:sz w:val="24"/>
          <w:szCs w:val="24"/>
        </w:rPr>
        <w:t xml:space="preserve"> Copay</w:t>
      </w:r>
      <w:r w:rsidR="00B66C45" w:rsidRPr="00CF0A1B">
        <w:rPr>
          <w:rFonts w:ascii="Arial" w:hAnsi="Arial" w:cs="Arial"/>
          <w:sz w:val="24"/>
          <w:szCs w:val="24"/>
        </w:rPr>
        <w:t xml:space="preserve"> </w:t>
      </w:r>
      <w:r w:rsidR="00C44D90" w:rsidRPr="00CF0A1B">
        <w:rPr>
          <w:rFonts w:ascii="Arial" w:hAnsi="Arial" w:cs="Arial"/>
          <w:sz w:val="24"/>
          <w:szCs w:val="24"/>
        </w:rPr>
        <w:t xml:space="preserve">and </w:t>
      </w:r>
      <w:r w:rsidR="007600CF" w:rsidRPr="00CF0A1B">
        <w:rPr>
          <w:rFonts w:ascii="Arial" w:hAnsi="Arial" w:cs="Arial"/>
          <w:sz w:val="24"/>
          <w:szCs w:val="24"/>
        </w:rPr>
        <w:t>C</w:t>
      </w:r>
      <w:r w:rsidR="00B66C45" w:rsidRPr="00CF0A1B">
        <w:rPr>
          <w:rFonts w:ascii="Arial" w:hAnsi="Arial" w:cs="Arial"/>
          <w:sz w:val="24"/>
          <w:szCs w:val="24"/>
        </w:rPr>
        <w:t>oinsurance.</w:t>
      </w:r>
      <w:r w:rsidR="00C44D90" w:rsidRPr="00CF0A1B">
        <w:rPr>
          <w:rFonts w:ascii="Arial" w:hAnsi="Arial" w:cs="Arial"/>
          <w:sz w:val="24"/>
          <w:szCs w:val="24"/>
        </w:rPr>
        <w:t>)</w:t>
      </w:r>
      <w:r w:rsidR="00B66C45" w:rsidRPr="00CF0A1B">
        <w:rPr>
          <w:rFonts w:ascii="Arial" w:hAnsi="Arial" w:cs="Arial"/>
          <w:sz w:val="24"/>
          <w:szCs w:val="24"/>
        </w:rPr>
        <w:t xml:space="preserve">  </w:t>
      </w:r>
      <w:r w:rsidR="006C4E61" w:rsidRPr="00CF0A1B">
        <w:rPr>
          <w:rFonts w:ascii="Arial" w:hAnsi="Arial" w:cs="Arial"/>
          <w:sz w:val="24"/>
          <w:szCs w:val="24"/>
        </w:rPr>
        <w:t xml:space="preserve">Preventive </w:t>
      </w:r>
      <w:r w:rsidR="00B66C45" w:rsidRPr="00CF0A1B">
        <w:rPr>
          <w:rFonts w:ascii="Arial" w:hAnsi="Arial" w:cs="Arial"/>
          <w:sz w:val="24"/>
          <w:szCs w:val="24"/>
        </w:rPr>
        <w:t>Service include:</w:t>
      </w:r>
      <w:r w:rsidR="00B66C45" w:rsidRPr="003A31E2">
        <w:rPr>
          <w:rFonts w:ascii="Arial" w:hAnsi="Arial" w:cs="Arial"/>
          <w:sz w:val="24"/>
          <w:szCs w:val="24"/>
        </w:rPr>
        <w:t xml:space="preserve"> </w:t>
      </w:r>
    </w:p>
    <w:p w14:paraId="075CFDD6" w14:textId="77777777" w:rsidR="00C95E68" w:rsidRDefault="00C95E68" w:rsidP="00FF1189">
      <w:pPr>
        <w:spacing w:after="0" w:line="240" w:lineRule="auto"/>
        <w:jc w:val="both"/>
        <w:rPr>
          <w:rFonts w:ascii="Arial" w:hAnsi="Arial" w:cs="Arial"/>
          <w:b/>
          <w:sz w:val="24"/>
          <w:szCs w:val="24"/>
          <w:u w:val="single"/>
        </w:rPr>
      </w:pPr>
    </w:p>
    <w:p w14:paraId="43350008" w14:textId="7C98A774" w:rsidR="00B66C45" w:rsidRPr="00115D07" w:rsidRDefault="00B66C45" w:rsidP="00FF1189">
      <w:pPr>
        <w:spacing w:after="0" w:line="240" w:lineRule="auto"/>
        <w:jc w:val="both"/>
        <w:rPr>
          <w:rFonts w:ascii="Arial" w:hAnsi="Arial" w:cs="Arial"/>
          <w:sz w:val="24"/>
          <w:szCs w:val="24"/>
        </w:rPr>
      </w:pPr>
      <w:r w:rsidRPr="00604295">
        <w:rPr>
          <w:rFonts w:ascii="Arial" w:hAnsi="Arial" w:cs="Arial"/>
          <w:b/>
          <w:sz w:val="24"/>
          <w:szCs w:val="24"/>
          <w:u w:val="single"/>
        </w:rPr>
        <w:t>Prenatal Services</w:t>
      </w:r>
      <w:r w:rsidR="00FF1189">
        <w:rPr>
          <w:rFonts w:ascii="Arial" w:hAnsi="Arial" w:cs="Arial"/>
          <w:b/>
          <w:sz w:val="24"/>
          <w:szCs w:val="24"/>
        </w:rPr>
        <w:t xml:space="preserve">: </w:t>
      </w:r>
      <w:r w:rsidRPr="00115D07">
        <w:rPr>
          <w:rFonts w:ascii="Arial" w:hAnsi="Arial" w:cs="Arial"/>
          <w:sz w:val="24"/>
          <w:szCs w:val="24"/>
        </w:rPr>
        <w:t>Initial screenings for:</w:t>
      </w:r>
    </w:p>
    <w:p w14:paraId="634F1E34"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Hepatitis B</w:t>
      </w:r>
    </w:p>
    <w:p w14:paraId="6D468EEC" w14:textId="14F23EA5" w:rsidR="00B66C45" w:rsidRPr="00115D07" w:rsidRDefault="00F44BFD"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Bacteriuria</w:t>
      </w:r>
    </w:p>
    <w:p w14:paraId="46E5F25D"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RH Incompatibility</w:t>
      </w:r>
    </w:p>
    <w:p w14:paraId="7E8FB2B9"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At the time of an exam counseling for:</w:t>
      </w:r>
    </w:p>
    <w:p w14:paraId="69C85459"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Folic Acid Supplements</w:t>
      </w:r>
    </w:p>
    <w:p w14:paraId="4558BEF6"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Tobacco usage</w:t>
      </w:r>
    </w:p>
    <w:p w14:paraId="78A2BB08"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Alcohol usage</w:t>
      </w:r>
    </w:p>
    <w:p w14:paraId="15EE0FAE"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Breastfeeding support as well as breastfeeding supplies/rental.</w:t>
      </w:r>
    </w:p>
    <w:p w14:paraId="68DC3DBB" w14:textId="77777777" w:rsidR="00702DE3"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Screenings during pregnancy for:</w:t>
      </w:r>
    </w:p>
    <w:p w14:paraId="64391FA0" w14:textId="77777777" w:rsidR="00702DE3" w:rsidRPr="00115D07" w:rsidRDefault="00702DE3"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 xml:space="preserve">Gestational Diabetes Mellitus testing </w:t>
      </w:r>
      <w:r w:rsidR="003528DE" w:rsidRPr="00115D07">
        <w:rPr>
          <w:rFonts w:ascii="Arial" w:hAnsi="Arial" w:cs="Arial"/>
          <w:sz w:val="24"/>
          <w:szCs w:val="24"/>
        </w:rPr>
        <w:t>after</w:t>
      </w:r>
      <w:r w:rsidRPr="00115D07">
        <w:rPr>
          <w:rFonts w:ascii="Arial" w:hAnsi="Arial" w:cs="Arial"/>
          <w:sz w:val="24"/>
          <w:szCs w:val="24"/>
        </w:rPr>
        <w:t xml:space="preserve"> 24 weeks</w:t>
      </w:r>
    </w:p>
    <w:p w14:paraId="7E7F1E27"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Iron Deficiency Anemia</w:t>
      </w:r>
    </w:p>
    <w:p w14:paraId="6DB4C6FC"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Sexually Transmitted Infections (STI’s)</w:t>
      </w:r>
    </w:p>
    <w:p w14:paraId="4B42A576" w14:textId="3ADC54AA" w:rsidR="006C4E61" w:rsidRDefault="006C4E61" w:rsidP="00D922E0">
      <w:pPr>
        <w:pStyle w:val="ListParagraph"/>
        <w:numPr>
          <w:ilvl w:val="0"/>
          <w:numId w:val="131"/>
        </w:numPr>
        <w:spacing w:before="240" w:line="240" w:lineRule="auto"/>
        <w:jc w:val="both"/>
        <w:rPr>
          <w:rFonts w:ascii="Arial" w:hAnsi="Arial" w:cs="Arial"/>
          <w:sz w:val="24"/>
          <w:szCs w:val="24"/>
        </w:rPr>
      </w:pPr>
      <w:r w:rsidRPr="00115D07">
        <w:rPr>
          <w:rFonts w:ascii="Arial" w:hAnsi="Arial" w:cs="Arial"/>
          <w:sz w:val="24"/>
          <w:szCs w:val="24"/>
        </w:rPr>
        <w:t>Depression screening for pregnant and postpartum women</w:t>
      </w:r>
    </w:p>
    <w:p w14:paraId="2CC364DB" w14:textId="77777777" w:rsidR="00D922E0" w:rsidRPr="00115D07" w:rsidRDefault="00D922E0" w:rsidP="00D922E0">
      <w:pPr>
        <w:pStyle w:val="ListParagraph"/>
        <w:spacing w:before="240" w:line="240" w:lineRule="auto"/>
        <w:jc w:val="both"/>
        <w:rPr>
          <w:rFonts w:ascii="Arial" w:hAnsi="Arial" w:cs="Arial"/>
          <w:sz w:val="24"/>
          <w:szCs w:val="24"/>
        </w:rPr>
      </w:pPr>
    </w:p>
    <w:p w14:paraId="13B8DB45" w14:textId="05274EB8" w:rsidR="00450D36" w:rsidRPr="003A31E2" w:rsidRDefault="00B66C45" w:rsidP="00450D36">
      <w:pPr>
        <w:spacing w:before="240" w:after="120" w:line="240" w:lineRule="auto"/>
        <w:jc w:val="both"/>
        <w:rPr>
          <w:rFonts w:ascii="Arial" w:hAnsi="Arial" w:cs="Arial"/>
          <w:sz w:val="24"/>
          <w:szCs w:val="24"/>
        </w:rPr>
      </w:pPr>
      <w:r w:rsidRPr="00CD0C02">
        <w:rPr>
          <w:rFonts w:ascii="Arial" w:hAnsi="Arial" w:cs="Arial"/>
          <w:b/>
          <w:sz w:val="24"/>
          <w:szCs w:val="24"/>
          <w:u w:val="single"/>
        </w:rPr>
        <w:t>Well Baby/Child Care</w:t>
      </w:r>
      <w:r w:rsidR="00D93D5A" w:rsidRPr="00CD0C02">
        <w:rPr>
          <w:rFonts w:ascii="Arial" w:hAnsi="Arial" w:cs="Arial"/>
          <w:b/>
          <w:sz w:val="24"/>
          <w:szCs w:val="24"/>
          <w:u w:val="single"/>
        </w:rPr>
        <w:t>:</w:t>
      </w:r>
      <w:r w:rsidRPr="003A31E2">
        <w:rPr>
          <w:rFonts w:ascii="Arial" w:hAnsi="Arial" w:cs="Arial"/>
          <w:sz w:val="24"/>
          <w:szCs w:val="24"/>
        </w:rPr>
        <w:t xml:space="preserve"> </w:t>
      </w:r>
      <w:r w:rsidR="00307334" w:rsidRPr="003A31E2">
        <w:rPr>
          <w:rFonts w:ascii="Arial" w:hAnsi="Arial" w:cs="Arial"/>
          <w:sz w:val="24"/>
          <w:szCs w:val="24"/>
        </w:rPr>
        <w:t xml:space="preserve">Coverage is provided for the periodic review of a Dependent child’s physical and emotional status by a Physician or pursuant to a Physician’s supervision. </w:t>
      </w:r>
      <w:r w:rsidR="00307334">
        <w:rPr>
          <w:rFonts w:ascii="Arial" w:hAnsi="Arial" w:cs="Arial"/>
          <w:sz w:val="24"/>
          <w:szCs w:val="24"/>
        </w:rPr>
        <w:t>F</w:t>
      </w:r>
      <w:r w:rsidRPr="003A31E2">
        <w:rPr>
          <w:rFonts w:ascii="Arial" w:hAnsi="Arial" w:cs="Arial"/>
          <w:sz w:val="24"/>
          <w:szCs w:val="24"/>
        </w:rPr>
        <w:t xml:space="preserve">rom birth (as </w:t>
      </w:r>
      <w:r w:rsidR="00811B35">
        <w:rPr>
          <w:rFonts w:ascii="Arial" w:hAnsi="Arial" w:cs="Arial"/>
          <w:sz w:val="24"/>
          <w:szCs w:val="24"/>
        </w:rPr>
        <w:t>Age Appropriate</w:t>
      </w:r>
      <w:r w:rsidRPr="003A31E2">
        <w:rPr>
          <w:rFonts w:ascii="Arial" w:hAnsi="Arial" w:cs="Arial"/>
          <w:sz w:val="24"/>
          <w:szCs w:val="24"/>
        </w:rPr>
        <w:t xml:space="preserve">), periodic health evaluations, ear examinations to determine the need for hearing correction, and pediatric immunizations in accordance with accepted medical practice.  </w:t>
      </w:r>
    </w:p>
    <w:p w14:paraId="35C0A130" w14:textId="77777777" w:rsidR="00450D36" w:rsidRPr="003A31E2" w:rsidRDefault="00450D36" w:rsidP="00450D36">
      <w:pPr>
        <w:spacing w:before="120" w:after="120" w:line="240" w:lineRule="auto"/>
        <w:jc w:val="both"/>
        <w:rPr>
          <w:rFonts w:ascii="Arial" w:hAnsi="Arial" w:cs="Arial"/>
          <w:sz w:val="24"/>
          <w:szCs w:val="24"/>
        </w:rPr>
      </w:pPr>
      <w:r w:rsidRPr="003A31E2">
        <w:rPr>
          <w:rFonts w:ascii="Arial" w:hAnsi="Arial" w:cs="Arial"/>
          <w:sz w:val="24"/>
          <w:szCs w:val="24"/>
        </w:rPr>
        <w:t>A review shall include a history, complete physical examination, development assessment, anticipatory guidance, appropriate immunizations, and laboratory tests consistent with prevailing standards.</w:t>
      </w:r>
    </w:p>
    <w:p w14:paraId="39F46DFA" w14:textId="77777777" w:rsidR="00450D36" w:rsidRPr="003A31E2" w:rsidRDefault="00450D36" w:rsidP="00450D36">
      <w:pPr>
        <w:spacing w:before="120" w:after="120" w:line="240" w:lineRule="auto"/>
        <w:jc w:val="both"/>
        <w:rPr>
          <w:rFonts w:ascii="Arial" w:hAnsi="Arial" w:cs="Arial"/>
          <w:sz w:val="24"/>
          <w:szCs w:val="24"/>
        </w:rPr>
      </w:pPr>
      <w:r w:rsidRPr="003A31E2">
        <w:rPr>
          <w:rFonts w:ascii="Arial" w:hAnsi="Arial" w:cs="Arial"/>
          <w:sz w:val="24"/>
          <w:szCs w:val="24"/>
        </w:rPr>
        <w:t>Periodic reviews are covered, at a minimum, from the date of birth, two months, four months, six months, nine months, twelve months, eighteen months, two years, and annually thereafter.</w:t>
      </w:r>
    </w:p>
    <w:p w14:paraId="43F5F8E0" w14:textId="77777777" w:rsidR="00762130" w:rsidRDefault="00762130" w:rsidP="0010255D">
      <w:pPr>
        <w:spacing w:after="120" w:line="240" w:lineRule="auto"/>
        <w:jc w:val="both"/>
        <w:rPr>
          <w:rFonts w:ascii="Arial" w:hAnsi="Arial" w:cs="Arial"/>
          <w:b/>
          <w:sz w:val="24"/>
          <w:szCs w:val="24"/>
        </w:rPr>
      </w:pPr>
    </w:p>
    <w:p w14:paraId="6393E66D" w14:textId="57CF3A21" w:rsidR="00F919B8" w:rsidRPr="00D922E0" w:rsidRDefault="00D922E0" w:rsidP="0010255D">
      <w:pPr>
        <w:spacing w:after="120" w:line="240" w:lineRule="auto"/>
        <w:jc w:val="both"/>
        <w:rPr>
          <w:rFonts w:ascii="Arial" w:hAnsi="Arial" w:cs="Arial"/>
          <w:bCs/>
          <w:sz w:val="24"/>
          <w:szCs w:val="24"/>
        </w:rPr>
      </w:pPr>
      <w:r>
        <w:rPr>
          <w:rFonts w:ascii="Arial" w:hAnsi="Arial" w:cs="Arial"/>
          <w:b/>
          <w:sz w:val="24"/>
          <w:szCs w:val="24"/>
        </w:rPr>
        <w:t>Well Baby/Child Care</w:t>
      </w:r>
      <w:r w:rsidR="00FF1189">
        <w:rPr>
          <w:rFonts w:ascii="Arial" w:hAnsi="Arial" w:cs="Arial"/>
          <w:b/>
          <w:sz w:val="24"/>
          <w:szCs w:val="24"/>
        </w:rPr>
        <w:t xml:space="preserve"> -</w:t>
      </w:r>
      <w:r w:rsidR="007A577A">
        <w:rPr>
          <w:rFonts w:ascii="Arial" w:hAnsi="Arial" w:cs="Arial"/>
          <w:b/>
          <w:sz w:val="24"/>
          <w:szCs w:val="24"/>
        </w:rPr>
        <w:t xml:space="preserve"> </w:t>
      </w:r>
      <w:r w:rsidRPr="00D922E0">
        <w:rPr>
          <w:rFonts w:ascii="Arial" w:hAnsi="Arial" w:cs="Arial"/>
          <w:bCs/>
          <w:sz w:val="24"/>
          <w:szCs w:val="24"/>
        </w:rPr>
        <w:t>Includes screenings for:</w:t>
      </w:r>
    </w:p>
    <w:p w14:paraId="3BFBBCFD" w14:textId="77777777" w:rsidR="00D93D5A" w:rsidRPr="00115D07" w:rsidRDefault="00F00837" w:rsidP="00115D07">
      <w:pPr>
        <w:pStyle w:val="ListParagraph"/>
        <w:numPr>
          <w:ilvl w:val="0"/>
          <w:numId w:val="132"/>
        </w:numPr>
        <w:spacing w:after="120" w:line="240" w:lineRule="auto"/>
        <w:jc w:val="both"/>
        <w:rPr>
          <w:rFonts w:ascii="Arial" w:hAnsi="Arial" w:cs="Arial"/>
          <w:sz w:val="24"/>
          <w:szCs w:val="24"/>
        </w:rPr>
      </w:pPr>
      <w:r w:rsidRPr="00115D07">
        <w:rPr>
          <w:rFonts w:ascii="Arial" w:hAnsi="Arial" w:cs="Arial"/>
          <w:sz w:val="24"/>
          <w:szCs w:val="24"/>
        </w:rPr>
        <w:lastRenderedPageBreak/>
        <w:t>Congenital</w:t>
      </w:r>
      <w:r w:rsidR="00D93D5A" w:rsidRPr="00115D07">
        <w:rPr>
          <w:rFonts w:ascii="Arial" w:hAnsi="Arial" w:cs="Arial"/>
          <w:sz w:val="24"/>
          <w:szCs w:val="24"/>
        </w:rPr>
        <w:t xml:space="preserve"> hypothyroidism</w:t>
      </w:r>
    </w:p>
    <w:p w14:paraId="438E0423" w14:textId="77777777" w:rsidR="00D93D5A" w:rsidRPr="00115D07" w:rsidRDefault="00D93D5A" w:rsidP="00115D07">
      <w:pPr>
        <w:pStyle w:val="ListParagraph"/>
        <w:numPr>
          <w:ilvl w:val="0"/>
          <w:numId w:val="132"/>
        </w:numPr>
        <w:spacing w:before="240" w:after="120" w:line="240" w:lineRule="auto"/>
        <w:jc w:val="both"/>
        <w:rPr>
          <w:rFonts w:ascii="Arial" w:hAnsi="Arial" w:cs="Arial"/>
          <w:sz w:val="24"/>
          <w:szCs w:val="24"/>
        </w:rPr>
      </w:pPr>
      <w:r w:rsidRPr="00115D07">
        <w:rPr>
          <w:rFonts w:ascii="Arial" w:hAnsi="Arial" w:cs="Arial"/>
          <w:sz w:val="24"/>
          <w:szCs w:val="24"/>
        </w:rPr>
        <w:t>Sickle cell disease</w:t>
      </w:r>
    </w:p>
    <w:p w14:paraId="3A417E78" w14:textId="05F31CEC" w:rsidR="00D93D5A" w:rsidRPr="00115D07" w:rsidRDefault="00D93D5A" w:rsidP="00115D07">
      <w:pPr>
        <w:pStyle w:val="ListParagraph"/>
        <w:numPr>
          <w:ilvl w:val="0"/>
          <w:numId w:val="132"/>
        </w:numPr>
        <w:spacing w:before="240" w:after="120" w:line="240" w:lineRule="auto"/>
        <w:jc w:val="both"/>
        <w:rPr>
          <w:rFonts w:ascii="Arial" w:hAnsi="Arial" w:cs="Arial"/>
          <w:sz w:val="24"/>
          <w:szCs w:val="24"/>
        </w:rPr>
      </w:pPr>
      <w:r w:rsidRPr="00115D07">
        <w:rPr>
          <w:rFonts w:ascii="Arial" w:hAnsi="Arial" w:cs="Arial"/>
          <w:sz w:val="24"/>
          <w:szCs w:val="24"/>
        </w:rPr>
        <w:t xml:space="preserve">Gonococcal </w:t>
      </w:r>
      <w:r w:rsidR="00F44BFD" w:rsidRPr="00115D07">
        <w:rPr>
          <w:rFonts w:ascii="Arial" w:hAnsi="Arial" w:cs="Arial"/>
          <w:sz w:val="24"/>
          <w:szCs w:val="24"/>
        </w:rPr>
        <w:t>ophthalmia</w:t>
      </w:r>
      <w:r w:rsidRPr="00115D07">
        <w:rPr>
          <w:rFonts w:ascii="Arial" w:hAnsi="Arial" w:cs="Arial"/>
          <w:sz w:val="24"/>
          <w:szCs w:val="24"/>
        </w:rPr>
        <w:t xml:space="preserve"> neonatorum</w:t>
      </w:r>
    </w:p>
    <w:p w14:paraId="7D9D8D91" w14:textId="76E4ED6C" w:rsidR="00D93D5A" w:rsidRPr="00115D07" w:rsidRDefault="00F04F1F" w:rsidP="00115D07">
      <w:pPr>
        <w:pStyle w:val="ListParagraph"/>
        <w:numPr>
          <w:ilvl w:val="0"/>
          <w:numId w:val="132"/>
        </w:numPr>
        <w:spacing w:before="240" w:after="120" w:line="240" w:lineRule="auto"/>
        <w:jc w:val="both"/>
        <w:rPr>
          <w:rFonts w:ascii="Arial" w:hAnsi="Arial" w:cs="Arial"/>
          <w:sz w:val="24"/>
          <w:szCs w:val="24"/>
        </w:rPr>
      </w:pPr>
      <w:r w:rsidRPr="00115D07">
        <w:rPr>
          <w:rFonts w:ascii="Arial" w:hAnsi="Arial" w:cs="Arial"/>
          <w:sz w:val="24"/>
          <w:szCs w:val="24"/>
        </w:rPr>
        <w:t xml:space="preserve">Phenylketonuria </w:t>
      </w:r>
      <w:r w:rsidR="00D93D5A" w:rsidRPr="00115D07">
        <w:rPr>
          <w:rFonts w:ascii="Arial" w:hAnsi="Arial" w:cs="Arial"/>
          <w:sz w:val="24"/>
          <w:szCs w:val="24"/>
        </w:rPr>
        <w:t>(PKU)</w:t>
      </w:r>
    </w:p>
    <w:p w14:paraId="204CFAEC" w14:textId="77777777" w:rsidR="00D93D5A" w:rsidRDefault="00D93D5A" w:rsidP="00D922E0">
      <w:pPr>
        <w:pStyle w:val="ListParagraph"/>
        <w:numPr>
          <w:ilvl w:val="0"/>
          <w:numId w:val="132"/>
        </w:numPr>
        <w:spacing w:before="240" w:line="240" w:lineRule="auto"/>
        <w:jc w:val="both"/>
        <w:rPr>
          <w:rFonts w:ascii="Arial" w:hAnsi="Arial" w:cs="Arial"/>
          <w:sz w:val="24"/>
          <w:szCs w:val="24"/>
        </w:rPr>
      </w:pPr>
      <w:r w:rsidRPr="00115D07">
        <w:rPr>
          <w:rFonts w:ascii="Arial" w:hAnsi="Arial" w:cs="Arial"/>
          <w:sz w:val="24"/>
          <w:szCs w:val="24"/>
        </w:rPr>
        <w:t>Hearing Check</w:t>
      </w:r>
    </w:p>
    <w:p w14:paraId="22494FB9" w14:textId="77777777" w:rsidR="00D922E0" w:rsidRPr="00115D07" w:rsidRDefault="00D922E0" w:rsidP="00D922E0">
      <w:pPr>
        <w:pStyle w:val="ListParagraph"/>
        <w:spacing w:before="240" w:line="240" w:lineRule="auto"/>
        <w:jc w:val="both"/>
        <w:rPr>
          <w:rFonts w:ascii="Arial" w:hAnsi="Arial" w:cs="Arial"/>
          <w:sz w:val="24"/>
          <w:szCs w:val="24"/>
        </w:rPr>
      </w:pPr>
    </w:p>
    <w:p w14:paraId="5A09E720" w14:textId="6F13F559" w:rsidR="00D93D5A" w:rsidRDefault="00D93D5A" w:rsidP="00CF201A">
      <w:pPr>
        <w:spacing w:after="0" w:line="240" w:lineRule="auto"/>
        <w:jc w:val="both"/>
        <w:rPr>
          <w:rFonts w:ascii="Arial" w:hAnsi="Arial" w:cs="Arial"/>
          <w:sz w:val="24"/>
          <w:szCs w:val="24"/>
        </w:rPr>
      </w:pPr>
      <w:r w:rsidRPr="00D93D5A">
        <w:rPr>
          <w:rFonts w:ascii="Arial" w:hAnsi="Arial" w:cs="Arial"/>
          <w:b/>
          <w:sz w:val="24"/>
          <w:szCs w:val="24"/>
        </w:rPr>
        <w:t>Well Child Annual Exam</w:t>
      </w:r>
      <w:r w:rsidR="00FF1189">
        <w:rPr>
          <w:rFonts w:ascii="Arial" w:hAnsi="Arial" w:cs="Arial"/>
          <w:b/>
          <w:sz w:val="24"/>
          <w:szCs w:val="24"/>
        </w:rPr>
        <w:t xml:space="preserve"> - </w:t>
      </w:r>
      <w:r>
        <w:rPr>
          <w:rFonts w:ascii="Arial" w:hAnsi="Arial" w:cs="Arial"/>
          <w:sz w:val="24"/>
          <w:szCs w:val="24"/>
        </w:rPr>
        <w:t>Includes screenings for:</w:t>
      </w:r>
    </w:p>
    <w:p w14:paraId="48F4A3F2"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Adolescent Depression</w:t>
      </w:r>
    </w:p>
    <w:p w14:paraId="6C425546"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HIV</w:t>
      </w:r>
    </w:p>
    <w:p w14:paraId="47CE60E1" w14:textId="1E0F7589" w:rsidR="00D93D5A" w:rsidRPr="00115D07" w:rsidRDefault="00C75F13" w:rsidP="00115D07">
      <w:pPr>
        <w:pStyle w:val="ListParagraph"/>
        <w:numPr>
          <w:ilvl w:val="0"/>
          <w:numId w:val="133"/>
        </w:numPr>
        <w:spacing w:before="240" w:after="120" w:line="240" w:lineRule="auto"/>
        <w:jc w:val="both"/>
        <w:rPr>
          <w:rFonts w:ascii="Arial" w:hAnsi="Arial" w:cs="Arial"/>
          <w:sz w:val="24"/>
          <w:szCs w:val="24"/>
        </w:rPr>
      </w:pPr>
      <w:r>
        <w:rPr>
          <w:rFonts w:ascii="Arial" w:hAnsi="Arial" w:cs="Arial"/>
          <w:sz w:val="24"/>
          <w:szCs w:val="24"/>
        </w:rPr>
        <w:t>Obesity</w:t>
      </w:r>
    </w:p>
    <w:p w14:paraId="53677AB8"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At the time of an annual exam counseling for:</w:t>
      </w:r>
    </w:p>
    <w:p w14:paraId="43DBBCA9"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Healthy Diet</w:t>
      </w:r>
    </w:p>
    <w:p w14:paraId="5FE174BC"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Obesity/Weight management</w:t>
      </w:r>
    </w:p>
    <w:p w14:paraId="67484C3A"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Sexually Transmitted Infections (STI’s)</w:t>
      </w:r>
    </w:p>
    <w:p w14:paraId="5BA1378B"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Chemoprevention for dental caries</w:t>
      </w:r>
    </w:p>
    <w:p w14:paraId="52DCAD9B" w14:textId="77777777" w:rsidR="00D93D5A"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Iron Deficiency</w:t>
      </w:r>
    </w:p>
    <w:p w14:paraId="746D4DD9" w14:textId="191A4E4F" w:rsidR="007A577A" w:rsidRPr="003A31E2" w:rsidRDefault="007A577A" w:rsidP="007A577A">
      <w:pPr>
        <w:spacing w:before="240" w:after="120" w:line="240" w:lineRule="auto"/>
        <w:jc w:val="both"/>
        <w:rPr>
          <w:rFonts w:ascii="Arial" w:hAnsi="Arial" w:cs="Arial"/>
          <w:sz w:val="24"/>
          <w:szCs w:val="24"/>
        </w:rPr>
      </w:pPr>
      <w:r w:rsidRPr="00190360">
        <w:rPr>
          <w:rFonts w:ascii="Arial" w:hAnsi="Arial" w:cs="Arial"/>
          <w:b/>
          <w:sz w:val="24"/>
          <w:szCs w:val="24"/>
          <w:u w:val="single"/>
        </w:rPr>
        <w:t>Well Man Care</w:t>
      </w:r>
      <w:r>
        <w:rPr>
          <w:rFonts w:ascii="Arial" w:hAnsi="Arial" w:cs="Arial"/>
          <w:b/>
          <w:sz w:val="24"/>
          <w:szCs w:val="24"/>
        </w:rPr>
        <w:t>:</w:t>
      </w:r>
      <w:r w:rsidRPr="003A31E2">
        <w:rPr>
          <w:rFonts w:ascii="Arial" w:hAnsi="Arial" w:cs="Arial"/>
          <w:sz w:val="24"/>
          <w:szCs w:val="24"/>
        </w:rPr>
        <w:t xml:space="preserve"> will be covered if the services are obtained from a </w:t>
      </w:r>
      <w:r w:rsidRPr="00207964">
        <w:rPr>
          <w:rFonts w:ascii="Arial" w:hAnsi="Arial" w:cs="Arial"/>
          <w:sz w:val="24"/>
          <w:szCs w:val="24"/>
        </w:rPr>
        <w:t>Network</w:t>
      </w:r>
      <w:r>
        <w:rPr>
          <w:rFonts w:ascii="Arial" w:hAnsi="Arial" w:cs="Arial"/>
          <w:sz w:val="24"/>
          <w:szCs w:val="24"/>
        </w:rPr>
        <w:t xml:space="preserve"> Primary Care</w:t>
      </w:r>
      <w:r w:rsidRPr="003A31E2">
        <w:rPr>
          <w:rFonts w:ascii="Arial" w:hAnsi="Arial" w:cs="Arial"/>
          <w:sz w:val="24"/>
          <w:szCs w:val="24"/>
        </w:rPr>
        <w:t xml:space="preserve"> Provider </w:t>
      </w:r>
      <w:r>
        <w:rPr>
          <w:rFonts w:ascii="Arial" w:hAnsi="Arial" w:cs="Arial"/>
          <w:sz w:val="24"/>
          <w:szCs w:val="24"/>
        </w:rPr>
        <w:t xml:space="preserve">or </w:t>
      </w:r>
      <w:r w:rsidRPr="003A31E2">
        <w:rPr>
          <w:rFonts w:ascii="Arial" w:hAnsi="Arial" w:cs="Arial"/>
          <w:sz w:val="24"/>
          <w:szCs w:val="24"/>
        </w:rPr>
        <w:t xml:space="preserve">Network Urologist once per </w:t>
      </w:r>
      <w:r>
        <w:rPr>
          <w:rFonts w:ascii="Arial" w:hAnsi="Arial" w:cs="Arial"/>
          <w:sz w:val="24"/>
          <w:szCs w:val="24"/>
        </w:rPr>
        <w:t xml:space="preserve">Plan Year </w:t>
      </w:r>
      <w:r w:rsidRPr="003A31E2">
        <w:rPr>
          <w:rFonts w:ascii="Arial" w:hAnsi="Arial" w:cs="Arial"/>
          <w:sz w:val="24"/>
          <w:szCs w:val="24"/>
        </w:rPr>
        <w:t xml:space="preserve">at 100% and </w:t>
      </w:r>
      <w:bookmarkStart w:id="15" w:name="_Hlk169619379"/>
      <w:r w:rsidRPr="003A31E2">
        <w:rPr>
          <w:rFonts w:ascii="Arial" w:hAnsi="Arial" w:cs="Arial"/>
          <w:sz w:val="24"/>
          <w:szCs w:val="24"/>
        </w:rPr>
        <w:t xml:space="preserve">must be billed </w:t>
      </w:r>
      <w:r>
        <w:rPr>
          <w:rFonts w:ascii="Arial" w:hAnsi="Arial" w:cs="Arial"/>
          <w:sz w:val="24"/>
          <w:szCs w:val="24"/>
        </w:rPr>
        <w:t xml:space="preserve">to the Plan with a </w:t>
      </w:r>
      <w:r w:rsidRPr="003A31E2">
        <w:rPr>
          <w:rFonts w:ascii="Arial" w:hAnsi="Arial" w:cs="Arial"/>
          <w:sz w:val="24"/>
          <w:szCs w:val="24"/>
        </w:rPr>
        <w:t>preventative</w:t>
      </w:r>
      <w:r>
        <w:rPr>
          <w:rFonts w:ascii="Arial" w:hAnsi="Arial" w:cs="Arial"/>
          <w:sz w:val="24"/>
          <w:szCs w:val="24"/>
        </w:rPr>
        <w:t xml:space="preserve"> diagnosis code.</w:t>
      </w:r>
      <w:bookmarkEnd w:id="15"/>
      <w:r>
        <w:rPr>
          <w:rFonts w:ascii="Arial" w:hAnsi="Arial" w:cs="Arial"/>
          <w:sz w:val="24"/>
          <w:szCs w:val="24"/>
        </w:rPr>
        <w:t xml:space="preserve"> </w:t>
      </w:r>
      <w:bookmarkStart w:id="16" w:name="_Hlk172814919"/>
    </w:p>
    <w:bookmarkEnd w:id="16"/>
    <w:p w14:paraId="205063D0" w14:textId="77777777" w:rsidR="007A577A" w:rsidRPr="003A31E2" w:rsidRDefault="007A577A" w:rsidP="007A577A">
      <w:pPr>
        <w:spacing w:before="240" w:after="120" w:line="240" w:lineRule="auto"/>
        <w:jc w:val="both"/>
        <w:rPr>
          <w:rFonts w:ascii="Arial" w:hAnsi="Arial" w:cs="Arial"/>
          <w:sz w:val="24"/>
          <w:szCs w:val="24"/>
        </w:rPr>
      </w:pPr>
      <w:r w:rsidRPr="00B651CF">
        <w:rPr>
          <w:rFonts w:ascii="Arial" w:hAnsi="Arial" w:cs="Arial"/>
          <w:b/>
          <w:sz w:val="24"/>
          <w:szCs w:val="24"/>
        </w:rPr>
        <w:t>Well Man Annual Exam</w:t>
      </w:r>
      <w:r>
        <w:rPr>
          <w:rFonts w:ascii="Arial" w:hAnsi="Arial" w:cs="Arial"/>
          <w:b/>
          <w:sz w:val="24"/>
          <w:szCs w:val="24"/>
        </w:rPr>
        <w:t xml:space="preserve">: </w:t>
      </w:r>
      <w:r w:rsidRPr="003A31E2">
        <w:rPr>
          <w:rFonts w:ascii="Arial" w:hAnsi="Arial" w:cs="Arial"/>
          <w:sz w:val="24"/>
          <w:szCs w:val="24"/>
        </w:rPr>
        <w:t>Includes screenings for:</w:t>
      </w:r>
    </w:p>
    <w:p w14:paraId="4711DE48"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Prostate exam</w:t>
      </w:r>
    </w:p>
    <w:p w14:paraId="13894115"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Sexually Transmitted Infections (STI’s)</w:t>
      </w:r>
    </w:p>
    <w:p w14:paraId="13927CB4"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HIV</w:t>
      </w:r>
    </w:p>
    <w:p w14:paraId="75C6B019"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High blood pressure</w:t>
      </w:r>
    </w:p>
    <w:p w14:paraId="625E9D73"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Cholesterol</w:t>
      </w:r>
    </w:p>
    <w:p w14:paraId="62CB340B"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Diabetes</w:t>
      </w:r>
    </w:p>
    <w:p w14:paraId="28988016"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Depression</w:t>
      </w:r>
    </w:p>
    <w:p w14:paraId="7D7689A8"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Colorectal Cancer</w:t>
      </w:r>
    </w:p>
    <w:p w14:paraId="478BDEAD"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At the time of an annual exam counseling for:</w:t>
      </w:r>
    </w:p>
    <w:p w14:paraId="5BEA7B5F" w14:textId="77777777" w:rsidR="007A577A" w:rsidRPr="00115D07"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Alcohol usage</w:t>
      </w:r>
    </w:p>
    <w:p w14:paraId="4D8BD443" w14:textId="77777777" w:rsidR="007A577A" w:rsidRPr="00115D07"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Aspirin usage</w:t>
      </w:r>
    </w:p>
    <w:p w14:paraId="085AE5A3" w14:textId="77777777" w:rsidR="007A577A" w:rsidRPr="00115D07"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Healthy diet</w:t>
      </w:r>
    </w:p>
    <w:p w14:paraId="222842C8" w14:textId="77777777" w:rsidR="007A577A" w:rsidRPr="00115D07"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Obesity/Weight management</w:t>
      </w:r>
    </w:p>
    <w:p w14:paraId="7D96BEB4" w14:textId="77777777" w:rsidR="007A577A" w:rsidRPr="00115D07"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Tobacco usage</w:t>
      </w:r>
    </w:p>
    <w:p w14:paraId="1B1F0D9B" w14:textId="77777777" w:rsidR="007A577A"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STI’s</w:t>
      </w:r>
    </w:p>
    <w:p w14:paraId="5ED7A665" w14:textId="54D2C6F8" w:rsidR="00472D93" w:rsidRDefault="00B66C45" w:rsidP="00472D93">
      <w:pPr>
        <w:spacing w:before="240" w:after="120" w:line="240" w:lineRule="auto"/>
        <w:jc w:val="both"/>
        <w:rPr>
          <w:rFonts w:ascii="Arial" w:hAnsi="Arial" w:cs="Arial"/>
          <w:sz w:val="24"/>
          <w:szCs w:val="24"/>
        </w:rPr>
      </w:pPr>
      <w:r w:rsidRPr="00190360">
        <w:rPr>
          <w:rFonts w:ascii="Arial" w:hAnsi="Arial" w:cs="Arial"/>
          <w:b/>
          <w:sz w:val="24"/>
          <w:szCs w:val="24"/>
          <w:u w:val="single"/>
        </w:rPr>
        <w:t>Well Woman Care</w:t>
      </w:r>
      <w:r w:rsidR="00FF1189">
        <w:rPr>
          <w:rFonts w:ascii="Arial" w:hAnsi="Arial" w:cs="Arial"/>
          <w:b/>
          <w:sz w:val="24"/>
          <w:szCs w:val="24"/>
          <w:u w:val="single"/>
        </w:rPr>
        <w:t xml:space="preserve"> - </w:t>
      </w:r>
      <w:r w:rsidRPr="003A31E2">
        <w:rPr>
          <w:rFonts w:ascii="Arial" w:hAnsi="Arial" w:cs="Arial"/>
          <w:sz w:val="24"/>
          <w:szCs w:val="24"/>
        </w:rPr>
        <w:t xml:space="preserve">including the following routine services, is covered </w:t>
      </w:r>
      <w:r w:rsidR="00740FE1" w:rsidRPr="003A31E2">
        <w:rPr>
          <w:rFonts w:ascii="Arial" w:hAnsi="Arial" w:cs="Arial"/>
          <w:sz w:val="24"/>
          <w:szCs w:val="24"/>
        </w:rPr>
        <w:t>if</w:t>
      </w:r>
      <w:r w:rsidRPr="003A31E2">
        <w:rPr>
          <w:rFonts w:ascii="Arial" w:hAnsi="Arial" w:cs="Arial"/>
          <w:sz w:val="24"/>
          <w:szCs w:val="24"/>
        </w:rPr>
        <w:t xml:space="preserve"> provided by a </w:t>
      </w:r>
      <w:r w:rsidR="00AB4ABD">
        <w:rPr>
          <w:rFonts w:ascii="Arial" w:hAnsi="Arial" w:cs="Arial"/>
          <w:sz w:val="24"/>
          <w:szCs w:val="24"/>
        </w:rPr>
        <w:t>N</w:t>
      </w:r>
      <w:r w:rsidRPr="003A31E2">
        <w:rPr>
          <w:rFonts w:ascii="Arial" w:hAnsi="Arial" w:cs="Arial"/>
          <w:sz w:val="24"/>
          <w:szCs w:val="24"/>
        </w:rPr>
        <w:t xml:space="preserve">etwork </w:t>
      </w:r>
      <w:r w:rsidR="0066697B">
        <w:rPr>
          <w:rFonts w:ascii="Arial" w:hAnsi="Arial" w:cs="Arial"/>
          <w:sz w:val="24"/>
          <w:szCs w:val="24"/>
        </w:rPr>
        <w:t xml:space="preserve">Primary Care Provider </w:t>
      </w:r>
      <w:r w:rsidRPr="003A31E2">
        <w:rPr>
          <w:rFonts w:ascii="Arial" w:hAnsi="Arial" w:cs="Arial"/>
          <w:sz w:val="24"/>
          <w:szCs w:val="24"/>
        </w:rPr>
        <w:t xml:space="preserve">or </w:t>
      </w:r>
      <w:r w:rsidR="00AB4ABD">
        <w:rPr>
          <w:rFonts w:ascii="Arial" w:hAnsi="Arial" w:cs="Arial"/>
          <w:sz w:val="24"/>
          <w:szCs w:val="24"/>
        </w:rPr>
        <w:t>a</w:t>
      </w:r>
      <w:r w:rsidRPr="003A31E2">
        <w:rPr>
          <w:rFonts w:ascii="Arial" w:hAnsi="Arial" w:cs="Arial"/>
          <w:sz w:val="24"/>
          <w:szCs w:val="24"/>
        </w:rPr>
        <w:t xml:space="preserve"> </w:t>
      </w:r>
      <w:r w:rsidRPr="00207964">
        <w:rPr>
          <w:rFonts w:ascii="Arial" w:hAnsi="Arial" w:cs="Arial"/>
          <w:sz w:val="24"/>
          <w:szCs w:val="24"/>
        </w:rPr>
        <w:t>Network</w:t>
      </w:r>
      <w:r w:rsidR="004D25F4">
        <w:rPr>
          <w:rFonts w:ascii="Arial" w:hAnsi="Arial" w:cs="Arial"/>
          <w:sz w:val="24"/>
          <w:szCs w:val="24"/>
        </w:rPr>
        <w:t xml:space="preserve"> </w:t>
      </w:r>
      <w:r w:rsidR="004D25F4" w:rsidRPr="003A31E2">
        <w:rPr>
          <w:rFonts w:ascii="Arial" w:hAnsi="Arial" w:cs="Arial"/>
          <w:sz w:val="24"/>
          <w:szCs w:val="24"/>
        </w:rPr>
        <w:t>OB/GYN</w:t>
      </w:r>
      <w:r w:rsidR="00CC4FA2">
        <w:rPr>
          <w:rFonts w:ascii="Arial" w:hAnsi="Arial" w:cs="Arial"/>
          <w:sz w:val="24"/>
          <w:szCs w:val="24"/>
        </w:rPr>
        <w:t xml:space="preserve"> </w:t>
      </w:r>
      <w:r w:rsidRPr="003A31E2">
        <w:rPr>
          <w:rFonts w:ascii="Arial" w:hAnsi="Arial" w:cs="Arial"/>
          <w:sz w:val="24"/>
          <w:szCs w:val="24"/>
        </w:rPr>
        <w:t xml:space="preserve">at 100% and </w:t>
      </w:r>
      <w:r w:rsidR="0008389B" w:rsidRPr="003A31E2">
        <w:rPr>
          <w:rFonts w:ascii="Arial" w:hAnsi="Arial" w:cs="Arial"/>
          <w:sz w:val="24"/>
          <w:szCs w:val="24"/>
        </w:rPr>
        <w:t xml:space="preserve">must be billed </w:t>
      </w:r>
      <w:r w:rsidR="0008389B">
        <w:rPr>
          <w:rFonts w:ascii="Arial" w:hAnsi="Arial" w:cs="Arial"/>
          <w:sz w:val="24"/>
          <w:szCs w:val="24"/>
        </w:rPr>
        <w:t xml:space="preserve">to the Plan with a </w:t>
      </w:r>
      <w:r w:rsidR="0008389B" w:rsidRPr="003A31E2">
        <w:rPr>
          <w:rFonts w:ascii="Arial" w:hAnsi="Arial" w:cs="Arial"/>
          <w:sz w:val="24"/>
          <w:szCs w:val="24"/>
        </w:rPr>
        <w:t>preventative</w:t>
      </w:r>
      <w:r w:rsidR="0008389B">
        <w:rPr>
          <w:rFonts w:ascii="Arial" w:hAnsi="Arial" w:cs="Arial"/>
          <w:sz w:val="24"/>
          <w:szCs w:val="24"/>
        </w:rPr>
        <w:t xml:space="preserve"> diagnosis</w:t>
      </w:r>
      <w:r w:rsidR="0008389B" w:rsidRPr="003A31E2">
        <w:rPr>
          <w:rFonts w:ascii="Arial" w:hAnsi="Arial" w:cs="Arial"/>
          <w:sz w:val="24"/>
          <w:szCs w:val="24"/>
        </w:rPr>
        <w:t xml:space="preserve"> </w:t>
      </w:r>
      <w:r w:rsidR="0008389B">
        <w:rPr>
          <w:rFonts w:ascii="Arial" w:hAnsi="Arial" w:cs="Arial"/>
          <w:sz w:val="24"/>
          <w:szCs w:val="24"/>
        </w:rPr>
        <w:t>code.</w:t>
      </w:r>
      <w:r w:rsidR="00472D93" w:rsidRPr="00472D93">
        <w:rPr>
          <w:rFonts w:ascii="Arial" w:hAnsi="Arial" w:cs="Arial"/>
          <w:sz w:val="24"/>
          <w:szCs w:val="24"/>
        </w:rPr>
        <w:t xml:space="preserve"> </w:t>
      </w:r>
    </w:p>
    <w:p w14:paraId="2EA795FD" w14:textId="67D483F8" w:rsidR="00B66C45" w:rsidRPr="00115D07" w:rsidRDefault="00B66C45" w:rsidP="00472D93">
      <w:pPr>
        <w:spacing w:before="240" w:after="120" w:line="240" w:lineRule="auto"/>
        <w:jc w:val="both"/>
        <w:rPr>
          <w:rFonts w:ascii="Arial" w:hAnsi="Arial" w:cs="Arial"/>
          <w:sz w:val="24"/>
          <w:szCs w:val="24"/>
        </w:rPr>
      </w:pPr>
      <w:r w:rsidRPr="00B651CF">
        <w:rPr>
          <w:rFonts w:ascii="Arial" w:hAnsi="Arial" w:cs="Arial"/>
          <w:b/>
          <w:sz w:val="24"/>
          <w:szCs w:val="24"/>
        </w:rPr>
        <w:t>Well Woman Annual Exam</w:t>
      </w:r>
      <w:r w:rsidR="00253416">
        <w:rPr>
          <w:rFonts w:ascii="Arial" w:hAnsi="Arial" w:cs="Arial"/>
          <w:b/>
          <w:sz w:val="24"/>
          <w:szCs w:val="24"/>
        </w:rPr>
        <w:t xml:space="preserve">: </w:t>
      </w:r>
      <w:r w:rsidRPr="00115D07">
        <w:rPr>
          <w:rFonts w:ascii="Arial" w:hAnsi="Arial" w:cs="Arial"/>
          <w:sz w:val="24"/>
          <w:szCs w:val="24"/>
        </w:rPr>
        <w:t>Includes screening for:</w:t>
      </w:r>
    </w:p>
    <w:p w14:paraId="6E31DBAE" w14:textId="77777777" w:rsidR="00B66C45" w:rsidRPr="00115D07" w:rsidRDefault="00B66C45" w:rsidP="00253416">
      <w:pPr>
        <w:pStyle w:val="ListParagraph"/>
        <w:numPr>
          <w:ilvl w:val="0"/>
          <w:numId w:val="134"/>
        </w:numPr>
        <w:spacing w:after="0" w:line="240" w:lineRule="auto"/>
        <w:jc w:val="both"/>
        <w:rPr>
          <w:rFonts w:ascii="Arial" w:hAnsi="Arial" w:cs="Arial"/>
          <w:sz w:val="24"/>
          <w:szCs w:val="24"/>
        </w:rPr>
      </w:pPr>
      <w:r w:rsidRPr="00115D07">
        <w:rPr>
          <w:rFonts w:ascii="Arial" w:hAnsi="Arial" w:cs="Arial"/>
          <w:sz w:val="24"/>
          <w:szCs w:val="24"/>
        </w:rPr>
        <w:lastRenderedPageBreak/>
        <w:t>Sexually Transmitted Infections (STI’s)</w:t>
      </w:r>
    </w:p>
    <w:p w14:paraId="09C59B13"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HIV</w:t>
      </w:r>
    </w:p>
    <w:p w14:paraId="7CDADAED"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Cervical Cancer</w:t>
      </w:r>
    </w:p>
    <w:p w14:paraId="730DAAAF"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High blood pressure</w:t>
      </w:r>
    </w:p>
    <w:p w14:paraId="6E59EDB0"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Cholesterol</w:t>
      </w:r>
    </w:p>
    <w:p w14:paraId="0B006B5B"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Diabetes</w:t>
      </w:r>
    </w:p>
    <w:p w14:paraId="2A23439F"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Depression</w:t>
      </w:r>
    </w:p>
    <w:p w14:paraId="25E60221"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Osteoporosis</w:t>
      </w:r>
    </w:p>
    <w:p w14:paraId="03EC7DE4"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Colorectal Cancer</w:t>
      </w:r>
    </w:p>
    <w:p w14:paraId="22A63566"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At the time of an annual exam counseling for:</w:t>
      </w:r>
    </w:p>
    <w:p w14:paraId="5D5B4BEA" w14:textId="77777777" w:rsidR="00B66C45" w:rsidRPr="00115D07" w:rsidRDefault="00B66C45" w:rsidP="00A72EE0">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Alcohol usage</w:t>
      </w:r>
    </w:p>
    <w:p w14:paraId="127C4340" w14:textId="77777777" w:rsidR="00B66C45" w:rsidRPr="00115D07" w:rsidRDefault="00B66C45" w:rsidP="00A72EE0">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Aspirin usage</w:t>
      </w:r>
    </w:p>
    <w:p w14:paraId="442CAFAA" w14:textId="77777777" w:rsidR="00B66C45" w:rsidRPr="00115D07" w:rsidRDefault="00B66C45" w:rsidP="00A72EE0">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Breast Cancer Risks/BRC</w:t>
      </w:r>
      <w:r w:rsidR="00575E5F" w:rsidRPr="00115D07">
        <w:rPr>
          <w:rFonts w:ascii="Arial" w:hAnsi="Arial" w:cs="Arial"/>
          <w:sz w:val="24"/>
          <w:szCs w:val="24"/>
        </w:rPr>
        <w:t>A</w:t>
      </w:r>
      <w:r w:rsidRPr="00115D07">
        <w:rPr>
          <w:rFonts w:ascii="Arial" w:hAnsi="Arial" w:cs="Arial"/>
          <w:sz w:val="24"/>
          <w:szCs w:val="24"/>
        </w:rPr>
        <w:t xml:space="preserve"> screening </w:t>
      </w:r>
      <w:r w:rsidR="00DA3EA5" w:rsidRPr="00115D07">
        <w:rPr>
          <w:rFonts w:ascii="Arial" w:hAnsi="Arial" w:cs="Arial"/>
          <w:sz w:val="24"/>
          <w:szCs w:val="24"/>
        </w:rPr>
        <w:t>and testing</w:t>
      </w:r>
    </w:p>
    <w:p w14:paraId="015BD631"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 xml:space="preserve">Contraceptive education </w:t>
      </w:r>
    </w:p>
    <w:p w14:paraId="3B34C994"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Domestic and Interpersonal Violence screening</w:t>
      </w:r>
    </w:p>
    <w:p w14:paraId="7325F9F2"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Healthy diet</w:t>
      </w:r>
    </w:p>
    <w:p w14:paraId="12F2B3A6"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Obesity/Weight management</w:t>
      </w:r>
    </w:p>
    <w:p w14:paraId="03E2AF2A"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Tobacco usage</w:t>
      </w:r>
    </w:p>
    <w:p w14:paraId="2A669927"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STI’s</w:t>
      </w:r>
    </w:p>
    <w:p w14:paraId="3D0E3E2A" w14:textId="77777777" w:rsidR="00B66C45"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Folic Acid intake</w:t>
      </w:r>
    </w:p>
    <w:p w14:paraId="4853CB28" w14:textId="5982992C" w:rsidR="008F7639" w:rsidRPr="00CA3DD5" w:rsidRDefault="002B2AA3" w:rsidP="002B2AA3">
      <w:pPr>
        <w:spacing w:before="240" w:after="120" w:line="240" w:lineRule="auto"/>
        <w:jc w:val="both"/>
        <w:rPr>
          <w:rFonts w:ascii="Arial" w:hAnsi="Arial" w:cs="Arial"/>
          <w:b/>
          <w:sz w:val="24"/>
          <w:szCs w:val="24"/>
          <w:u w:val="single"/>
        </w:rPr>
      </w:pPr>
      <w:r w:rsidRPr="00CA3DD5">
        <w:rPr>
          <w:rFonts w:ascii="Arial" w:hAnsi="Arial" w:cs="Arial"/>
          <w:b/>
          <w:sz w:val="24"/>
          <w:szCs w:val="24"/>
          <w:u w:val="single"/>
        </w:rPr>
        <w:t>Screening</w:t>
      </w:r>
      <w:r w:rsidR="00EB7BDA" w:rsidRPr="00CA3DD5">
        <w:rPr>
          <w:rFonts w:ascii="Arial" w:hAnsi="Arial" w:cs="Arial"/>
          <w:b/>
          <w:sz w:val="24"/>
          <w:szCs w:val="24"/>
          <w:u w:val="single"/>
        </w:rPr>
        <w:t>s for Breast and Cervical Cancer</w:t>
      </w:r>
      <w:r w:rsidRPr="00CA3DD5">
        <w:rPr>
          <w:rFonts w:ascii="Arial" w:hAnsi="Arial" w:cs="Arial"/>
          <w:b/>
          <w:sz w:val="24"/>
          <w:szCs w:val="24"/>
          <w:u w:val="single"/>
        </w:rPr>
        <w:t xml:space="preserve">: </w:t>
      </w:r>
    </w:p>
    <w:p w14:paraId="0EF3CB0C" w14:textId="77590EF9" w:rsidR="002B2AA3" w:rsidRPr="00CA3DD5" w:rsidRDefault="00FA1218" w:rsidP="002B2AA3">
      <w:pPr>
        <w:spacing w:before="240" w:after="120" w:line="240" w:lineRule="auto"/>
        <w:jc w:val="both"/>
        <w:rPr>
          <w:rFonts w:ascii="Arial" w:hAnsi="Arial" w:cs="Arial"/>
          <w:b/>
          <w:sz w:val="24"/>
          <w:szCs w:val="24"/>
        </w:rPr>
      </w:pPr>
      <w:r w:rsidRPr="00CA3DD5">
        <w:rPr>
          <w:rFonts w:ascii="Arial" w:hAnsi="Arial" w:cs="Arial"/>
          <w:sz w:val="24"/>
          <w:szCs w:val="24"/>
        </w:rPr>
        <w:t>Pap smears</w:t>
      </w:r>
      <w:r w:rsidR="00EB7BDA" w:rsidRPr="00CA3DD5">
        <w:rPr>
          <w:rFonts w:ascii="Arial" w:hAnsi="Arial" w:cs="Arial"/>
          <w:sz w:val="24"/>
          <w:szCs w:val="24"/>
        </w:rPr>
        <w:t xml:space="preserve"> for cervical cancer screening</w:t>
      </w:r>
      <w:r w:rsidR="00CA3DD5" w:rsidRPr="00CA3DD5">
        <w:rPr>
          <w:rFonts w:ascii="Arial" w:hAnsi="Arial" w:cs="Arial"/>
          <w:sz w:val="24"/>
          <w:szCs w:val="24"/>
        </w:rPr>
        <w:t xml:space="preserve"> and</w:t>
      </w:r>
      <w:r w:rsidRPr="00CA3DD5">
        <w:rPr>
          <w:rFonts w:ascii="Arial" w:hAnsi="Arial" w:cs="Arial"/>
          <w:sz w:val="24"/>
          <w:szCs w:val="24"/>
        </w:rPr>
        <w:t xml:space="preserve"> </w:t>
      </w:r>
      <w:r w:rsidR="007E5EE1" w:rsidRPr="00CA3DD5">
        <w:rPr>
          <w:rFonts w:ascii="Arial" w:hAnsi="Arial" w:cs="Arial"/>
          <w:sz w:val="24"/>
          <w:szCs w:val="24"/>
        </w:rPr>
        <w:t xml:space="preserve">Mammograms, MRIs and Ultrasounds </w:t>
      </w:r>
      <w:r w:rsidR="005C1F33" w:rsidRPr="00CA3DD5">
        <w:rPr>
          <w:rFonts w:ascii="Arial" w:hAnsi="Arial" w:cs="Arial"/>
          <w:sz w:val="24"/>
          <w:szCs w:val="24"/>
        </w:rPr>
        <w:t xml:space="preserve">for </w:t>
      </w:r>
      <w:r w:rsidR="00EB7BDA" w:rsidRPr="00CA3DD5">
        <w:rPr>
          <w:rFonts w:ascii="Arial" w:hAnsi="Arial" w:cs="Arial"/>
          <w:sz w:val="24"/>
          <w:szCs w:val="24"/>
        </w:rPr>
        <w:t>b</w:t>
      </w:r>
      <w:r w:rsidRPr="00CA3DD5">
        <w:rPr>
          <w:rFonts w:ascii="Arial" w:hAnsi="Arial" w:cs="Arial"/>
          <w:sz w:val="24"/>
          <w:szCs w:val="24"/>
        </w:rPr>
        <w:t xml:space="preserve">reast </w:t>
      </w:r>
      <w:r w:rsidR="00EB7BDA" w:rsidRPr="00CA3DD5">
        <w:rPr>
          <w:rFonts w:ascii="Arial" w:hAnsi="Arial" w:cs="Arial"/>
          <w:sz w:val="24"/>
          <w:szCs w:val="24"/>
        </w:rPr>
        <w:t>c</w:t>
      </w:r>
      <w:r w:rsidRPr="00CA3DD5">
        <w:rPr>
          <w:rFonts w:ascii="Arial" w:hAnsi="Arial" w:cs="Arial"/>
          <w:sz w:val="24"/>
          <w:szCs w:val="24"/>
        </w:rPr>
        <w:t xml:space="preserve">ancer </w:t>
      </w:r>
      <w:r w:rsidR="00EB7BDA" w:rsidRPr="00CA3DD5">
        <w:rPr>
          <w:rFonts w:ascii="Arial" w:hAnsi="Arial" w:cs="Arial"/>
          <w:sz w:val="24"/>
          <w:szCs w:val="24"/>
        </w:rPr>
        <w:t>s</w:t>
      </w:r>
      <w:r w:rsidRPr="00CA3DD5">
        <w:rPr>
          <w:rFonts w:ascii="Arial" w:hAnsi="Arial" w:cs="Arial"/>
          <w:sz w:val="24"/>
          <w:szCs w:val="24"/>
        </w:rPr>
        <w:t>creening</w:t>
      </w:r>
      <w:r w:rsidR="009E6E30" w:rsidRPr="00CA3DD5">
        <w:rPr>
          <w:rFonts w:ascii="Arial" w:hAnsi="Arial" w:cs="Arial"/>
          <w:sz w:val="24"/>
          <w:szCs w:val="24"/>
        </w:rPr>
        <w:t>s</w:t>
      </w:r>
      <w:r w:rsidRPr="00CA3DD5">
        <w:rPr>
          <w:rFonts w:ascii="Arial" w:hAnsi="Arial" w:cs="Arial"/>
          <w:sz w:val="24"/>
          <w:szCs w:val="24"/>
        </w:rPr>
        <w:t xml:space="preserve"> </w:t>
      </w:r>
      <w:r w:rsidR="001E6CD0" w:rsidRPr="00CA3DD5">
        <w:rPr>
          <w:rFonts w:ascii="Arial" w:hAnsi="Arial" w:cs="Arial"/>
          <w:sz w:val="24"/>
          <w:szCs w:val="24"/>
        </w:rPr>
        <w:t xml:space="preserve">regardless of </w:t>
      </w:r>
      <w:r w:rsidR="00FC11CD" w:rsidRPr="00CA3DD5">
        <w:rPr>
          <w:rFonts w:ascii="Arial" w:hAnsi="Arial" w:cs="Arial"/>
          <w:sz w:val="24"/>
          <w:szCs w:val="24"/>
        </w:rPr>
        <w:t xml:space="preserve">age, </w:t>
      </w:r>
      <w:r w:rsidR="001E6CD0" w:rsidRPr="00CA3DD5">
        <w:rPr>
          <w:rFonts w:ascii="Arial" w:hAnsi="Arial" w:cs="Arial"/>
          <w:sz w:val="24"/>
          <w:szCs w:val="24"/>
        </w:rPr>
        <w:t>gender</w:t>
      </w:r>
      <w:r w:rsidR="00FC11CD" w:rsidRPr="00CA3DD5">
        <w:rPr>
          <w:rFonts w:ascii="Arial" w:hAnsi="Arial" w:cs="Arial"/>
          <w:sz w:val="24"/>
          <w:szCs w:val="24"/>
        </w:rPr>
        <w:t>,</w:t>
      </w:r>
      <w:r w:rsidR="001E6CD0" w:rsidRPr="00CA3DD5">
        <w:rPr>
          <w:rFonts w:ascii="Arial" w:hAnsi="Arial" w:cs="Arial"/>
          <w:sz w:val="24"/>
          <w:szCs w:val="24"/>
        </w:rPr>
        <w:t xml:space="preserve"> or diagnosis </w:t>
      </w:r>
      <w:r w:rsidRPr="00CA3DD5">
        <w:rPr>
          <w:rFonts w:ascii="Arial" w:hAnsi="Arial" w:cs="Arial"/>
          <w:sz w:val="24"/>
          <w:szCs w:val="24"/>
        </w:rPr>
        <w:t xml:space="preserve">will be covered at 100% if </w:t>
      </w:r>
      <w:r w:rsidR="009E6E30" w:rsidRPr="00CA3DD5">
        <w:rPr>
          <w:rFonts w:ascii="Arial" w:hAnsi="Arial" w:cs="Arial"/>
          <w:sz w:val="24"/>
          <w:szCs w:val="24"/>
        </w:rPr>
        <w:t>performed by</w:t>
      </w:r>
      <w:r w:rsidRPr="00CA3DD5">
        <w:rPr>
          <w:rFonts w:ascii="Arial" w:hAnsi="Arial" w:cs="Arial"/>
          <w:sz w:val="24"/>
          <w:szCs w:val="24"/>
        </w:rPr>
        <w:t xml:space="preserve"> a Network </w:t>
      </w:r>
      <w:r w:rsidR="00761F5C" w:rsidRPr="00CA3DD5">
        <w:rPr>
          <w:rFonts w:ascii="Arial" w:hAnsi="Arial" w:cs="Arial"/>
          <w:sz w:val="24"/>
          <w:szCs w:val="24"/>
        </w:rPr>
        <w:t>P</w:t>
      </w:r>
      <w:r w:rsidRPr="00CA3DD5">
        <w:rPr>
          <w:rFonts w:ascii="Arial" w:hAnsi="Arial" w:cs="Arial"/>
          <w:sz w:val="24"/>
          <w:szCs w:val="24"/>
        </w:rPr>
        <w:t>rovider</w:t>
      </w:r>
      <w:r w:rsidR="00176B68" w:rsidRPr="00CA3DD5">
        <w:rPr>
          <w:rFonts w:ascii="Arial" w:hAnsi="Arial" w:cs="Arial"/>
          <w:sz w:val="24"/>
          <w:szCs w:val="24"/>
        </w:rPr>
        <w:t>.</w:t>
      </w:r>
      <w:r w:rsidR="005123C4" w:rsidRPr="00CA3DD5">
        <w:rPr>
          <w:rFonts w:ascii="Arial" w:hAnsi="Arial" w:cs="Arial"/>
          <w:sz w:val="24"/>
          <w:szCs w:val="24"/>
        </w:rPr>
        <w:t xml:space="preserve"> </w:t>
      </w:r>
      <w:r w:rsidR="00B06E90" w:rsidRPr="00CA3DD5">
        <w:rPr>
          <w:rFonts w:ascii="Arial" w:hAnsi="Arial" w:cs="Arial"/>
          <w:sz w:val="24"/>
          <w:szCs w:val="24"/>
        </w:rPr>
        <w:t xml:space="preserve">These </w:t>
      </w:r>
      <w:r w:rsidR="005123C4" w:rsidRPr="00CA3DD5">
        <w:rPr>
          <w:rFonts w:ascii="Arial" w:hAnsi="Arial" w:cs="Arial"/>
          <w:sz w:val="24"/>
          <w:szCs w:val="24"/>
        </w:rPr>
        <w:t xml:space="preserve">screening services </w:t>
      </w:r>
      <w:r w:rsidR="008E4DCD" w:rsidRPr="00CA3DD5">
        <w:rPr>
          <w:rFonts w:ascii="Arial" w:hAnsi="Arial" w:cs="Arial"/>
          <w:sz w:val="24"/>
          <w:szCs w:val="24"/>
        </w:rPr>
        <w:t xml:space="preserve">are covered when </w:t>
      </w:r>
      <w:r w:rsidR="00FC11CD" w:rsidRPr="00CA3DD5">
        <w:rPr>
          <w:rFonts w:ascii="Arial" w:hAnsi="Arial" w:cs="Arial"/>
          <w:sz w:val="24"/>
          <w:szCs w:val="24"/>
        </w:rPr>
        <w:t>order</w:t>
      </w:r>
      <w:r w:rsidR="00B06E90" w:rsidRPr="00CA3DD5">
        <w:rPr>
          <w:rFonts w:ascii="Arial" w:hAnsi="Arial" w:cs="Arial"/>
          <w:sz w:val="24"/>
          <w:szCs w:val="24"/>
        </w:rPr>
        <w:t>ed</w:t>
      </w:r>
      <w:r w:rsidR="00FC11CD" w:rsidRPr="00CA3DD5">
        <w:rPr>
          <w:rFonts w:ascii="Arial" w:hAnsi="Arial" w:cs="Arial"/>
          <w:sz w:val="24"/>
          <w:szCs w:val="24"/>
        </w:rPr>
        <w:t xml:space="preserve"> by a medical provider</w:t>
      </w:r>
      <w:r w:rsidR="0000716F" w:rsidRPr="00CA3DD5">
        <w:rPr>
          <w:rFonts w:ascii="Arial" w:hAnsi="Arial" w:cs="Arial"/>
          <w:sz w:val="24"/>
          <w:szCs w:val="24"/>
        </w:rPr>
        <w:t xml:space="preserve"> and</w:t>
      </w:r>
      <w:r w:rsidR="00FC11CD" w:rsidRPr="00CA3DD5">
        <w:rPr>
          <w:rFonts w:ascii="Arial" w:hAnsi="Arial" w:cs="Arial"/>
          <w:sz w:val="24"/>
          <w:szCs w:val="24"/>
        </w:rPr>
        <w:t xml:space="preserve"> </w:t>
      </w:r>
      <w:r w:rsidR="002B2AA3" w:rsidRPr="00CA3DD5">
        <w:rPr>
          <w:rFonts w:ascii="Arial" w:hAnsi="Arial" w:cs="Arial"/>
          <w:sz w:val="24"/>
          <w:szCs w:val="24"/>
        </w:rPr>
        <w:t xml:space="preserve">are not limited to one screening per </w:t>
      </w:r>
      <w:r w:rsidR="00811B35" w:rsidRPr="00CA3DD5">
        <w:rPr>
          <w:rFonts w:ascii="Arial" w:hAnsi="Arial" w:cs="Arial"/>
          <w:sz w:val="24"/>
          <w:szCs w:val="24"/>
        </w:rPr>
        <w:t>Calendar Year</w:t>
      </w:r>
      <w:r w:rsidR="009E6E30" w:rsidRPr="00CA3DD5">
        <w:rPr>
          <w:rFonts w:ascii="Arial" w:hAnsi="Arial" w:cs="Arial"/>
          <w:sz w:val="24"/>
          <w:szCs w:val="24"/>
        </w:rPr>
        <w:t>:</w:t>
      </w:r>
      <w:r w:rsidR="002B2AA3" w:rsidRPr="00CA3DD5">
        <w:rPr>
          <w:rFonts w:ascii="Arial" w:hAnsi="Arial" w:cs="Arial"/>
          <w:b/>
          <w:sz w:val="24"/>
          <w:szCs w:val="24"/>
        </w:rPr>
        <w:t xml:space="preserve"> </w:t>
      </w:r>
    </w:p>
    <w:p w14:paraId="39C13E16" w14:textId="77777777" w:rsidR="002B2AA3" w:rsidRPr="00CA3DD5" w:rsidRDefault="002B2AA3" w:rsidP="002B2AA3">
      <w:pPr>
        <w:pStyle w:val="ListParagraph"/>
        <w:numPr>
          <w:ilvl w:val="0"/>
          <w:numId w:val="137"/>
        </w:numPr>
        <w:spacing w:before="240" w:after="120" w:line="240" w:lineRule="auto"/>
        <w:jc w:val="both"/>
        <w:rPr>
          <w:rFonts w:ascii="Arial" w:hAnsi="Arial" w:cs="Arial"/>
          <w:sz w:val="24"/>
          <w:szCs w:val="24"/>
        </w:rPr>
      </w:pPr>
      <w:r w:rsidRPr="00CA3DD5">
        <w:rPr>
          <w:rFonts w:ascii="Arial" w:hAnsi="Arial" w:cs="Arial"/>
          <w:sz w:val="24"/>
          <w:szCs w:val="24"/>
        </w:rPr>
        <w:t xml:space="preserve">Pap Smears </w:t>
      </w:r>
    </w:p>
    <w:p w14:paraId="4577AAB5" w14:textId="77777777" w:rsidR="002B2AA3" w:rsidRPr="00CA3DD5" w:rsidRDefault="002B2AA3" w:rsidP="002B2AA3">
      <w:pPr>
        <w:pStyle w:val="ListParagraph"/>
        <w:numPr>
          <w:ilvl w:val="0"/>
          <w:numId w:val="137"/>
        </w:numPr>
        <w:spacing w:before="240" w:after="120" w:line="240" w:lineRule="auto"/>
        <w:jc w:val="both"/>
        <w:rPr>
          <w:rFonts w:ascii="Arial" w:hAnsi="Arial" w:cs="Arial"/>
          <w:sz w:val="24"/>
          <w:szCs w:val="24"/>
        </w:rPr>
      </w:pPr>
      <w:r w:rsidRPr="00CA3DD5">
        <w:rPr>
          <w:rFonts w:ascii="Arial" w:hAnsi="Arial" w:cs="Arial"/>
          <w:sz w:val="24"/>
          <w:szCs w:val="24"/>
        </w:rPr>
        <w:t>Breast Cancer Screenings</w:t>
      </w:r>
    </w:p>
    <w:p w14:paraId="1ADCBDFE" w14:textId="2772B717" w:rsidR="002B2AA3" w:rsidRPr="00CA3DD5" w:rsidRDefault="002B2AA3" w:rsidP="002B2AA3">
      <w:pPr>
        <w:pStyle w:val="ListParagraph"/>
        <w:numPr>
          <w:ilvl w:val="1"/>
          <w:numId w:val="137"/>
        </w:numPr>
        <w:spacing w:before="240" w:after="120" w:line="240" w:lineRule="auto"/>
        <w:jc w:val="both"/>
        <w:rPr>
          <w:rFonts w:ascii="Arial" w:hAnsi="Arial" w:cs="Arial"/>
          <w:sz w:val="24"/>
          <w:szCs w:val="24"/>
        </w:rPr>
      </w:pPr>
      <w:r w:rsidRPr="00CA3DD5">
        <w:rPr>
          <w:rFonts w:ascii="Arial" w:hAnsi="Arial" w:cs="Arial"/>
          <w:sz w:val="24"/>
          <w:szCs w:val="24"/>
        </w:rPr>
        <w:t>Mammogram</w:t>
      </w:r>
      <w:r w:rsidR="005C1F33" w:rsidRPr="00CA3DD5">
        <w:rPr>
          <w:rFonts w:ascii="Arial" w:hAnsi="Arial" w:cs="Arial"/>
          <w:sz w:val="24"/>
          <w:szCs w:val="24"/>
        </w:rPr>
        <w:t>s</w:t>
      </w:r>
    </w:p>
    <w:p w14:paraId="217183C1" w14:textId="77777777" w:rsidR="002B2AA3" w:rsidRPr="00CA3DD5" w:rsidRDefault="002B2AA3" w:rsidP="002B2AA3">
      <w:pPr>
        <w:pStyle w:val="ListParagraph"/>
        <w:numPr>
          <w:ilvl w:val="1"/>
          <w:numId w:val="137"/>
        </w:numPr>
        <w:spacing w:before="240" w:after="120" w:line="240" w:lineRule="auto"/>
        <w:jc w:val="both"/>
        <w:rPr>
          <w:rFonts w:ascii="Arial" w:hAnsi="Arial" w:cs="Arial"/>
          <w:sz w:val="24"/>
          <w:szCs w:val="24"/>
        </w:rPr>
      </w:pPr>
      <w:r w:rsidRPr="00CA3DD5">
        <w:rPr>
          <w:rFonts w:ascii="Arial" w:hAnsi="Arial" w:cs="Arial"/>
          <w:sz w:val="24"/>
          <w:szCs w:val="24"/>
        </w:rPr>
        <w:t>MRIs</w:t>
      </w:r>
    </w:p>
    <w:p w14:paraId="1AD84BB9" w14:textId="77777777" w:rsidR="002B2AA3" w:rsidRPr="00CA3DD5" w:rsidRDefault="002B2AA3" w:rsidP="002B2AA3">
      <w:pPr>
        <w:pStyle w:val="ListParagraph"/>
        <w:numPr>
          <w:ilvl w:val="1"/>
          <w:numId w:val="137"/>
        </w:numPr>
        <w:spacing w:before="240" w:after="120" w:line="240" w:lineRule="auto"/>
        <w:jc w:val="both"/>
        <w:rPr>
          <w:rFonts w:ascii="Arial" w:hAnsi="Arial" w:cs="Arial"/>
          <w:sz w:val="24"/>
          <w:szCs w:val="24"/>
        </w:rPr>
      </w:pPr>
      <w:r w:rsidRPr="00CA3DD5">
        <w:rPr>
          <w:rFonts w:ascii="Arial" w:hAnsi="Arial" w:cs="Arial"/>
          <w:sz w:val="24"/>
          <w:szCs w:val="24"/>
        </w:rPr>
        <w:t xml:space="preserve">Ultrasounds </w:t>
      </w:r>
    </w:p>
    <w:p w14:paraId="76DDAC0E" w14:textId="45D286CB" w:rsidR="002B2AA3" w:rsidRDefault="002B2AA3" w:rsidP="002B2AA3">
      <w:pPr>
        <w:spacing w:before="240" w:after="120" w:line="240" w:lineRule="auto"/>
        <w:jc w:val="both"/>
        <w:rPr>
          <w:rFonts w:ascii="Arial" w:hAnsi="Arial" w:cs="Arial"/>
          <w:sz w:val="24"/>
          <w:szCs w:val="24"/>
        </w:rPr>
      </w:pPr>
      <w:r w:rsidRPr="00CA3DD5">
        <w:rPr>
          <w:rFonts w:ascii="Arial" w:hAnsi="Arial" w:cs="Arial"/>
          <w:sz w:val="24"/>
          <w:szCs w:val="24"/>
        </w:rPr>
        <w:t xml:space="preserve">Coverage for Non Network </w:t>
      </w:r>
      <w:r w:rsidR="00761F5C" w:rsidRPr="00CA3DD5">
        <w:rPr>
          <w:rFonts w:ascii="Arial" w:hAnsi="Arial" w:cs="Arial"/>
          <w:sz w:val="24"/>
          <w:szCs w:val="24"/>
        </w:rPr>
        <w:t>P</w:t>
      </w:r>
      <w:r w:rsidRPr="00CA3DD5">
        <w:rPr>
          <w:rFonts w:ascii="Arial" w:hAnsi="Arial" w:cs="Arial"/>
          <w:sz w:val="24"/>
          <w:szCs w:val="24"/>
        </w:rPr>
        <w:t>roviders for Pap Smears</w:t>
      </w:r>
      <w:r w:rsidR="008D1981" w:rsidRPr="00CA3DD5">
        <w:rPr>
          <w:rFonts w:ascii="Arial" w:hAnsi="Arial" w:cs="Arial"/>
          <w:sz w:val="24"/>
          <w:szCs w:val="24"/>
        </w:rPr>
        <w:t xml:space="preserve">, MRIs, </w:t>
      </w:r>
      <w:r w:rsidR="00F82055" w:rsidRPr="00CA3DD5">
        <w:rPr>
          <w:rFonts w:ascii="Arial" w:hAnsi="Arial" w:cs="Arial"/>
          <w:sz w:val="24"/>
          <w:szCs w:val="24"/>
        </w:rPr>
        <w:t>ultrasounds</w:t>
      </w:r>
      <w:r w:rsidR="00A65BBD" w:rsidRPr="00CA3DD5">
        <w:rPr>
          <w:rFonts w:ascii="Arial" w:hAnsi="Arial" w:cs="Arial"/>
          <w:sz w:val="24"/>
          <w:szCs w:val="24"/>
        </w:rPr>
        <w:t>,</w:t>
      </w:r>
      <w:r w:rsidR="00962EDE" w:rsidRPr="00CA3DD5">
        <w:rPr>
          <w:rFonts w:ascii="Arial" w:hAnsi="Arial" w:cs="Arial"/>
          <w:sz w:val="24"/>
          <w:szCs w:val="24"/>
        </w:rPr>
        <w:t xml:space="preserve"> </w:t>
      </w:r>
      <w:r w:rsidRPr="00CA3DD5">
        <w:rPr>
          <w:rFonts w:ascii="Arial" w:hAnsi="Arial" w:cs="Arial"/>
          <w:sz w:val="24"/>
          <w:szCs w:val="24"/>
        </w:rPr>
        <w:t xml:space="preserve">and Mammograms </w:t>
      </w:r>
      <w:r w:rsidR="008D1981" w:rsidRPr="00CA3DD5">
        <w:rPr>
          <w:rFonts w:ascii="Arial" w:hAnsi="Arial" w:cs="Arial"/>
          <w:sz w:val="24"/>
          <w:szCs w:val="24"/>
        </w:rPr>
        <w:t>for cancer screening</w:t>
      </w:r>
      <w:r w:rsidR="000F2B99" w:rsidRPr="00CA3DD5">
        <w:rPr>
          <w:rFonts w:ascii="Arial" w:hAnsi="Arial" w:cs="Arial"/>
          <w:sz w:val="24"/>
          <w:szCs w:val="24"/>
        </w:rPr>
        <w:t xml:space="preserve"> </w:t>
      </w:r>
      <w:r w:rsidRPr="00CA3DD5">
        <w:rPr>
          <w:rFonts w:ascii="Arial" w:hAnsi="Arial" w:cs="Arial"/>
          <w:sz w:val="24"/>
          <w:szCs w:val="24"/>
        </w:rPr>
        <w:t>are subject to Deductible and Coinsurance.</w:t>
      </w:r>
      <w:r w:rsidRPr="003A31E2">
        <w:rPr>
          <w:rFonts w:ascii="Arial" w:hAnsi="Arial" w:cs="Arial"/>
          <w:sz w:val="24"/>
          <w:szCs w:val="24"/>
        </w:rPr>
        <w:t xml:space="preserve">  </w:t>
      </w:r>
    </w:p>
    <w:p w14:paraId="1B6032E0" w14:textId="5AB67DCB" w:rsidR="002B2AA3" w:rsidRDefault="002B2AA3" w:rsidP="002B2AA3">
      <w:pPr>
        <w:spacing w:before="240" w:after="120" w:line="240" w:lineRule="auto"/>
        <w:jc w:val="both"/>
        <w:rPr>
          <w:rFonts w:ascii="Arial" w:hAnsi="Arial" w:cs="Arial"/>
          <w:b/>
          <w:sz w:val="24"/>
          <w:szCs w:val="24"/>
        </w:rPr>
      </w:pPr>
      <w:r w:rsidRPr="001F7FC9">
        <w:rPr>
          <w:rFonts w:ascii="Arial" w:hAnsi="Arial" w:cs="Arial"/>
          <w:b/>
          <w:sz w:val="24"/>
          <w:szCs w:val="24"/>
          <w:u w:val="single"/>
        </w:rPr>
        <w:t>Other Preventive Care Services</w:t>
      </w:r>
      <w:r w:rsidRPr="00B651CF">
        <w:rPr>
          <w:rFonts w:ascii="Arial" w:hAnsi="Arial" w:cs="Arial"/>
          <w:b/>
          <w:sz w:val="24"/>
          <w:szCs w:val="24"/>
        </w:rPr>
        <w:t>:</w:t>
      </w:r>
    </w:p>
    <w:p w14:paraId="0F4C281A" w14:textId="0DF31BF4" w:rsidR="00B66C45" w:rsidRPr="003A31E2" w:rsidRDefault="00B66C45" w:rsidP="00876AA1">
      <w:pPr>
        <w:spacing w:before="240" w:after="120" w:line="240" w:lineRule="auto"/>
        <w:jc w:val="both"/>
        <w:rPr>
          <w:rFonts w:ascii="Arial" w:hAnsi="Arial" w:cs="Arial"/>
          <w:sz w:val="24"/>
          <w:szCs w:val="24"/>
        </w:rPr>
      </w:pPr>
      <w:r w:rsidRPr="003A31E2">
        <w:rPr>
          <w:rFonts w:ascii="Arial" w:hAnsi="Arial" w:cs="Arial"/>
          <w:sz w:val="24"/>
          <w:szCs w:val="24"/>
        </w:rPr>
        <w:t xml:space="preserve">Coverage will be provided for the following services once annually at 100% limited to one visit per year unless otherwise noted.  All recommended services must be discussed at the </w:t>
      </w:r>
      <w:r w:rsidR="00CE7FE9">
        <w:rPr>
          <w:rFonts w:ascii="Arial" w:hAnsi="Arial" w:cs="Arial"/>
          <w:sz w:val="24"/>
          <w:szCs w:val="24"/>
        </w:rPr>
        <w:t>A</w:t>
      </w:r>
      <w:r w:rsidRPr="003A31E2">
        <w:rPr>
          <w:rFonts w:ascii="Arial" w:hAnsi="Arial" w:cs="Arial"/>
          <w:sz w:val="24"/>
          <w:szCs w:val="24"/>
        </w:rPr>
        <w:t xml:space="preserve">nnual </w:t>
      </w:r>
      <w:r w:rsidR="00CE7FE9">
        <w:rPr>
          <w:rFonts w:ascii="Arial" w:hAnsi="Arial" w:cs="Arial"/>
          <w:sz w:val="24"/>
          <w:szCs w:val="24"/>
        </w:rPr>
        <w:t>W</w:t>
      </w:r>
      <w:r w:rsidRPr="003A31E2">
        <w:rPr>
          <w:rFonts w:ascii="Arial" w:hAnsi="Arial" w:cs="Arial"/>
          <w:sz w:val="24"/>
          <w:szCs w:val="24"/>
        </w:rPr>
        <w:t xml:space="preserve">ell </w:t>
      </w:r>
      <w:r w:rsidR="00CE7FE9">
        <w:rPr>
          <w:rFonts w:ascii="Arial" w:hAnsi="Arial" w:cs="Arial"/>
          <w:sz w:val="24"/>
          <w:szCs w:val="24"/>
        </w:rPr>
        <w:t>M</w:t>
      </w:r>
      <w:r w:rsidRPr="003A31E2">
        <w:rPr>
          <w:rFonts w:ascii="Arial" w:hAnsi="Arial" w:cs="Arial"/>
          <w:sz w:val="24"/>
          <w:szCs w:val="24"/>
        </w:rPr>
        <w:t xml:space="preserve">an, </w:t>
      </w:r>
      <w:r w:rsidR="00CE7FE9">
        <w:rPr>
          <w:rFonts w:ascii="Arial" w:hAnsi="Arial" w:cs="Arial"/>
          <w:sz w:val="24"/>
          <w:szCs w:val="24"/>
        </w:rPr>
        <w:t>W</w:t>
      </w:r>
      <w:r w:rsidRPr="003A31E2">
        <w:rPr>
          <w:rFonts w:ascii="Arial" w:hAnsi="Arial" w:cs="Arial"/>
          <w:sz w:val="24"/>
          <w:szCs w:val="24"/>
        </w:rPr>
        <w:t xml:space="preserve">ell </w:t>
      </w:r>
      <w:r w:rsidR="00CE7FE9">
        <w:rPr>
          <w:rFonts w:ascii="Arial" w:hAnsi="Arial" w:cs="Arial"/>
          <w:sz w:val="24"/>
          <w:szCs w:val="24"/>
        </w:rPr>
        <w:t>W</w:t>
      </w:r>
      <w:r w:rsidRPr="003A31E2">
        <w:rPr>
          <w:rFonts w:ascii="Arial" w:hAnsi="Arial" w:cs="Arial"/>
          <w:sz w:val="24"/>
          <w:szCs w:val="24"/>
        </w:rPr>
        <w:t xml:space="preserve">oman or </w:t>
      </w:r>
      <w:r w:rsidR="003B5F3B">
        <w:rPr>
          <w:rFonts w:ascii="Arial" w:hAnsi="Arial" w:cs="Arial"/>
          <w:sz w:val="24"/>
          <w:szCs w:val="24"/>
        </w:rPr>
        <w:t>W</w:t>
      </w:r>
      <w:r w:rsidRPr="003A31E2">
        <w:rPr>
          <w:rFonts w:ascii="Arial" w:hAnsi="Arial" w:cs="Arial"/>
          <w:sz w:val="24"/>
          <w:szCs w:val="24"/>
        </w:rPr>
        <w:t xml:space="preserve">ell </w:t>
      </w:r>
      <w:r w:rsidR="003B5F3B">
        <w:rPr>
          <w:rFonts w:ascii="Arial" w:hAnsi="Arial" w:cs="Arial"/>
          <w:sz w:val="24"/>
          <w:szCs w:val="24"/>
        </w:rPr>
        <w:t>C</w:t>
      </w:r>
      <w:r w:rsidRPr="003A31E2">
        <w:rPr>
          <w:rFonts w:ascii="Arial" w:hAnsi="Arial" w:cs="Arial"/>
          <w:sz w:val="24"/>
          <w:szCs w:val="24"/>
        </w:rPr>
        <w:t xml:space="preserve">hild </w:t>
      </w:r>
      <w:r w:rsidR="003B5F3B">
        <w:rPr>
          <w:rFonts w:ascii="Arial" w:hAnsi="Arial" w:cs="Arial"/>
          <w:sz w:val="24"/>
          <w:szCs w:val="24"/>
        </w:rPr>
        <w:t>V</w:t>
      </w:r>
      <w:r w:rsidRPr="003A31E2">
        <w:rPr>
          <w:rFonts w:ascii="Arial" w:hAnsi="Arial" w:cs="Arial"/>
          <w:sz w:val="24"/>
          <w:szCs w:val="24"/>
        </w:rPr>
        <w:t xml:space="preserve">isit.  </w:t>
      </w:r>
    </w:p>
    <w:p w14:paraId="77AB14EE"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 xml:space="preserve">Immunizations in accordance with accepted medical practice, </w:t>
      </w:r>
    </w:p>
    <w:p w14:paraId="794EE418"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Shingles (Herpes Zoster) Vaccination (Age 50 and older),</w:t>
      </w:r>
    </w:p>
    <w:p w14:paraId="629173D0"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Routine Laboratory to include:</w:t>
      </w:r>
    </w:p>
    <w:p w14:paraId="0114DF96"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lastRenderedPageBreak/>
        <w:t>General health lab panel and/or lipid panel,</w:t>
      </w:r>
    </w:p>
    <w:p w14:paraId="18D23BFC"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Complete blood count (CBC),</w:t>
      </w:r>
    </w:p>
    <w:p w14:paraId="5453F8C1"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 xml:space="preserve">Thyroid stimulating hormone (TSH), </w:t>
      </w:r>
    </w:p>
    <w:p w14:paraId="347AF106"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Basic or Comprehensive metabolic panel,</w:t>
      </w:r>
    </w:p>
    <w:p w14:paraId="6B7D3A5C" w14:textId="68241DB3"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Cholesterol (HDL/LDL) and/or triglyceride,</w:t>
      </w:r>
    </w:p>
    <w:p w14:paraId="3E34CAB1"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 xml:space="preserve">Fecal occult blood, </w:t>
      </w:r>
    </w:p>
    <w:p w14:paraId="0A50B81A"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 xml:space="preserve">Creatinine, </w:t>
      </w:r>
    </w:p>
    <w:p w14:paraId="55B38214"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Urinalysis (UA),</w:t>
      </w:r>
    </w:p>
    <w:p w14:paraId="629221CA"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HIV testing,</w:t>
      </w:r>
    </w:p>
    <w:p w14:paraId="1B272B23"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Prostate-specific antigen (PSA) blood test,</w:t>
      </w:r>
    </w:p>
    <w:p w14:paraId="48AE8EA5"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Sexually Transmitted Infections (STI’s)</w:t>
      </w:r>
    </w:p>
    <w:p w14:paraId="6BA31ADE"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High Blood Pressure screening,</w:t>
      </w:r>
    </w:p>
    <w:p w14:paraId="6B4AA910"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Diabetes screening,</w:t>
      </w:r>
    </w:p>
    <w:p w14:paraId="2A44B2BD"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Depression screening,</w:t>
      </w:r>
    </w:p>
    <w:p w14:paraId="2889D41A"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Digital rectal exam,</w:t>
      </w:r>
    </w:p>
    <w:p w14:paraId="4A9AC24F"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Bone density screening,</w:t>
      </w:r>
    </w:p>
    <w:p w14:paraId="2E1D3AE0"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Hearing exam,</w:t>
      </w:r>
    </w:p>
    <w:p w14:paraId="3268659D" w14:textId="7C9F1A23" w:rsidR="00B66C45" w:rsidRPr="00115D07" w:rsidRDefault="002610CF"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 xml:space="preserve">Vision </w:t>
      </w:r>
      <w:r w:rsidR="00575E5F" w:rsidRPr="00115D07">
        <w:rPr>
          <w:rFonts w:ascii="Arial" w:hAnsi="Arial" w:cs="Arial"/>
          <w:sz w:val="24"/>
          <w:szCs w:val="24"/>
        </w:rPr>
        <w:t>exam</w:t>
      </w:r>
      <w:r w:rsidR="00507BE4">
        <w:rPr>
          <w:rFonts w:ascii="Arial" w:hAnsi="Arial" w:cs="Arial"/>
          <w:sz w:val="24"/>
          <w:szCs w:val="24"/>
        </w:rPr>
        <w:t xml:space="preserve"> -</w:t>
      </w:r>
      <w:r w:rsidR="003B5F3B">
        <w:rPr>
          <w:rFonts w:ascii="Arial" w:hAnsi="Arial" w:cs="Arial"/>
          <w:sz w:val="24"/>
          <w:szCs w:val="24"/>
        </w:rPr>
        <w:t xml:space="preserve"> </w:t>
      </w:r>
      <w:r w:rsidR="009260C6" w:rsidRPr="00115D07">
        <w:rPr>
          <w:rFonts w:ascii="Arial" w:hAnsi="Arial" w:cs="Arial"/>
          <w:sz w:val="24"/>
          <w:szCs w:val="24"/>
        </w:rPr>
        <w:t>the first eye exam per year covered at 100% regardless of diagnosis.</w:t>
      </w:r>
    </w:p>
    <w:p w14:paraId="6A0F0163"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Implantable/Injectable contraceptives,</w:t>
      </w:r>
    </w:p>
    <w:p w14:paraId="5CB52C7F"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Sterilization procedures (vasectomy or tubal ligation).</w:t>
      </w:r>
    </w:p>
    <w:p w14:paraId="2D78F5CE" w14:textId="77777777" w:rsidR="008213B4" w:rsidRPr="007B487F" w:rsidRDefault="008213B4" w:rsidP="007B487F">
      <w:pPr>
        <w:pStyle w:val="ListParagraph"/>
        <w:numPr>
          <w:ilvl w:val="0"/>
          <w:numId w:val="136"/>
        </w:numPr>
        <w:spacing w:before="240" w:after="120" w:line="240" w:lineRule="auto"/>
        <w:jc w:val="both"/>
        <w:rPr>
          <w:rFonts w:ascii="Arial" w:hAnsi="Arial" w:cs="Arial"/>
          <w:sz w:val="24"/>
          <w:szCs w:val="24"/>
        </w:rPr>
      </w:pPr>
      <w:r w:rsidRPr="007B487F">
        <w:rPr>
          <w:rFonts w:ascii="Arial" w:hAnsi="Arial" w:cs="Arial"/>
          <w:sz w:val="24"/>
          <w:szCs w:val="24"/>
        </w:rPr>
        <w:t xml:space="preserve">Ultrasonography for Aortic Aneurysm for Males 65-75 with documented history of tobacco use.  Limited to one per lifetime.  </w:t>
      </w:r>
    </w:p>
    <w:p w14:paraId="147AA85F" w14:textId="77777777" w:rsidR="008213B4" w:rsidRPr="007B487F" w:rsidRDefault="00575E5F" w:rsidP="007B487F">
      <w:pPr>
        <w:pStyle w:val="ListParagraph"/>
        <w:numPr>
          <w:ilvl w:val="0"/>
          <w:numId w:val="136"/>
        </w:numPr>
        <w:spacing w:before="240" w:after="120" w:line="240" w:lineRule="auto"/>
        <w:jc w:val="both"/>
        <w:rPr>
          <w:rFonts w:ascii="Arial" w:hAnsi="Arial" w:cs="Arial"/>
          <w:sz w:val="24"/>
          <w:szCs w:val="24"/>
        </w:rPr>
      </w:pPr>
      <w:r w:rsidRPr="007B487F">
        <w:rPr>
          <w:rFonts w:ascii="Arial" w:hAnsi="Arial" w:cs="Arial"/>
          <w:sz w:val="24"/>
          <w:szCs w:val="24"/>
        </w:rPr>
        <w:t>Hepatitis</w:t>
      </w:r>
      <w:r w:rsidR="008213B4" w:rsidRPr="007B487F">
        <w:rPr>
          <w:rFonts w:ascii="Arial" w:hAnsi="Arial" w:cs="Arial"/>
          <w:sz w:val="24"/>
          <w:szCs w:val="24"/>
        </w:rPr>
        <w:t xml:space="preserve"> C screening for at risk members born between 1945-1965</w:t>
      </w:r>
    </w:p>
    <w:p w14:paraId="4099F165" w14:textId="77777777" w:rsidR="008213B4" w:rsidRPr="007B487F" w:rsidRDefault="008213B4" w:rsidP="007B487F">
      <w:pPr>
        <w:pStyle w:val="ListParagraph"/>
        <w:numPr>
          <w:ilvl w:val="0"/>
          <w:numId w:val="136"/>
        </w:numPr>
        <w:spacing w:before="240" w:after="120" w:line="240" w:lineRule="auto"/>
        <w:jc w:val="both"/>
        <w:rPr>
          <w:rFonts w:ascii="Arial" w:hAnsi="Arial" w:cs="Arial"/>
          <w:sz w:val="24"/>
          <w:szCs w:val="24"/>
        </w:rPr>
      </w:pPr>
      <w:r w:rsidRPr="007B487F">
        <w:rPr>
          <w:rFonts w:ascii="Arial" w:hAnsi="Arial" w:cs="Arial"/>
          <w:sz w:val="24"/>
          <w:szCs w:val="24"/>
        </w:rPr>
        <w:t xml:space="preserve">Lung Cancer screening for members age 55-80 smoking or members who quit smoking in last 15 years. </w:t>
      </w:r>
    </w:p>
    <w:p w14:paraId="5F52E882" w14:textId="77777777" w:rsidR="00F4333C" w:rsidRPr="00616B99" w:rsidRDefault="00F4333C" w:rsidP="00616B99">
      <w:pPr>
        <w:pStyle w:val="ListParagraph"/>
        <w:numPr>
          <w:ilvl w:val="0"/>
          <w:numId w:val="138"/>
        </w:numPr>
        <w:spacing w:before="240" w:after="120" w:line="240" w:lineRule="auto"/>
        <w:jc w:val="both"/>
        <w:rPr>
          <w:rFonts w:ascii="Arial" w:hAnsi="Arial" w:cs="Arial"/>
          <w:sz w:val="24"/>
          <w:szCs w:val="24"/>
        </w:rPr>
      </w:pPr>
      <w:r w:rsidRPr="00616B99">
        <w:rPr>
          <w:rFonts w:ascii="Arial" w:hAnsi="Arial" w:cs="Arial"/>
          <w:sz w:val="24"/>
          <w:szCs w:val="24"/>
        </w:rPr>
        <w:t>Colonoscopy for colorectal cancer screening, including the anesthesia that would be needed for a colonoscopy.</w:t>
      </w:r>
    </w:p>
    <w:p w14:paraId="0AAEA9F5" w14:textId="77777777" w:rsidR="00F4333C" w:rsidRDefault="00F4333C" w:rsidP="00616B99">
      <w:pPr>
        <w:pStyle w:val="ListParagraph"/>
        <w:numPr>
          <w:ilvl w:val="0"/>
          <w:numId w:val="138"/>
        </w:numPr>
        <w:spacing w:before="240" w:after="120" w:line="240" w:lineRule="auto"/>
        <w:jc w:val="both"/>
        <w:rPr>
          <w:rFonts w:ascii="Arial" w:hAnsi="Arial" w:cs="Arial"/>
          <w:sz w:val="24"/>
          <w:szCs w:val="24"/>
        </w:rPr>
      </w:pPr>
      <w:r w:rsidRPr="00616B99">
        <w:rPr>
          <w:rFonts w:ascii="Arial" w:hAnsi="Arial" w:cs="Arial"/>
          <w:sz w:val="24"/>
          <w:szCs w:val="24"/>
        </w:rPr>
        <w:t>Polyp removal during a colonoscopy</w:t>
      </w:r>
    </w:p>
    <w:p w14:paraId="7719EDC2" w14:textId="2875866B" w:rsidR="003733FC" w:rsidRPr="00616B99" w:rsidRDefault="003733FC" w:rsidP="00616B99">
      <w:pPr>
        <w:pStyle w:val="ListParagraph"/>
        <w:numPr>
          <w:ilvl w:val="0"/>
          <w:numId w:val="138"/>
        </w:numPr>
        <w:spacing w:before="240" w:after="120" w:line="240" w:lineRule="auto"/>
        <w:jc w:val="both"/>
        <w:rPr>
          <w:rFonts w:ascii="Arial" w:hAnsi="Arial" w:cs="Arial"/>
          <w:sz w:val="24"/>
          <w:szCs w:val="24"/>
        </w:rPr>
      </w:pPr>
      <w:r>
        <w:rPr>
          <w:rFonts w:ascii="Arial" w:hAnsi="Arial" w:cs="Arial"/>
          <w:sz w:val="24"/>
          <w:szCs w:val="24"/>
        </w:rPr>
        <w:t>Colon Cancer Screening</w:t>
      </w:r>
      <w:r w:rsidR="00210D16">
        <w:rPr>
          <w:rFonts w:ascii="Arial" w:hAnsi="Arial" w:cs="Arial"/>
          <w:sz w:val="24"/>
          <w:szCs w:val="24"/>
        </w:rPr>
        <w:t xml:space="preserve"> Tests</w:t>
      </w:r>
    </w:p>
    <w:p w14:paraId="3BF41F00" w14:textId="77777777" w:rsidR="00FA5BAE" w:rsidRDefault="00FA5BAE" w:rsidP="00567C73">
      <w:pPr>
        <w:spacing w:before="120" w:after="120" w:line="240" w:lineRule="auto"/>
        <w:jc w:val="both"/>
        <w:rPr>
          <w:rFonts w:ascii="Arial" w:hAnsi="Arial" w:cs="Arial"/>
          <w:b/>
          <w:bCs/>
          <w:sz w:val="24"/>
          <w:szCs w:val="24"/>
        </w:rPr>
      </w:pPr>
    </w:p>
    <w:p w14:paraId="4D55C078" w14:textId="7ACEBE1D" w:rsidR="00FA5BAE" w:rsidRPr="00A467D9" w:rsidRDefault="00FA5BAE" w:rsidP="00116447">
      <w:pPr>
        <w:spacing w:before="120" w:after="120" w:line="240" w:lineRule="auto"/>
        <w:jc w:val="both"/>
        <w:rPr>
          <w:rFonts w:ascii="Arial" w:hAnsi="Arial" w:cs="Arial"/>
          <w:b/>
          <w:bCs/>
          <w:sz w:val="24"/>
          <w:szCs w:val="24"/>
        </w:rPr>
      </w:pPr>
      <w:r w:rsidRPr="00A467D9">
        <w:rPr>
          <w:rFonts w:ascii="Arial" w:hAnsi="Arial" w:cs="Arial"/>
          <w:b/>
          <w:bCs/>
          <w:sz w:val="24"/>
          <w:szCs w:val="24"/>
          <w:u w:val="single"/>
        </w:rPr>
        <w:t xml:space="preserve">Pediatric Acute-onset Neuropsychiatric Syndrome (PANS) and Pediatric </w:t>
      </w:r>
      <w:r w:rsidR="00084E70" w:rsidRPr="00A467D9">
        <w:rPr>
          <w:rFonts w:ascii="Arial" w:hAnsi="Arial" w:cs="Arial"/>
          <w:b/>
          <w:bCs/>
          <w:sz w:val="24"/>
          <w:szCs w:val="24"/>
          <w:u w:val="single"/>
        </w:rPr>
        <w:t>A</w:t>
      </w:r>
      <w:r w:rsidRPr="00A467D9">
        <w:rPr>
          <w:rFonts w:ascii="Arial" w:hAnsi="Arial" w:cs="Arial"/>
          <w:b/>
          <w:bCs/>
          <w:sz w:val="24"/>
          <w:szCs w:val="24"/>
          <w:u w:val="single"/>
        </w:rPr>
        <w:t>utoimmune Neuropsychiatric Disorders Associated with Streptococcal Infections (PANDAS</w:t>
      </w:r>
      <w:r w:rsidRPr="00A467D9">
        <w:rPr>
          <w:rFonts w:ascii="Arial" w:hAnsi="Arial" w:cs="Arial"/>
          <w:b/>
          <w:bCs/>
          <w:sz w:val="24"/>
          <w:szCs w:val="24"/>
        </w:rPr>
        <w:t>)</w:t>
      </w:r>
    </w:p>
    <w:p w14:paraId="6DC5A251" w14:textId="6D7E517D" w:rsidR="00FA5BAE" w:rsidRPr="006146A3" w:rsidRDefault="00FA5BAE" w:rsidP="00116447">
      <w:pPr>
        <w:jc w:val="both"/>
        <w:rPr>
          <w:rFonts w:ascii="Arial" w:hAnsi="Arial" w:cs="Arial"/>
          <w:sz w:val="24"/>
          <w:szCs w:val="24"/>
        </w:rPr>
      </w:pPr>
      <w:r w:rsidRPr="00A467D9">
        <w:rPr>
          <w:rFonts w:ascii="Arial" w:hAnsi="Arial" w:cs="Arial"/>
        </w:rPr>
        <w:t xml:space="preserve">Coverage is provided </w:t>
      </w:r>
      <w:r w:rsidRPr="00A467D9">
        <w:rPr>
          <w:rFonts w:ascii="Arial" w:hAnsi="Arial" w:cs="Arial"/>
          <w:sz w:val="24"/>
          <w:szCs w:val="24"/>
        </w:rPr>
        <w:t xml:space="preserve">subject to the applicable Plan Deductible and Coinsurance requirements </w:t>
      </w:r>
      <w:r w:rsidRPr="00A467D9">
        <w:rPr>
          <w:rFonts w:ascii="Arial" w:hAnsi="Arial" w:cs="Arial"/>
        </w:rPr>
        <w:t>for the</w:t>
      </w:r>
      <w:r w:rsidRPr="00A467D9">
        <w:rPr>
          <w:rFonts w:ascii="Arial" w:hAnsi="Arial" w:cs="Arial"/>
          <w:sz w:val="24"/>
          <w:szCs w:val="24"/>
        </w:rPr>
        <w:t xml:space="preserve"> diagnosis and prescribed treatment for </w:t>
      </w:r>
      <w:r w:rsidRPr="00A467D9">
        <w:rPr>
          <w:rFonts w:ascii="Arial" w:hAnsi="Arial" w:cs="Arial"/>
        </w:rPr>
        <w:t>P</w:t>
      </w:r>
      <w:r w:rsidRPr="00A467D9">
        <w:rPr>
          <w:rFonts w:ascii="Arial" w:hAnsi="Arial" w:cs="Arial"/>
          <w:sz w:val="24"/>
          <w:szCs w:val="24"/>
        </w:rPr>
        <w:t xml:space="preserve">ediatric </w:t>
      </w:r>
      <w:r w:rsidRPr="00A467D9">
        <w:rPr>
          <w:rFonts w:ascii="Arial" w:hAnsi="Arial" w:cs="Arial"/>
        </w:rPr>
        <w:t>A</w:t>
      </w:r>
      <w:r w:rsidRPr="00A467D9">
        <w:rPr>
          <w:rFonts w:ascii="Arial" w:hAnsi="Arial" w:cs="Arial"/>
          <w:sz w:val="24"/>
          <w:szCs w:val="24"/>
        </w:rPr>
        <w:t xml:space="preserve">cute-onset </w:t>
      </w:r>
      <w:r w:rsidRPr="00A467D9">
        <w:rPr>
          <w:rFonts w:ascii="Arial" w:hAnsi="Arial" w:cs="Arial"/>
        </w:rPr>
        <w:t>N</w:t>
      </w:r>
      <w:r w:rsidRPr="00A467D9">
        <w:rPr>
          <w:rFonts w:ascii="Arial" w:hAnsi="Arial" w:cs="Arial"/>
          <w:sz w:val="24"/>
          <w:szCs w:val="24"/>
        </w:rPr>
        <w:t xml:space="preserve">europsychiatric </w:t>
      </w:r>
      <w:r w:rsidRPr="00A467D9">
        <w:rPr>
          <w:rFonts w:ascii="Arial" w:hAnsi="Arial" w:cs="Arial"/>
        </w:rPr>
        <w:t>S</w:t>
      </w:r>
      <w:r w:rsidRPr="00A467D9">
        <w:rPr>
          <w:rFonts w:ascii="Arial" w:hAnsi="Arial" w:cs="Arial"/>
          <w:sz w:val="24"/>
          <w:szCs w:val="24"/>
        </w:rPr>
        <w:t xml:space="preserve">yndrome (PANS) and </w:t>
      </w:r>
      <w:r w:rsidRPr="00A467D9">
        <w:rPr>
          <w:rFonts w:ascii="Arial" w:hAnsi="Arial" w:cs="Arial"/>
        </w:rPr>
        <w:t>P</w:t>
      </w:r>
      <w:r w:rsidRPr="00A467D9">
        <w:rPr>
          <w:rFonts w:ascii="Arial" w:hAnsi="Arial" w:cs="Arial"/>
          <w:sz w:val="24"/>
          <w:szCs w:val="24"/>
        </w:rPr>
        <w:t xml:space="preserve">ediatric </w:t>
      </w:r>
      <w:r w:rsidRPr="00A467D9">
        <w:rPr>
          <w:rFonts w:ascii="Arial" w:hAnsi="Arial" w:cs="Arial"/>
        </w:rPr>
        <w:t>A</w:t>
      </w:r>
      <w:r w:rsidRPr="00A467D9">
        <w:rPr>
          <w:rFonts w:ascii="Arial" w:hAnsi="Arial" w:cs="Arial"/>
          <w:sz w:val="24"/>
          <w:szCs w:val="24"/>
        </w:rPr>
        <w:t xml:space="preserve">utoimmune </w:t>
      </w:r>
      <w:r w:rsidRPr="00A467D9">
        <w:rPr>
          <w:rFonts w:ascii="Arial" w:hAnsi="Arial" w:cs="Arial"/>
        </w:rPr>
        <w:t>N</w:t>
      </w:r>
      <w:r w:rsidRPr="00A467D9">
        <w:rPr>
          <w:rFonts w:ascii="Arial" w:hAnsi="Arial" w:cs="Arial"/>
          <w:sz w:val="24"/>
          <w:szCs w:val="24"/>
        </w:rPr>
        <w:t xml:space="preserve">europsychiatric </w:t>
      </w:r>
      <w:r w:rsidRPr="00A467D9">
        <w:rPr>
          <w:rFonts w:ascii="Arial" w:hAnsi="Arial" w:cs="Arial"/>
        </w:rPr>
        <w:t>D</w:t>
      </w:r>
      <w:r w:rsidRPr="00A467D9">
        <w:rPr>
          <w:rFonts w:ascii="Arial" w:hAnsi="Arial" w:cs="Arial"/>
          <w:sz w:val="24"/>
          <w:szCs w:val="24"/>
        </w:rPr>
        <w:t xml:space="preserve">isorders </w:t>
      </w:r>
      <w:r w:rsidRPr="00A467D9">
        <w:rPr>
          <w:rFonts w:ascii="Arial" w:hAnsi="Arial" w:cs="Arial"/>
        </w:rPr>
        <w:t>A</w:t>
      </w:r>
      <w:r w:rsidRPr="00A467D9">
        <w:rPr>
          <w:rFonts w:ascii="Arial" w:hAnsi="Arial" w:cs="Arial"/>
          <w:sz w:val="24"/>
          <w:szCs w:val="24"/>
        </w:rPr>
        <w:t xml:space="preserve">ssociated with </w:t>
      </w:r>
      <w:r w:rsidRPr="00A467D9">
        <w:rPr>
          <w:rFonts w:ascii="Arial" w:hAnsi="Arial" w:cs="Arial"/>
        </w:rPr>
        <w:t>S</w:t>
      </w:r>
      <w:r w:rsidRPr="00A467D9">
        <w:rPr>
          <w:rFonts w:ascii="Arial" w:hAnsi="Arial" w:cs="Arial"/>
          <w:sz w:val="24"/>
          <w:szCs w:val="24"/>
        </w:rPr>
        <w:t>treptococcal infections (PANDAS</w:t>
      </w:r>
      <w:r w:rsidR="61106B0B" w:rsidRPr="00A467D9">
        <w:rPr>
          <w:rFonts w:ascii="Arial" w:hAnsi="Arial" w:cs="Arial"/>
          <w:sz w:val="24"/>
          <w:szCs w:val="24"/>
        </w:rPr>
        <w:t>)</w:t>
      </w:r>
      <w:r w:rsidR="5F632561" w:rsidRPr="00A467D9">
        <w:rPr>
          <w:rFonts w:ascii="Arial" w:hAnsi="Arial" w:cs="Arial"/>
          <w:sz w:val="24"/>
          <w:szCs w:val="24"/>
        </w:rPr>
        <w:t>.</w:t>
      </w:r>
    </w:p>
    <w:p w14:paraId="78FA73AA" w14:textId="0C0EC967" w:rsidR="00B66C45" w:rsidRPr="003A31E2" w:rsidRDefault="00B66C45" w:rsidP="001F7FC9">
      <w:pPr>
        <w:spacing w:before="240" w:after="120" w:line="240" w:lineRule="auto"/>
        <w:jc w:val="both"/>
        <w:rPr>
          <w:rFonts w:ascii="Arial" w:hAnsi="Arial" w:cs="Arial"/>
          <w:sz w:val="24"/>
          <w:szCs w:val="24"/>
        </w:rPr>
      </w:pPr>
      <w:r w:rsidRPr="001F7FC9">
        <w:rPr>
          <w:rFonts w:ascii="Arial" w:hAnsi="Arial" w:cs="Arial"/>
          <w:b/>
          <w:sz w:val="24"/>
          <w:szCs w:val="24"/>
          <w:u w:val="single"/>
        </w:rPr>
        <w:t>Prosthetic Devices</w:t>
      </w:r>
      <w:r w:rsidR="00B651CF">
        <w:rPr>
          <w:rFonts w:ascii="Arial" w:hAnsi="Arial" w:cs="Arial"/>
          <w:b/>
          <w:sz w:val="24"/>
          <w:szCs w:val="24"/>
        </w:rPr>
        <w:t>:</w:t>
      </w:r>
      <w:r w:rsidRPr="003A31E2">
        <w:rPr>
          <w:rFonts w:ascii="Arial" w:hAnsi="Arial" w:cs="Arial"/>
          <w:sz w:val="24"/>
          <w:szCs w:val="24"/>
        </w:rPr>
        <w:t xml:space="preserve"> Coverage is provided for Medically Necessary Prosthetic appliances or devices including, but not limited to, purchase of artificial limbs, breasts, and artificial eyes.  Coverage is limited to the basic (standard) appliance or device which will restore the body part or function. </w:t>
      </w:r>
      <w:r w:rsidR="00EF04FC">
        <w:rPr>
          <w:rFonts w:ascii="Arial" w:hAnsi="Arial" w:cs="Arial"/>
          <w:sz w:val="24"/>
          <w:szCs w:val="24"/>
        </w:rPr>
        <w:t xml:space="preserve">Assistive electronic components for </w:t>
      </w:r>
      <w:r w:rsidR="005B3B02">
        <w:rPr>
          <w:rFonts w:ascii="Arial" w:hAnsi="Arial" w:cs="Arial"/>
          <w:sz w:val="24"/>
          <w:szCs w:val="24"/>
        </w:rPr>
        <w:t>Prosthetic Device</w:t>
      </w:r>
      <w:r w:rsidR="00EF04FC">
        <w:rPr>
          <w:rFonts w:ascii="Arial" w:hAnsi="Arial" w:cs="Arial"/>
          <w:sz w:val="24"/>
          <w:szCs w:val="24"/>
        </w:rPr>
        <w:t xml:space="preserve">s will be considered eligible for coverage when </w:t>
      </w:r>
      <w:r w:rsidR="00817313">
        <w:rPr>
          <w:rFonts w:ascii="Arial" w:hAnsi="Arial" w:cs="Arial"/>
          <w:sz w:val="24"/>
          <w:szCs w:val="24"/>
        </w:rPr>
        <w:t>M</w:t>
      </w:r>
      <w:r w:rsidR="00EF04FC">
        <w:rPr>
          <w:rFonts w:ascii="Arial" w:hAnsi="Arial" w:cs="Arial"/>
          <w:sz w:val="24"/>
          <w:szCs w:val="24"/>
        </w:rPr>
        <w:t xml:space="preserve">edically </w:t>
      </w:r>
      <w:r w:rsidR="00817313">
        <w:rPr>
          <w:rFonts w:ascii="Arial" w:hAnsi="Arial" w:cs="Arial"/>
          <w:sz w:val="24"/>
          <w:szCs w:val="24"/>
        </w:rPr>
        <w:t>N</w:t>
      </w:r>
      <w:r w:rsidR="00EF04FC">
        <w:rPr>
          <w:rFonts w:ascii="Arial" w:hAnsi="Arial" w:cs="Arial"/>
          <w:sz w:val="24"/>
          <w:szCs w:val="24"/>
        </w:rPr>
        <w:t xml:space="preserve">ecessary. </w:t>
      </w:r>
    </w:p>
    <w:p w14:paraId="1FB7C31C" w14:textId="77777777" w:rsidR="00062FFD" w:rsidRDefault="00B66C45" w:rsidP="00B651CF">
      <w:pPr>
        <w:spacing w:before="120" w:after="120" w:line="240" w:lineRule="auto"/>
        <w:jc w:val="both"/>
        <w:rPr>
          <w:rFonts w:ascii="Arial" w:hAnsi="Arial" w:cs="Arial"/>
          <w:sz w:val="24"/>
          <w:szCs w:val="24"/>
        </w:rPr>
      </w:pPr>
      <w:r w:rsidRPr="003A31E2">
        <w:rPr>
          <w:rFonts w:ascii="Arial" w:hAnsi="Arial" w:cs="Arial"/>
          <w:sz w:val="24"/>
          <w:szCs w:val="24"/>
        </w:rPr>
        <w:lastRenderedPageBreak/>
        <w:t>These services must be Prior Authorized in advance by the TPA. For Prosthetic Device placements requiring a temporary and then a permanent placement, only one (1) temporary device will be covered. Coverage will be provided for one permanent Prosthetic Device per Member, per extremity, per lifetime unless the Prosthetic Device becomes non-functional and/or non</w:t>
      </w:r>
      <w:r w:rsidR="009F368A">
        <w:rPr>
          <w:rFonts w:ascii="Arial" w:hAnsi="Arial" w:cs="Arial"/>
          <w:sz w:val="24"/>
          <w:szCs w:val="24"/>
        </w:rPr>
        <w:t>-</w:t>
      </w:r>
      <w:r w:rsidRPr="003A31E2">
        <w:rPr>
          <w:rFonts w:ascii="Arial" w:hAnsi="Arial" w:cs="Arial"/>
          <w:sz w:val="24"/>
          <w:szCs w:val="24"/>
        </w:rPr>
        <w:t>repairable due to normal usage and change in condition or routine wear and tear. Prosthetics will be replaced for documented growth in a</w:t>
      </w:r>
      <w:r w:rsidR="006C4E61">
        <w:rPr>
          <w:rFonts w:ascii="Arial" w:hAnsi="Arial" w:cs="Arial"/>
          <w:sz w:val="24"/>
          <w:szCs w:val="24"/>
        </w:rPr>
        <w:t>n eligible</w:t>
      </w:r>
      <w:r w:rsidRPr="003A31E2">
        <w:rPr>
          <w:rFonts w:ascii="Arial" w:hAnsi="Arial" w:cs="Arial"/>
          <w:sz w:val="24"/>
          <w:szCs w:val="24"/>
        </w:rPr>
        <w:t xml:space="preserve"> Dependent child. The determination of whether to repair or replace a Prosthetic Device will be made by the TPA. Repairs of Prosthetic Devices </w:t>
      </w:r>
      <w:r w:rsidR="006C4E61">
        <w:rPr>
          <w:rFonts w:ascii="Arial" w:hAnsi="Arial" w:cs="Arial"/>
          <w:sz w:val="24"/>
          <w:szCs w:val="24"/>
        </w:rPr>
        <w:t xml:space="preserve">that </w:t>
      </w:r>
      <w:r w:rsidR="00F44BFD">
        <w:rPr>
          <w:rFonts w:ascii="Arial" w:hAnsi="Arial" w:cs="Arial"/>
          <w:sz w:val="24"/>
          <w:szCs w:val="24"/>
        </w:rPr>
        <w:t xml:space="preserve">exceed </w:t>
      </w:r>
      <w:r w:rsidR="00F44BFD" w:rsidRPr="003A31E2">
        <w:rPr>
          <w:rFonts w:ascii="Arial" w:hAnsi="Arial" w:cs="Arial"/>
          <w:sz w:val="24"/>
          <w:szCs w:val="24"/>
        </w:rPr>
        <w:t>$</w:t>
      </w:r>
      <w:r w:rsidR="002C5D29">
        <w:rPr>
          <w:rFonts w:ascii="Arial" w:hAnsi="Arial" w:cs="Arial"/>
          <w:sz w:val="24"/>
          <w:szCs w:val="24"/>
        </w:rPr>
        <w:t>1,000</w:t>
      </w:r>
      <w:r w:rsidRPr="003A31E2">
        <w:rPr>
          <w:rFonts w:ascii="Arial" w:hAnsi="Arial" w:cs="Arial"/>
          <w:sz w:val="24"/>
          <w:szCs w:val="24"/>
        </w:rPr>
        <w:t xml:space="preserve"> require Prior Authorization of the TPA. Polishing and resurfacing of eye prosthetics are covered. Stump stockings and harnesses are covered when they are essential to the effective use of an artificial limb. </w:t>
      </w:r>
      <w:bookmarkStart w:id="17" w:name="_Hlk170826798"/>
    </w:p>
    <w:p w14:paraId="47808B20" w14:textId="593A62A3" w:rsidR="00D11610" w:rsidRPr="008152A8" w:rsidRDefault="00D11610" w:rsidP="008152A8">
      <w:pPr>
        <w:pStyle w:val="ListParagraph"/>
        <w:numPr>
          <w:ilvl w:val="0"/>
          <w:numId w:val="147"/>
        </w:numPr>
        <w:spacing w:before="120" w:after="120" w:line="240" w:lineRule="auto"/>
        <w:jc w:val="both"/>
        <w:rPr>
          <w:rFonts w:ascii="Arial" w:hAnsi="Arial" w:cs="Arial"/>
          <w:sz w:val="24"/>
          <w:szCs w:val="24"/>
        </w:rPr>
      </w:pPr>
      <w:r>
        <w:rPr>
          <w:rFonts w:ascii="Arial" w:hAnsi="Arial" w:cs="Arial"/>
          <w:sz w:val="24"/>
          <w:szCs w:val="24"/>
        </w:rPr>
        <w:t xml:space="preserve">For </w:t>
      </w:r>
      <w:r w:rsidR="008152A8">
        <w:rPr>
          <w:rFonts w:ascii="Arial" w:hAnsi="Arial" w:cs="Arial"/>
          <w:sz w:val="24"/>
          <w:szCs w:val="24"/>
        </w:rPr>
        <w:t xml:space="preserve">prosthetics following a mastectomy see </w:t>
      </w:r>
      <w:r w:rsidR="008152A8" w:rsidRPr="003619F1">
        <w:rPr>
          <w:rFonts w:ascii="Arial" w:hAnsi="Arial" w:cs="Arial"/>
          <w:b/>
          <w:sz w:val="24"/>
          <w:szCs w:val="24"/>
          <w:u w:val="single"/>
        </w:rPr>
        <w:t>Breast Reconstruction And Related Services</w:t>
      </w:r>
    </w:p>
    <w:bookmarkEnd w:id="17"/>
    <w:p w14:paraId="5FB2836B" w14:textId="51FB9994" w:rsidR="00B66C45" w:rsidRPr="00DF04B1" w:rsidRDefault="00B66C45" w:rsidP="001F7FC9">
      <w:pPr>
        <w:spacing w:before="240" w:after="120" w:line="240" w:lineRule="auto"/>
        <w:jc w:val="both"/>
        <w:rPr>
          <w:rFonts w:ascii="Arial" w:hAnsi="Arial" w:cs="Arial"/>
          <w:sz w:val="24"/>
          <w:szCs w:val="24"/>
        </w:rPr>
      </w:pPr>
      <w:r w:rsidRPr="004A72ED">
        <w:rPr>
          <w:rFonts w:ascii="Arial" w:hAnsi="Arial" w:cs="Arial"/>
          <w:b/>
          <w:sz w:val="24"/>
          <w:szCs w:val="24"/>
          <w:u w:val="single"/>
        </w:rPr>
        <w:t>Penile Prosthesis</w:t>
      </w:r>
      <w:r w:rsidRPr="004A72ED">
        <w:rPr>
          <w:rFonts w:ascii="Arial" w:hAnsi="Arial" w:cs="Arial"/>
          <w:b/>
          <w:sz w:val="24"/>
          <w:szCs w:val="24"/>
        </w:rPr>
        <w:t>:</w:t>
      </w:r>
      <w:r w:rsidRPr="004A72ED">
        <w:rPr>
          <w:rFonts w:ascii="Arial" w:hAnsi="Arial" w:cs="Arial"/>
          <w:sz w:val="24"/>
          <w:szCs w:val="24"/>
        </w:rPr>
        <w:t xml:space="preserve"> Penile Prostheses are covered for physiological impotence only.  Subject to advance approval by the TPA</w:t>
      </w:r>
      <w:r w:rsidR="002C5B55" w:rsidRPr="004A72ED">
        <w:rPr>
          <w:rFonts w:ascii="Arial" w:hAnsi="Arial" w:cs="Arial"/>
          <w:sz w:val="24"/>
          <w:szCs w:val="24"/>
        </w:rPr>
        <w:t xml:space="preserve">. Benefits are limited to </w:t>
      </w:r>
      <w:r w:rsidRPr="004A72ED">
        <w:rPr>
          <w:rFonts w:ascii="Arial" w:hAnsi="Arial" w:cs="Arial"/>
          <w:sz w:val="24"/>
          <w:szCs w:val="24"/>
        </w:rPr>
        <w:t xml:space="preserve">a penile </w:t>
      </w:r>
      <w:r w:rsidR="3689B74E" w:rsidRPr="004A72ED">
        <w:rPr>
          <w:rFonts w:ascii="Arial" w:hAnsi="Arial" w:cs="Arial"/>
          <w:sz w:val="24"/>
          <w:szCs w:val="24"/>
        </w:rPr>
        <w:t>prosthesis,</w:t>
      </w:r>
      <w:r w:rsidRPr="004A72ED">
        <w:rPr>
          <w:rFonts w:ascii="Arial" w:hAnsi="Arial" w:cs="Arial"/>
          <w:sz w:val="24"/>
          <w:szCs w:val="24"/>
        </w:rPr>
        <w:t xml:space="preserve"> or other approved alternative therapies required for treatment of physiological impotence in the following situations: trauma, radical pelvic surgery, diabetes, Peyronie’s Disease, vascular or neurological diseases when the individual situation warrants coverage in the TPA’s opinion</w:t>
      </w:r>
      <w:r w:rsidRPr="00DF04B1">
        <w:rPr>
          <w:rFonts w:ascii="Arial" w:hAnsi="Arial" w:cs="Arial"/>
          <w:sz w:val="24"/>
          <w:szCs w:val="24"/>
        </w:rPr>
        <w:t>.</w:t>
      </w:r>
    </w:p>
    <w:p w14:paraId="5E688FD0" w14:textId="06D327EB" w:rsidR="00B66C45" w:rsidRPr="003A31E2" w:rsidRDefault="00B66C45" w:rsidP="00B651CF">
      <w:pPr>
        <w:spacing w:before="120" w:after="120" w:line="240" w:lineRule="auto"/>
        <w:jc w:val="both"/>
        <w:rPr>
          <w:rFonts w:ascii="Arial" w:hAnsi="Arial" w:cs="Arial"/>
          <w:sz w:val="24"/>
          <w:szCs w:val="24"/>
        </w:rPr>
      </w:pPr>
      <w:r w:rsidRPr="004A72ED">
        <w:rPr>
          <w:rFonts w:ascii="Arial" w:hAnsi="Arial" w:cs="Arial"/>
          <w:sz w:val="24"/>
          <w:szCs w:val="24"/>
        </w:rPr>
        <w:t xml:space="preserve">To request </w:t>
      </w:r>
      <w:r w:rsidR="00083598" w:rsidRPr="004A72ED">
        <w:rPr>
          <w:rFonts w:ascii="Arial" w:hAnsi="Arial" w:cs="Arial"/>
          <w:sz w:val="24"/>
          <w:szCs w:val="24"/>
        </w:rPr>
        <w:t>Prior Authorization</w:t>
      </w:r>
      <w:r w:rsidRPr="004A72ED">
        <w:rPr>
          <w:rFonts w:ascii="Arial" w:hAnsi="Arial" w:cs="Arial"/>
          <w:sz w:val="24"/>
          <w:szCs w:val="24"/>
        </w:rPr>
        <w:t xml:space="preserve">, a written report prepared by Your </w:t>
      </w:r>
      <w:r w:rsidR="00083598" w:rsidRPr="004A72ED">
        <w:rPr>
          <w:rFonts w:ascii="Arial" w:hAnsi="Arial" w:cs="Arial"/>
          <w:sz w:val="24"/>
          <w:szCs w:val="24"/>
        </w:rPr>
        <w:t>Provider</w:t>
      </w:r>
      <w:r w:rsidRPr="004A72ED">
        <w:rPr>
          <w:rFonts w:ascii="Arial" w:hAnsi="Arial" w:cs="Arial"/>
          <w:sz w:val="24"/>
          <w:szCs w:val="24"/>
        </w:rPr>
        <w:t xml:space="preserve"> must be submitted to the TPA. The TPA has the right to request and obtain </w:t>
      </w:r>
      <w:r w:rsidR="00836165" w:rsidRPr="004A72ED">
        <w:rPr>
          <w:rFonts w:ascii="Arial" w:hAnsi="Arial" w:cs="Arial"/>
          <w:sz w:val="24"/>
          <w:szCs w:val="24"/>
        </w:rPr>
        <w:t xml:space="preserve">all </w:t>
      </w:r>
      <w:r w:rsidRPr="004A72ED">
        <w:rPr>
          <w:rFonts w:ascii="Arial" w:hAnsi="Arial" w:cs="Arial"/>
          <w:sz w:val="24"/>
          <w:szCs w:val="24"/>
        </w:rPr>
        <w:t>medical information it considers ne</w:t>
      </w:r>
      <w:r w:rsidR="00836165" w:rsidRPr="004A72ED">
        <w:rPr>
          <w:rFonts w:ascii="Arial" w:hAnsi="Arial" w:cs="Arial"/>
          <w:sz w:val="24"/>
          <w:szCs w:val="24"/>
        </w:rPr>
        <w:t>cessary</w:t>
      </w:r>
      <w:r w:rsidRPr="004A72ED">
        <w:rPr>
          <w:rFonts w:ascii="Arial" w:hAnsi="Arial" w:cs="Arial"/>
          <w:sz w:val="24"/>
          <w:szCs w:val="24"/>
        </w:rPr>
        <w:t xml:space="preserve"> to determine whether benefits should be approved</w:t>
      </w:r>
      <w:r w:rsidR="00083598" w:rsidRPr="00DF04B1">
        <w:rPr>
          <w:rFonts w:ascii="Arial" w:hAnsi="Arial" w:cs="Arial"/>
          <w:sz w:val="24"/>
          <w:szCs w:val="24"/>
        </w:rPr>
        <w:t>.</w:t>
      </w:r>
    </w:p>
    <w:p w14:paraId="07A58086" w14:textId="77777777" w:rsidR="00314FEC" w:rsidRPr="00314FEC" w:rsidRDefault="00314FEC" w:rsidP="00314FEC">
      <w:pPr>
        <w:spacing w:before="120" w:after="120" w:line="240" w:lineRule="auto"/>
        <w:ind w:left="360"/>
        <w:jc w:val="both"/>
        <w:rPr>
          <w:rFonts w:ascii="Arial" w:hAnsi="Arial" w:cs="Arial"/>
          <w:b/>
          <w:sz w:val="24"/>
          <w:szCs w:val="24"/>
        </w:rPr>
      </w:pPr>
      <w:r w:rsidRPr="00314FEC">
        <w:rPr>
          <w:rFonts w:ascii="Arial" w:hAnsi="Arial" w:cs="Arial"/>
          <w:b/>
          <w:sz w:val="24"/>
          <w:szCs w:val="24"/>
        </w:rPr>
        <w:t>Exclusion</w:t>
      </w:r>
      <w:r>
        <w:rPr>
          <w:rFonts w:ascii="Arial" w:hAnsi="Arial" w:cs="Arial"/>
          <w:b/>
          <w:sz w:val="24"/>
          <w:szCs w:val="24"/>
        </w:rPr>
        <w:t>s</w:t>
      </w:r>
      <w:r w:rsidRPr="00314FEC">
        <w:rPr>
          <w:rFonts w:ascii="Arial" w:hAnsi="Arial" w:cs="Arial"/>
          <w:b/>
          <w:sz w:val="24"/>
          <w:szCs w:val="24"/>
        </w:rPr>
        <w:t>- The following services are not covered under the terms of the Plan:</w:t>
      </w:r>
    </w:p>
    <w:p w14:paraId="734037F8" w14:textId="77777777" w:rsidR="002610CF" w:rsidRDefault="0058662F" w:rsidP="00262A8A">
      <w:pPr>
        <w:pStyle w:val="ListParagraph"/>
        <w:numPr>
          <w:ilvl w:val="0"/>
          <w:numId w:val="34"/>
        </w:numPr>
        <w:spacing w:before="60" w:after="120" w:line="240" w:lineRule="auto"/>
        <w:ind w:left="1080"/>
        <w:jc w:val="both"/>
        <w:rPr>
          <w:rFonts w:ascii="Arial" w:hAnsi="Arial" w:cs="Arial"/>
          <w:sz w:val="24"/>
          <w:szCs w:val="24"/>
        </w:rPr>
      </w:pPr>
      <w:r>
        <w:rPr>
          <w:rFonts w:ascii="Arial" w:hAnsi="Arial" w:cs="Arial"/>
          <w:sz w:val="24"/>
          <w:szCs w:val="24"/>
        </w:rPr>
        <w:t>S</w:t>
      </w:r>
      <w:r w:rsidR="00B66C45" w:rsidRPr="002610CF">
        <w:rPr>
          <w:rFonts w:ascii="Arial" w:hAnsi="Arial" w:cs="Arial"/>
          <w:sz w:val="24"/>
          <w:szCs w:val="24"/>
        </w:rPr>
        <w:t>ervices of sleep laboratories for nocturnal penile tumescence testing</w:t>
      </w:r>
      <w:r w:rsidR="002610CF" w:rsidRPr="002610CF">
        <w:rPr>
          <w:rFonts w:ascii="Arial" w:hAnsi="Arial" w:cs="Arial"/>
          <w:sz w:val="24"/>
          <w:szCs w:val="24"/>
        </w:rPr>
        <w:t>,</w:t>
      </w:r>
    </w:p>
    <w:p w14:paraId="01B01424" w14:textId="3C3F9A22" w:rsidR="008461A4" w:rsidRPr="002610CF" w:rsidRDefault="0058662F" w:rsidP="00262A8A">
      <w:pPr>
        <w:pStyle w:val="ListParagraph"/>
        <w:numPr>
          <w:ilvl w:val="0"/>
          <w:numId w:val="34"/>
        </w:numPr>
        <w:spacing w:before="60" w:after="120" w:line="240" w:lineRule="auto"/>
        <w:ind w:left="1080"/>
        <w:jc w:val="both"/>
        <w:rPr>
          <w:rFonts w:ascii="Arial" w:hAnsi="Arial" w:cs="Arial"/>
          <w:sz w:val="24"/>
          <w:szCs w:val="24"/>
        </w:rPr>
      </w:pPr>
      <w:r>
        <w:rPr>
          <w:rFonts w:ascii="Arial" w:hAnsi="Arial" w:cs="Arial"/>
          <w:sz w:val="24"/>
          <w:szCs w:val="24"/>
        </w:rPr>
        <w:t>S</w:t>
      </w:r>
      <w:r w:rsidR="00B66C45" w:rsidRPr="002610CF">
        <w:rPr>
          <w:rFonts w:ascii="Arial" w:hAnsi="Arial" w:cs="Arial"/>
          <w:sz w:val="24"/>
          <w:szCs w:val="24"/>
        </w:rPr>
        <w:t>ervices eligible for coverage under a Prescription Drug</w:t>
      </w:r>
      <w:r w:rsidR="007523AB" w:rsidRPr="002610CF">
        <w:rPr>
          <w:rFonts w:ascii="Arial" w:hAnsi="Arial" w:cs="Arial"/>
          <w:sz w:val="24"/>
          <w:szCs w:val="24"/>
        </w:rPr>
        <w:t xml:space="preserve"> </w:t>
      </w:r>
      <w:r w:rsidR="008452F0">
        <w:rPr>
          <w:rFonts w:ascii="Arial" w:hAnsi="Arial" w:cs="Arial"/>
          <w:sz w:val="24"/>
          <w:szCs w:val="24"/>
        </w:rPr>
        <w:t>p</w:t>
      </w:r>
      <w:r w:rsidR="007523AB" w:rsidRPr="002610CF">
        <w:rPr>
          <w:rFonts w:ascii="Arial" w:hAnsi="Arial" w:cs="Arial"/>
          <w:sz w:val="24"/>
          <w:szCs w:val="24"/>
        </w:rPr>
        <w:t>lan</w:t>
      </w:r>
      <w:r w:rsidR="00996F99" w:rsidRPr="002610CF">
        <w:rPr>
          <w:rFonts w:ascii="Arial" w:hAnsi="Arial" w:cs="Arial"/>
          <w:sz w:val="24"/>
          <w:szCs w:val="24"/>
        </w:rPr>
        <w:t xml:space="preserve"> or over the counter </w:t>
      </w:r>
      <w:r w:rsidR="00B55B74">
        <w:rPr>
          <w:rFonts w:ascii="Arial" w:hAnsi="Arial" w:cs="Arial"/>
          <w:sz w:val="24"/>
          <w:szCs w:val="24"/>
        </w:rPr>
        <w:t xml:space="preserve">items or </w:t>
      </w:r>
      <w:r w:rsidR="00996F99" w:rsidRPr="002610CF">
        <w:rPr>
          <w:rFonts w:ascii="Arial" w:hAnsi="Arial" w:cs="Arial"/>
          <w:sz w:val="24"/>
          <w:szCs w:val="24"/>
        </w:rPr>
        <w:t>medications.</w:t>
      </w:r>
    </w:p>
    <w:p w14:paraId="5B01640C" w14:textId="77777777" w:rsidR="00262A8A" w:rsidRPr="00262A8A" w:rsidRDefault="00262A8A" w:rsidP="00262A8A">
      <w:pPr>
        <w:pStyle w:val="ListParagraph"/>
        <w:spacing w:before="60" w:after="120" w:line="240" w:lineRule="auto"/>
        <w:ind w:left="1080"/>
        <w:jc w:val="both"/>
        <w:rPr>
          <w:rFonts w:ascii="Arial" w:hAnsi="Arial" w:cs="Arial"/>
          <w:sz w:val="24"/>
          <w:szCs w:val="24"/>
        </w:rPr>
      </w:pPr>
    </w:p>
    <w:p w14:paraId="5F67F853" w14:textId="77777777" w:rsidR="00B66C45" w:rsidRPr="003A31E2" w:rsidRDefault="00B66C45" w:rsidP="00B651CF">
      <w:pPr>
        <w:spacing w:before="120" w:after="120" w:line="240" w:lineRule="auto"/>
        <w:jc w:val="both"/>
        <w:rPr>
          <w:rFonts w:ascii="Arial" w:hAnsi="Arial" w:cs="Arial"/>
          <w:sz w:val="24"/>
          <w:szCs w:val="24"/>
        </w:rPr>
      </w:pPr>
      <w:r w:rsidRPr="001F7FC9">
        <w:rPr>
          <w:rFonts w:ascii="Arial" w:hAnsi="Arial" w:cs="Arial"/>
          <w:b/>
          <w:sz w:val="24"/>
          <w:szCs w:val="24"/>
          <w:u w:val="single"/>
        </w:rPr>
        <w:t>Radiology (Diagnostic)</w:t>
      </w:r>
      <w:r w:rsidR="001F7FC9">
        <w:rPr>
          <w:rFonts w:ascii="Arial" w:hAnsi="Arial" w:cs="Arial"/>
          <w:b/>
          <w:sz w:val="24"/>
          <w:szCs w:val="24"/>
        </w:rPr>
        <w:t>:</w:t>
      </w:r>
      <w:r w:rsidRPr="001F7FC9">
        <w:rPr>
          <w:rFonts w:ascii="Arial" w:hAnsi="Arial" w:cs="Arial"/>
          <w:sz w:val="24"/>
          <w:szCs w:val="24"/>
        </w:rPr>
        <w:t xml:space="preserve"> </w:t>
      </w:r>
      <w:r w:rsidRPr="003A31E2">
        <w:rPr>
          <w:rFonts w:ascii="Arial" w:hAnsi="Arial" w:cs="Arial"/>
          <w:sz w:val="24"/>
          <w:szCs w:val="24"/>
        </w:rPr>
        <w:t>Diagnostic radiology services in support of diagnosis or in order to maintain good health are provided.</w:t>
      </w:r>
    </w:p>
    <w:p w14:paraId="32AE8270" w14:textId="677D5AD1" w:rsidR="00B66C45" w:rsidRPr="00B651CF" w:rsidRDefault="00B66C45" w:rsidP="001F7FC9">
      <w:pPr>
        <w:spacing w:before="120" w:after="120" w:line="240" w:lineRule="auto"/>
        <w:ind w:left="360"/>
        <w:jc w:val="both"/>
        <w:rPr>
          <w:rFonts w:ascii="Arial" w:hAnsi="Arial" w:cs="Arial"/>
          <w:b/>
          <w:sz w:val="24"/>
          <w:szCs w:val="24"/>
        </w:rPr>
      </w:pPr>
      <w:r w:rsidRPr="00B651CF">
        <w:rPr>
          <w:rFonts w:ascii="Arial" w:hAnsi="Arial" w:cs="Arial"/>
          <w:b/>
          <w:sz w:val="24"/>
          <w:szCs w:val="24"/>
        </w:rPr>
        <w:t>Limitations:</w:t>
      </w:r>
    </w:p>
    <w:p w14:paraId="6BCEC6F2" w14:textId="77777777" w:rsidR="00B66C45" w:rsidRDefault="00B66C45" w:rsidP="00BF690D">
      <w:pPr>
        <w:pStyle w:val="ListParagraph"/>
        <w:numPr>
          <w:ilvl w:val="0"/>
          <w:numId w:val="35"/>
        </w:numPr>
        <w:spacing w:before="120" w:after="120" w:line="240" w:lineRule="auto"/>
        <w:ind w:left="1080"/>
        <w:jc w:val="both"/>
        <w:rPr>
          <w:rFonts w:ascii="Arial" w:hAnsi="Arial" w:cs="Arial"/>
          <w:sz w:val="24"/>
          <w:szCs w:val="24"/>
        </w:rPr>
      </w:pPr>
      <w:r w:rsidRPr="00B651CF">
        <w:rPr>
          <w:rFonts w:ascii="Arial" w:hAnsi="Arial" w:cs="Arial"/>
          <w:sz w:val="24"/>
          <w:szCs w:val="24"/>
        </w:rPr>
        <w:t xml:space="preserve">Therapeutic Radiological Services (such as radiation therapy or gamma/cyber knife) are limited to certain procedures and diagnoses. </w:t>
      </w:r>
    </w:p>
    <w:p w14:paraId="26AE65F0" w14:textId="77777777" w:rsidR="00CB68BA" w:rsidRDefault="00CB68BA" w:rsidP="00E562A4">
      <w:pPr>
        <w:pStyle w:val="ListParagraph"/>
        <w:spacing w:before="120" w:after="120" w:line="240" w:lineRule="auto"/>
        <w:ind w:left="1080"/>
        <w:jc w:val="both"/>
        <w:rPr>
          <w:rFonts w:ascii="Arial" w:hAnsi="Arial" w:cs="Arial"/>
          <w:sz w:val="24"/>
          <w:szCs w:val="24"/>
        </w:rPr>
      </w:pPr>
    </w:p>
    <w:p w14:paraId="05E49382" w14:textId="4804FCF1" w:rsidR="00B13463" w:rsidRPr="0006113B" w:rsidRDefault="00B66C45" w:rsidP="00B60C9E">
      <w:pPr>
        <w:spacing w:before="120" w:after="0" w:line="240" w:lineRule="auto"/>
        <w:jc w:val="both"/>
        <w:rPr>
          <w:rFonts w:ascii="Arial" w:hAnsi="Arial" w:cs="Arial"/>
          <w:sz w:val="24"/>
          <w:szCs w:val="24"/>
        </w:rPr>
      </w:pPr>
      <w:r w:rsidRPr="0006113B">
        <w:rPr>
          <w:rFonts w:ascii="Arial" w:hAnsi="Arial" w:cs="Arial"/>
          <w:b/>
          <w:sz w:val="24"/>
          <w:szCs w:val="24"/>
          <w:u w:val="single"/>
        </w:rPr>
        <w:t>Reconstructive Surgery</w:t>
      </w:r>
      <w:r w:rsidR="00B651CF" w:rsidRPr="0006113B">
        <w:rPr>
          <w:rFonts w:ascii="Arial" w:hAnsi="Arial" w:cs="Arial"/>
          <w:b/>
          <w:sz w:val="24"/>
          <w:szCs w:val="24"/>
        </w:rPr>
        <w:t>:</w:t>
      </w:r>
      <w:r w:rsidRPr="0006113B">
        <w:rPr>
          <w:rFonts w:ascii="Arial" w:hAnsi="Arial" w:cs="Arial"/>
          <w:sz w:val="24"/>
          <w:szCs w:val="24"/>
        </w:rPr>
        <w:t xml:space="preserve"> For purposes of this provision, reconstructive surgery means reconstructive and related services that are performed on structures of the body to improve/restore impairments of bodily function resulting from disease, trauma, congenital </w:t>
      </w:r>
      <w:r w:rsidR="00F44BFD" w:rsidRPr="0006113B">
        <w:rPr>
          <w:rFonts w:ascii="Arial" w:hAnsi="Arial" w:cs="Arial"/>
          <w:sz w:val="24"/>
          <w:szCs w:val="24"/>
        </w:rPr>
        <w:t>anomalies,</w:t>
      </w:r>
      <w:r w:rsidRPr="0006113B">
        <w:rPr>
          <w:rFonts w:ascii="Arial" w:hAnsi="Arial" w:cs="Arial"/>
          <w:sz w:val="24"/>
          <w:szCs w:val="24"/>
        </w:rPr>
        <w:t xml:space="preserve"> or previous therapeutic processes.</w:t>
      </w:r>
    </w:p>
    <w:p w14:paraId="50913D82" w14:textId="2448D394" w:rsidR="00B66C45" w:rsidRPr="003A31E2" w:rsidRDefault="00B66C45" w:rsidP="00B651CF">
      <w:pPr>
        <w:spacing w:before="120" w:after="120" w:line="240" w:lineRule="auto"/>
        <w:jc w:val="both"/>
        <w:rPr>
          <w:rFonts w:ascii="Arial" w:hAnsi="Arial" w:cs="Arial"/>
          <w:sz w:val="24"/>
          <w:szCs w:val="24"/>
        </w:rPr>
      </w:pPr>
      <w:r w:rsidRPr="0006113B">
        <w:rPr>
          <w:rFonts w:ascii="Arial" w:hAnsi="Arial" w:cs="Arial"/>
          <w:sz w:val="24"/>
          <w:szCs w:val="24"/>
        </w:rPr>
        <w:t>Benefits are available for:</w:t>
      </w:r>
    </w:p>
    <w:p w14:paraId="6EF187A7" w14:textId="77777777" w:rsidR="00B66C45" w:rsidRPr="00B651CF" w:rsidRDefault="00B66C45" w:rsidP="00BF690D">
      <w:pPr>
        <w:pStyle w:val="ListParagraph"/>
        <w:numPr>
          <w:ilvl w:val="0"/>
          <w:numId w:val="36"/>
        </w:numPr>
        <w:spacing w:before="120" w:after="120" w:line="240" w:lineRule="auto"/>
        <w:jc w:val="both"/>
        <w:rPr>
          <w:rFonts w:ascii="Arial" w:hAnsi="Arial" w:cs="Arial"/>
          <w:sz w:val="24"/>
          <w:szCs w:val="24"/>
        </w:rPr>
      </w:pPr>
      <w:r w:rsidRPr="00B651CF">
        <w:rPr>
          <w:rFonts w:ascii="Arial" w:hAnsi="Arial" w:cs="Arial"/>
          <w:sz w:val="24"/>
          <w:szCs w:val="24"/>
        </w:rPr>
        <w:t>Reconstructive repair of an Accidental Injury.</w:t>
      </w:r>
    </w:p>
    <w:p w14:paraId="42EE134B" w14:textId="2A43D1F2" w:rsidR="00B66C45" w:rsidRPr="00B651CF" w:rsidRDefault="00B66C45" w:rsidP="00BF690D">
      <w:pPr>
        <w:pStyle w:val="ListParagraph"/>
        <w:numPr>
          <w:ilvl w:val="0"/>
          <w:numId w:val="36"/>
        </w:numPr>
        <w:spacing w:before="120" w:after="120" w:line="240" w:lineRule="auto"/>
        <w:jc w:val="both"/>
        <w:rPr>
          <w:rFonts w:ascii="Arial" w:hAnsi="Arial" w:cs="Arial"/>
          <w:sz w:val="24"/>
          <w:szCs w:val="24"/>
        </w:rPr>
      </w:pPr>
      <w:r w:rsidRPr="00B651CF">
        <w:rPr>
          <w:rFonts w:ascii="Arial" w:hAnsi="Arial" w:cs="Arial"/>
          <w:sz w:val="24"/>
          <w:szCs w:val="24"/>
        </w:rPr>
        <w:t xml:space="preserve">Reconstructive breast surgery in connection with a Medically Necessary mastectomy that resulted from a medical illness or </w:t>
      </w:r>
      <w:r w:rsidR="009D3102">
        <w:rPr>
          <w:rFonts w:ascii="Arial" w:hAnsi="Arial" w:cs="Arial"/>
          <w:sz w:val="24"/>
          <w:szCs w:val="24"/>
        </w:rPr>
        <w:t>Injury</w:t>
      </w:r>
      <w:r w:rsidRPr="00B651CF">
        <w:rPr>
          <w:rFonts w:ascii="Arial" w:hAnsi="Arial" w:cs="Arial"/>
          <w:sz w:val="24"/>
          <w:szCs w:val="24"/>
        </w:rPr>
        <w:t>.</w:t>
      </w:r>
      <w:r w:rsidR="00BF550E">
        <w:rPr>
          <w:rFonts w:ascii="Arial" w:hAnsi="Arial" w:cs="Arial"/>
          <w:sz w:val="24"/>
          <w:szCs w:val="24"/>
        </w:rPr>
        <w:t xml:space="preserve"> </w:t>
      </w:r>
      <w:r w:rsidRPr="00B651CF">
        <w:rPr>
          <w:rFonts w:ascii="Arial" w:hAnsi="Arial" w:cs="Arial"/>
          <w:sz w:val="24"/>
          <w:szCs w:val="24"/>
        </w:rPr>
        <w:t xml:space="preserve">This includes reconstructive surgery on </w:t>
      </w:r>
      <w:r w:rsidRPr="00B651CF">
        <w:rPr>
          <w:rFonts w:ascii="Arial" w:hAnsi="Arial" w:cs="Arial"/>
          <w:sz w:val="24"/>
          <w:szCs w:val="24"/>
        </w:rPr>
        <w:lastRenderedPageBreak/>
        <w:t xml:space="preserve">a breast on which a mastectomy was not performed to produce a symmetrical appearance. </w:t>
      </w:r>
    </w:p>
    <w:p w14:paraId="42670760" w14:textId="77777777" w:rsidR="00B66C45" w:rsidRDefault="00B66C45" w:rsidP="00BF690D">
      <w:pPr>
        <w:pStyle w:val="ListParagraph"/>
        <w:numPr>
          <w:ilvl w:val="0"/>
          <w:numId w:val="36"/>
        </w:numPr>
        <w:spacing w:before="120" w:after="120" w:line="240" w:lineRule="auto"/>
        <w:jc w:val="both"/>
        <w:rPr>
          <w:rFonts w:ascii="Arial" w:hAnsi="Arial" w:cs="Arial"/>
          <w:sz w:val="24"/>
          <w:szCs w:val="24"/>
        </w:rPr>
      </w:pPr>
      <w:r w:rsidRPr="00B651CF">
        <w:rPr>
          <w:rFonts w:ascii="Arial" w:hAnsi="Arial" w:cs="Arial"/>
          <w:sz w:val="24"/>
          <w:szCs w:val="24"/>
        </w:rPr>
        <w:t>Repair of congenital anomalies</w:t>
      </w:r>
    </w:p>
    <w:p w14:paraId="0C0B2734" w14:textId="5BB8C14C" w:rsidR="00305EFA" w:rsidRPr="0023690D" w:rsidRDefault="00305EFA" w:rsidP="00EE4016">
      <w:pPr>
        <w:pStyle w:val="ListParagraph"/>
        <w:numPr>
          <w:ilvl w:val="0"/>
          <w:numId w:val="36"/>
        </w:numPr>
        <w:spacing w:before="120" w:after="120" w:line="240" w:lineRule="auto"/>
        <w:jc w:val="both"/>
        <w:rPr>
          <w:rFonts w:ascii="Arial" w:hAnsi="Arial" w:cs="Arial"/>
          <w:sz w:val="24"/>
          <w:szCs w:val="24"/>
        </w:rPr>
      </w:pPr>
      <w:r w:rsidRPr="0023690D">
        <w:rPr>
          <w:rFonts w:ascii="Arial" w:hAnsi="Arial" w:cs="Arial"/>
          <w:sz w:val="24"/>
          <w:szCs w:val="24"/>
        </w:rPr>
        <w:t>R</w:t>
      </w:r>
      <w:r w:rsidR="00EE4016" w:rsidRPr="0023690D">
        <w:rPr>
          <w:rFonts w:ascii="Arial" w:hAnsi="Arial" w:cs="Arial"/>
          <w:sz w:val="24"/>
          <w:szCs w:val="24"/>
        </w:rPr>
        <w:t>eduction mammoplasty</w:t>
      </w:r>
    </w:p>
    <w:p w14:paraId="679AD52B" w14:textId="51D83906" w:rsidR="00EE4016" w:rsidRPr="00305EFA" w:rsidRDefault="00EE4016" w:rsidP="00762130">
      <w:pPr>
        <w:pStyle w:val="ListParagraph"/>
        <w:spacing w:before="120" w:after="120" w:line="240" w:lineRule="auto"/>
        <w:jc w:val="both"/>
        <w:rPr>
          <w:rFonts w:ascii="Arial" w:hAnsi="Arial" w:cs="Arial"/>
          <w:sz w:val="24"/>
          <w:szCs w:val="24"/>
          <w:highlight w:val="magenta"/>
        </w:rPr>
      </w:pPr>
    </w:p>
    <w:p w14:paraId="0592D3A2" w14:textId="21A4C319" w:rsidR="00B66C45" w:rsidRPr="003A31E2" w:rsidRDefault="00B66C45" w:rsidP="001F7FC9">
      <w:pPr>
        <w:spacing w:before="240" w:after="120" w:line="240" w:lineRule="auto"/>
        <w:jc w:val="both"/>
        <w:rPr>
          <w:rFonts w:ascii="Arial" w:hAnsi="Arial" w:cs="Arial"/>
          <w:sz w:val="24"/>
          <w:szCs w:val="24"/>
        </w:rPr>
      </w:pPr>
      <w:r w:rsidRPr="001F7FC9">
        <w:rPr>
          <w:rFonts w:ascii="Arial" w:hAnsi="Arial" w:cs="Arial"/>
          <w:b/>
          <w:sz w:val="24"/>
          <w:szCs w:val="24"/>
          <w:u w:val="single"/>
        </w:rPr>
        <w:t>Rehabilitation Services</w:t>
      </w:r>
      <w:r w:rsidR="00B651CF">
        <w:rPr>
          <w:rFonts w:ascii="Arial" w:hAnsi="Arial" w:cs="Arial"/>
          <w:b/>
          <w:sz w:val="24"/>
          <w:szCs w:val="24"/>
        </w:rPr>
        <w:t>:</w:t>
      </w:r>
      <w:r w:rsidRPr="003A31E2">
        <w:rPr>
          <w:rFonts w:ascii="Arial" w:hAnsi="Arial" w:cs="Arial"/>
          <w:sz w:val="24"/>
          <w:szCs w:val="24"/>
        </w:rPr>
        <w:t xml:space="preserve"> Unless specified otherwise in this Benefit Description</w:t>
      </w:r>
      <w:r w:rsidR="00836165">
        <w:rPr>
          <w:rFonts w:ascii="Arial" w:hAnsi="Arial" w:cs="Arial"/>
          <w:sz w:val="24"/>
          <w:szCs w:val="24"/>
        </w:rPr>
        <w:t>,</w:t>
      </w:r>
      <w:r w:rsidRPr="003A31E2">
        <w:rPr>
          <w:rFonts w:ascii="Arial" w:hAnsi="Arial" w:cs="Arial"/>
          <w:sz w:val="24"/>
          <w:szCs w:val="24"/>
        </w:rPr>
        <w:t xml:space="preserve"> the following rehabilitation services are those designed to help restore physical functions following injuries, </w:t>
      </w:r>
      <w:r w:rsidR="00F44BFD" w:rsidRPr="003A31E2">
        <w:rPr>
          <w:rFonts w:ascii="Arial" w:hAnsi="Arial" w:cs="Arial"/>
          <w:sz w:val="24"/>
          <w:szCs w:val="24"/>
        </w:rPr>
        <w:t>surgery,</w:t>
      </w:r>
      <w:r w:rsidRPr="003A31E2">
        <w:rPr>
          <w:rFonts w:ascii="Arial" w:hAnsi="Arial" w:cs="Arial"/>
          <w:sz w:val="24"/>
          <w:szCs w:val="24"/>
        </w:rPr>
        <w:t xml:space="preserve"> or </w:t>
      </w:r>
      <w:r w:rsidR="00811B35">
        <w:rPr>
          <w:rFonts w:ascii="Arial" w:hAnsi="Arial" w:cs="Arial"/>
          <w:sz w:val="24"/>
          <w:szCs w:val="24"/>
        </w:rPr>
        <w:t>Acute</w:t>
      </w:r>
      <w:r w:rsidRPr="003A31E2">
        <w:rPr>
          <w:rFonts w:ascii="Arial" w:hAnsi="Arial" w:cs="Arial"/>
          <w:sz w:val="24"/>
          <w:szCs w:val="24"/>
        </w:rPr>
        <w:t xml:space="preserve"> medical conditions: </w:t>
      </w:r>
    </w:p>
    <w:p w14:paraId="6CCD9496"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Physical therapy;</w:t>
      </w:r>
    </w:p>
    <w:p w14:paraId="25CA3B2D"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Occupational therapy;</w:t>
      </w:r>
    </w:p>
    <w:p w14:paraId="5A4CEA6A"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Speech therapy;</w:t>
      </w:r>
    </w:p>
    <w:p w14:paraId="53C9BFC5"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Respiratory therapy;</w:t>
      </w:r>
    </w:p>
    <w:p w14:paraId="7DCECB8B"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Neuropsychological testing;</w:t>
      </w:r>
    </w:p>
    <w:p w14:paraId="016391AE"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Cardiac rehabilitation; and</w:t>
      </w:r>
    </w:p>
    <w:p w14:paraId="63D86F30"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Pulmonary rehabilitation.</w:t>
      </w:r>
    </w:p>
    <w:p w14:paraId="39ADFE16" w14:textId="27B481E2" w:rsidR="00B66C45" w:rsidRPr="004A72ED" w:rsidRDefault="00B66C45" w:rsidP="00E25ABA">
      <w:pPr>
        <w:spacing w:before="120" w:after="120" w:line="240" w:lineRule="auto"/>
        <w:ind w:left="360"/>
        <w:jc w:val="both"/>
        <w:rPr>
          <w:rFonts w:ascii="Arial" w:hAnsi="Arial" w:cs="Arial"/>
          <w:sz w:val="24"/>
          <w:szCs w:val="24"/>
        </w:rPr>
      </w:pPr>
      <w:r w:rsidRPr="00B651CF">
        <w:rPr>
          <w:rFonts w:ascii="Arial" w:hAnsi="Arial" w:cs="Arial"/>
          <w:b/>
          <w:sz w:val="24"/>
          <w:szCs w:val="24"/>
        </w:rPr>
        <w:t>Note</w:t>
      </w:r>
      <w:r w:rsidRPr="004A72ED">
        <w:rPr>
          <w:rFonts w:ascii="Arial" w:hAnsi="Arial" w:cs="Arial"/>
          <w:b/>
          <w:sz w:val="24"/>
          <w:szCs w:val="24"/>
        </w:rPr>
        <w:t>:</w:t>
      </w:r>
      <w:r w:rsidRPr="004A72ED">
        <w:rPr>
          <w:rFonts w:ascii="Arial" w:hAnsi="Arial" w:cs="Arial"/>
          <w:sz w:val="24"/>
          <w:szCs w:val="24"/>
        </w:rPr>
        <w:t xml:space="preserve"> </w:t>
      </w:r>
      <w:r w:rsidRPr="002766B3">
        <w:rPr>
          <w:rFonts w:ascii="Arial" w:hAnsi="Arial" w:cs="Arial"/>
          <w:sz w:val="24"/>
          <w:szCs w:val="24"/>
        </w:rPr>
        <w:t xml:space="preserve">Cardiac and pulmonary rehabilitation programs are </w:t>
      </w:r>
      <w:r w:rsidR="00631E93" w:rsidRPr="002766B3">
        <w:rPr>
          <w:rFonts w:ascii="Arial" w:hAnsi="Arial" w:cs="Arial"/>
          <w:sz w:val="24"/>
          <w:szCs w:val="24"/>
        </w:rPr>
        <w:t xml:space="preserve">Covered </w:t>
      </w:r>
      <w:r w:rsidR="00811B35" w:rsidRPr="002766B3">
        <w:rPr>
          <w:rFonts w:ascii="Arial" w:hAnsi="Arial" w:cs="Arial"/>
          <w:sz w:val="24"/>
          <w:szCs w:val="24"/>
        </w:rPr>
        <w:t>Services</w:t>
      </w:r>
      <w:r w:rsidRPr="002766B3">
        <w:rPr>
          <w:rFonts w:ascii="Arial" w:hAnsi="Arial" w:cs="Arial"/>
          <w:sz w:val="24"/>
          <w:szCs w:val="24"/>
        </w:rPr>
        <w:t xml:space="preserve"> only when </w:t>
      </w:r>
      <w:r w:rsidR="004A19BB" w:rsidRPr="002766B3">
        <w:rPr>
          <w:rFonts w:ascii="Arial" w:hAnsi="Arial" w:cs="Arial"/>
          <w:sz w:val="24"/>
          <w:szCs w:val="24"/>
        </w:rPr>
        <w:t xml:space="preserve">Medically Necessary and </w:t>
      </w:r>
      <w:r w:rsidRPr="002766B3">
        <w:rPr>
          <w:rFonts w:ascii="Arial" w:hAnsi="Arial" w:cs="Arial"/>
          <w:sz w:val="24"/>
          <w:szCs w:val="24"/>
        </w:rPr>
        <w:t xml:space="preserve">provided by a </w:t>
      </w:r>
      <w:r w:rsidR="00E43DD2" w:rsidRPr="002766B3">
        <w:rPr>
          <w:rFonts w:ascii="Arial" w:hAnsi="Arial" w:cs="Arial"/>
          <w:sz w:val="24"/>
          <w:szCs w:val="24"/>
        </w:rPr>
        <w:t xml:space="preserve">Professional </w:t>
      </w:r>
      <w:r w:rsidRPr="002766B3">
        <w:rPr>
          <w:rFonts w:ascii="Arial" w:hAnsi="Arial" w:cs="Arial"/>
          <w:sz w:val="24"/>
          <w:szCs w:val="24"/>
        </w:rPr>
        <w:t>Provider</w:t>
      </w:r>
      <w:r w:rsidR="001564F4" w:rsidRPr="002766B3">
        <w:rPr>
          <w:rFonts w:ascii="Arial" w:hAnsi="Arial" w:cs="Arial"/>
          <w:sz w:val="24"/>
          <w:szCs w:val="24"/>
        </w:rPr>
        <w:t>.</w:t>
      </w:r>
    </w:p>
    <w:p w14:paraId="62F96C21" w14:textId="77777777" w:rsidR="00B66C45" w:rsidRPr="004A72ED" w:rsidRDefault="00B66C45" w:rsidP="001F7FC9">
      <w:pPr>
        <w:spacing w:before="120" w:after="120" w:line="240" w:lineRule="auto"/>
        <w:ind w:left="360"/>
        <w:jc w:val="both"/>
        <w:rPr>
          <w:rFonts w:ascii="Arial" w:hAnsi="Arial" w:cs="Arial"/>
          <w:b/>
          <w:sz w:val="24"/>
          <w:szCs w:val="24"/>
        </w:rPr>
      </w:pPr>
      <w:r w:rsidRPr="004A72ED">
        <w:rPr>
          <w:rFonts w:ascii="Arial" w:hAnsi="Arial" w:cs="Arial"/>
          <w:b/>
          <w:sz w:val="24"/>
          <w:szCs w:val="24"/>
        </w:rPr>
        <w:t>Limitations:</w:t>
      </w:r>
    </w:p>
    <w:p w14:paraId="15B61B89" w14:textId="12358DF5" w:rsidR="00B66C45" w:rsidRPr="002766B3" w:rsidRDefault="00B66C45" w:rsidP="00BF690D">
      <w:pPr>
        <w:pStyle w:val="ListParagraph"/>
        <w:numPr>
          <w:ilvl w:val="0"/>
          <w:numId w:val="38"/>
        </w:numPr>
        <w:spacing w:before="120" w:after="120" w:line="240" w:lineRule="auto"/>
        <w:ind w:left="1080"/>
        <w:jc w:val="both"/>
        <w:rPr>
          <w:rFonts w:ascii="Arial" w:hAnsi="Arial" w:cs="Arial"/>
          <w:sz w:val="24"/>
          <w:szCs w:val="24"/>
        </w:rPr>
      </w:pPr>
      <w:r w:rsidRPr="002766B3">
        <w:rPr>
          <w:rFonts w:ascii="Arial" w:hAnsi="Arial" w:cs="Arial"/>
          <w:sz w:val="24"/>
          <w:szCs w:val="24"/>
        </w:rPr>
        <w:t>Rehabilitation Services are covered only if they are expected to result in significant improvement in the Member’s condition.</w:t>
      </w:r>
      <w:r w:rsidR="00412FED">
        <w:rPr>
          <w:rFonts w:ascii="Arial" w:hAnsi="Arial" w:cs="Arial"/>
          <w:sz w:val="24"/>
          <w:szCs w:val="24"/>
        </w:rPr>
        <w:t xml:space="preserve"> </w:t>
      </w:r>
      <w:r w:rsidRPr="002766B3">
        <w:rPr>
          <w:rFonts w:ascii="Arial" w:hAnsi="Arial" w:cs="Arial"/>
          <w:sz w:val="24"/>
          <w:szCs w:val="24"/>
        </w:rPr>
        <w:t xml:space="preserve">The TPA will determine whether significant improvement </w:t>
      </w:r>
      <w:r w:rsidR="00F44BFD" w:rsidRPr="002766B3">
        <w:rPr>
          <w:rFonts w:ascii="Arial" w:hAnsi="Arial" w:cs="Arial"/>
          <w:sz w:val="24"/>
          <w:szCs w:val="24"/>
        </w:rPr>
        <w:t>has or</w:t>
      </w:r>
      <w:r w:rsidRPr="002766B3">
        <w:rPr>
          <w:rFonts w:ascii="Arial" w:hAnsi="Arial" w:cs="Arial"/>
          <w:sz w:val="24"/>
          <w:szCs w:val="24"/>
        </w:rPr>
        <w:t xml:space="preserve"> is likely to occur based upon the medical information received from Your Provider.</w:t>
      </w:r>
    </w:p>
    <w:p w14:paraId="064B1FAE" w14:textId="01696EAC" w:rsidR="00314FEC" w:rsidRPr="002766B3" w:rsidRDefault="00B66C45" w:rsidP="00314FEC">
      <w:pPr>
        <w:pStyle w:val="ListParagraph"/>
        <w:numPr>
          <w:ilvl w:val="0"/>
          <w:numId w:val="38"/>
        </w:numPr>
        <w:spacing w:before="120" w:after="120" w:line="240" w:lineRule="auto"/>
        <w:ind w:left="1080"/>
        <w:jc w:val="both"/>
        <w:rPr>
          <w:rFonts w:ascii="Arial" w:hAnsi="Arial" w:cs="Arial"/>
          <w:sz w:val="24"/>
          <w:szCs w:val="24"/>
        </w:rPr>
      </w:pPr>
      <w:r w:rsidRPr="002766B3">
        <w:rPr>
          <w:rFonts w:ascii="Arial" w:hAnsi="Arial" w:cs="Arial"/>
          <w:sz w:val="24"/>
          <w:szCs w:val="24"/>
        </w:rPr>
        <w:t xml:space="preserve">Second Opinions: The TPA has the right to require the Member to obtain a second opinion from a Professional Provider of the TPA’s choice regarding the appropriateness of the Rehabilitation Services being provided. The </w:t>
      </w:r>
      <w:r w:rsidR="00736096" w:rsidRPr="002766B3">
        <w:rPr>
          <w:rFonts w:ascii="Arial" w:hAnsi="Arial" w:cs="Arial"/>
          <w:sz w:val="24"/>
          <w:szCs w:val="24"/>
        </w:rPr>
        <w:t>Plan</w:t>
      </w:r>
      <w:r w:rsidRPr="002766B3">
        <w:rPr>
          <w:rFonts w:ascii="Arial" w:hAnsi="Arial" w:cs="Arial"/>
          <w:sz w:val="24"/>
          <w:szCs w:val="24"/>
        </w:rPr>
        <w:t xml:space="preserve"> will be entirely responsible for </w:t>
      </w:r>
      <w:r w:rsidR="00836165" w:rsidRPr="002766B3">
        <w:rPr>
          <w:rFonts w:ascii="Arial" w:hAnsi="Arial" w:cs="Arial"/>
          <w:sz w:val="24"/>
          <w:szCs w:val="24"/>
        </w:rPr>
        <w:t xml:space="preserve">paying </w:t>
      </w:r>
      <w:r w:rsidRPr="002766B3">
        <w:rPr>
          <w:rFonts w:ascii="Arial" w:hAnsi="Arial" w:cs="Arial"/>
          <w:sz w:val="24"/>
          <w:szCs w:val="24"/>
        </w:rPr>
        <w:t xml:space="preserve">the costs associated with such a second </w:t>
      </w:r>
      <w:r w:rsidR="00DA592F" w:rsidRPr="002766B3">
        <w:rPr>
          <w:rFonts w:ascii="Arial" w:hAnsi="Arial" w:cs="Arial"/>
          <w:sz w:val="24"/>
          <w:szCs w:val="24"/>
        </w:rPr>
        <w:t>opinion.</w:t>
      </w:r>
      <w:r w:rsidRPr="002766B3">
        <w:rPr>
          <w:rFonts w:ascii="Arial" w:hAnsi="Arial" w:cs="Arial"/>
          <w:sz w:val="24"/>
          <w:szCs w:val="24"/>
        </w:rPr>
        <w:t xml:space="preserve"> </w:t>
      </w:r>
    </w:p>
    <w:p w14:paraId="0B0AFF93" w14:textId="374D3503" w:rsidR="00314FEC" w:rsidRPr="00314FEC" w:rsidRDefault="00314FEC" w:rsidP="00314FEC">
      <w:pPr>
        <w:spacing w:before="120" w:after="120" w:line="240" w:lineRule="auto"/>
        <w:ind w:left="360"/>
        <w:jc w:val="both"/>
        <w:rPr>
          <w:rFonts w:ascii="Arial" w:hAnsi="Arial" w:cs="Arial"/>
          <w:sz w:val="24"/>
          <w:szCs w:val="24"/>
        </w:rPr>
      </w:pPr>
      <w:r w:rsidRPr="00314FEC">
        <w:rPr>
          <w:rFonts w:ascii="Arial" w:hAnsi="Arial" w:cs="Arial"/>
          <w:b/>
          <w:sz w:val="24"/>
          <w:szCs w:val="24"/>
        </w:rPr>
        <w:t>Exclusion</w:t>
      </w:r>
      <w:r>
        <w:rPr>
          <w:rFonts w:ascii="Arial" w:hAnsi="Arial" w:cs="Arial"/>
          <w:b/>
          <w:sz w:val="24"/>
          <w:szCs w:val="24"/>
        </w:rPr>
        <w:t>s</w:t>
      </w:r>
      <w:r w:rsidRPr="00314FEC">
        <w:rPr>
          <w:rFonts w:ascii="Arial" w:hAnsi="Arial" w:cs="Arial"/>
          <w:b/>
          <w:sz w:val="24"/>
          <w:szCs w:val="24"/>
        </w:rPr>
        <w:t>- The following services are not covered under the terms of the Plan:</w:t>
      </w:r>
    </w:p>
    <w:p w14:paraId="3FFB6812" w14:textId="77777777" w:rsidR="00B66C45" w:rsidRPr="00B651CF" w:rsidRDefault="00B66C45" w:rsidP="00BF690D">
      <w:pPr>
        <w:pStyle w:val="ListParagraph"/>
        <w:numPr>
          <w:ilvl w:val="0"/>
          <w:numId w:val="39"/>
        </w:numPr>
        <w:spacing w:before="120" w:after="120" w:line="240" w:lineRule="auto"/>
        <w:ind w:left="1080"/>
        <w:jc w:val="both"/>
        <w:rPr>
          <w:rFonts w:ascii="Arial" w:hAnsi="Arial" w:cs="Arial"/>
          <w:sz w:val="24"/>
          <w:szCs w:val="24"/>
        </w:rPr>
      </w:pPr>
      <w:r w:rsidRPr="00B651CF">
        <w:rPr>
          <w:rFonts w:ascii="Arial" w:hAnsi="Arial" w:cs="Arial"/>
          <w:sz w:val="24"/>
          <w:szCs w:val="24"/>
        </w:rPr>
        <w:t>Long-term rehabilitation</w:t>
      </w:r>
    </w:p>
    <w:p w14:paraId="2AD440D3" w14:textId="44C774D5" w:rsidR="00B66C45" w:rsidRPr="00B651CF" w:rsidRDefault="00B66C45" w:rsidP="00BF690D">
      <w:pPr>
        <w:pStyle w:val="ListParagraph"/>
        <w:numPr>
          <w:ilvl w:val="0"/>
          <w:numId w:val="39"/>
        </w:numPr>
        <w:spacing w:before="120" w:after="120" w:line="240" w:lineRule="auto"/>
        <w:ind w:left="1080"/>
        <w:jc w:val="both"/>
        <w:rPr>
          <w:rFonts w:ascii="Arial" w:hAnsi="Arial" w:cs="Arial"/>
          <w:sz w:val="24"/>
          <w:szCs w:val="24"/>
        </w:rPr>
      </w:pPr>
      <w:r w:rsidRPr="00B651CF">
        <w:rPr>
          <w:rFonts w:ascii="Arial" w:hAnsi="Arial" w:cs="Arial"/>
          <w:sz w:val="24"/>
          <w:szCs w:val="24"/>
        </w:rPr>
        <w:t xml:space="preserve">Vocational rehabilitation including, but not limited to, employment counseling and </w:t>
      </w:r>
      <w:r w:rsidR="00DA592F" w:rsidRPr="00B651CF">
        <w:rPr>
          <w:rFonts w:ascii="Arial" w:hAnsi="Arial" w:cs="Arial"/>
          <w:sz w:val="24"/>
          <w:szCs w:val="24"/>
        </w:rPr>
        <w:t>training.</w:t>
      </w:r>
    </w:p>
    <w:p w14:paraId="2BC7A0AA" w14:textId="1CBF8315" w:rsidR="00B66C45" w:rsidRPr="00B651CF" w:rsidRDefault="002766B3" w:rsidP="00BF690D">
      <w:pPr>
        <w:pStyle w:val="ListParagraph"/>
        <w:numPr>
          <w:ilvl w:val="0"/>
          <w:numId w:val="39"/>
        </w:numPr>
        <w:spacing w:before="120" w:after="120" w:line="240" w:lineRule="auto"/>
        <w:ind w:left="1080"/>
        <w:jc w:val="both"/>
        <w:rPr>
          <w:rFonts w:ascii="Arial" w:hAnsi="Arial" w:cs="Arial"/>
          <w:sz w:val="24"/>
          <w:szCs w:val="24"/>
        </w:rPr>
      </w:pPr>
      <w:r w:rsidRPr="002766B3">
        <w:rPr>
          <w:rFonts w:ascii="Arial" w:hAnsi="Arial" w:cs="Arial"/>
          <w:bCs/>
          <w:sz w:val="24"/>
          <w:szCs w:val="24"/>
        </w:rPr>
        <w:t xml:space="preserve">Custodial, Maintenance, Domiciliary, or Convalescent Care </w:t>
      </w:r>
      <w:r w:rsidR="00B66C45" w:rsidRPr="00B651CF">
        <w:rPr>
          <w:rFonts w:ascii="Arial" w:hAnsi="Arial" w:cs="Arial"/>
          <w:sz w:val="24"/>
          <w:szCs w:val="24"/>
        </w:rPr>
        <w:t>designed to evaluate and assist an individual in developing a program to complete their work and prevent physical damage or re-</w:t>
      </w:r>
      <w:r w:rsidR="009D3102">
        <w:rPr>
          <w:rFonts w:ascii="Arial" w:hAnsi="Arial" w:cs="Arial"/>
          <w:sz w:val="24"/>
          <w:szCs w:val="24"/>
        </w:rPr>
        <w:t>Injury</w:t>
      </w:r>
      <w:r w:rsidR="00B66C45" w:rsidRPr="00B651CF">
        <w:rPr>
          <w:rFonts w:ascii="Arial" w:hAnsi="Arial" w:cs="Arial"/>
          <w:sz w:val="24"/>
          <w:szCs w:val="24"/>
        </w:rPr>
        <w:t>.</w:t>
      </w:r>
    </w:p>
    <w:p w14:paraId="246B7493" w14:textId="2AA969A3" w:rsidR="00B66C45" w:rsidRPr="008E1E0F" w:rsidRDefault="00B66C45" w:rsidP="00303AE3">
      <w:pPr>
        <w:pStyle w:val="ListParagraph"/>
        <w:numPr>
          <w:ilvl w:val="0"/>
          <w:numId w:val="39"/>
        </w:numPr>
        <w:ind w:left="1080"/>
        <w:jc w:val="both"/>
        <w:rPr>
          <w:rFonts w:ascii="Arial" w:hAnsi="Arial" w:cs="Arial"/>
          <w:b/>
          <w:sz w:val="24"/>
          <w:szCs w:val="24"/>
        </w:rPr>
      </w:pPr>
      <w:r w:rsidRPr="00412FED">
        <w:rPr>
          <w:rFonts w:ascii="Arial" w:hAnsi="Arial" w:cs="Arial"/>
          <w:sz w:val="24"/>
          <w:szCs w:val="24"/>
        </w:rPr>
        <w:t xml:space="preserve">Cognitive therapy </w:t>
      </w:r>
      <w:r w:rsidR="00B2636F" w:rsidRPr="00412FED">
        <w:rPr>
          <w:rFonts w:ascii="Arial" w:hAnsi="Arial" w:cs="Arial"/>
          <w:sz w:val="24"/>
          <w:szCs w:val="24"/>
        </w:rPr>
        <w:t xml:space="preserve">except </w:t>
      </w:r>
      <w:r w:rsidR="00070D31" w:rsidRPr="00412FED">
        <w:rPr>
          <w:rFonts w:ascii="Arial" w:hAnsi="Arial" w:cs="Arial"/>
          <w:sz w:val="24"/>
          <w:szCs w:val="24"/>
        </w:rPr>
        <w:t>the benefits covered</w:t>
      </w:r>
      <w:r w:rsidRPr="00412FED">
        <w:rPr>
          <w:rFonts w:ascii="Arial" w:hAnsi="Arial" w:cs="Arial"/>
          <w:sz w:val="24"/>
          <w:szCs w:val="24"/>
        </w:rPr>
        <w:t xml:space="preserve"> under</w:t>
      </w:r>
      <w:r w:rsidR="000F5849" w:rsidRPr="00412FED">
        <w:rPr>
          <w:rFonts w:ascii="Arial" w:hAnsi="Arial" w:cs="Arial"/>
          <w:b/>
          <w:sz w:val="28"/>
          <w:szCs w:val="28"/>
        </w:rPr>
        <w:t xml:space="preserve"> </w:t>
      </w:r>
      <w:r w:rsidR="000F5849" w:rsidRPr="00412FED">
        <w:rPr>
          <w:rFonts w:ascii="Arial" w:hAnsi="Arial" w:cs="Arial"/>
          <w:b/>
          <w:sz w:val="24"/>
          <w:szCs w:val="24"/>
        </w:rPr>
        <w:t>Section II – Administrative Provisions</w:t>
      </w:r>
      <w:r w:rsidR="00087EDE" w:rsidRPr="00412FED">
        <w:rPr>
          <w:rFonts w:ascii="Arial" w:hAnsi="Arial" w:cs="Arial"/>
          <w:b/>
          <w:sz w:val="24"/>
          <w:szCs w:val="24"/>
        </w:rPr>
        <w:t xml:space="preserve"> </w:t>
      </w:r>
      <w:r w:rsidR="000F5849" w:rsidRPr="00412FED">
        <w:rPr>
          <w:rFonts w:ascii="Arial" w:hAnsi="Arial" w:cs="Arial"/>
          <w:b/>
          <w:sz w:val="24"/>
          <w:szCs w:val="24"/>
        </w:rPr>
        <w:t>Part 6: Autism Rider</w:t>
      </w:r>
      <w:r w:rsidR="00303AE3" w:rsidRPr="00412FED">
        <w:rPr>
          <w:rFonts w:ascii="Arial" w:hAnsi="Arial" w:cs="Arial"/>
          <w:b/>
          <w:sz w:val="24"/>
          <w:szCs w:val="24"/>
        </w:rPr>
        <w:t xml:space="preserve"> </w:t>
      </w:r>
      <w:r w:rsidRPr="00412FED">
        <w:rPr>
          <w:rFonts w:ascii="Arial" w:hAnsi="Arial" w:cs="Arial"/>
          <w:sz w:val="24"/>
          <w:szCs w:val="24"/>
        </w:rPr>
        <w:t xml:space="preserve">this Benefit Description. </w:t>
      </w:r>
      <w:r w:rsidR="00013324" w:rsidRPr="00412FED">
        <w:rPr>
          <w:rFonts w:ascii="Arial" w:hAnsi="Arial" w:cs="Arial"/>
          <w:sz w:val="24"/>
          <w:szCs w:val="24"/>
        </w:rPr>
        <w:t xml:space="preserve">This </w:t>
      </w:r>
      <w:r w:rsidR="00C60CDD" w:rsidRPr="00412FED">
        <w:rPr>
          <w:rFonts w:ascii="Arial" w:hAnsi="Arial" w:cs="Arial"/>
          <w:sz w:val="24"/>
          <w:szCs w:val="24"/>
        </w:rPr>
        <w:t xml:space="preserve">exclusion includes </w:t>
      </w:r>
      <w:r w:rsidRPr="00412FED">
        <w:rPr>
          <w:rFonts w:ascii="Arial" w:hAnsi="Arial" w:cs="Arial"/>
          <w:sz w:val="24"/>
          <w:szCs w:val="24"/>
        </w:rPr>
        <w:t xml:space="preserve">treatment of memory loss, problem solving difficulties, short attention span, behavioral training, educational testing and therapy, dyslexia testing and treatment, learning disabilities and inability to scan visually. Cognitive services may also be known as multi-sensory programs, educational therapies, perceptual therapies, sensory integration, auditory integrative training, augmentative/alternative communication, discrete training trials, developmental </w:t>
      </w:r>
      <w:r w:rsidRPr="00412FED">
        <w:rPr>
          <w:rFonts w:ascii="Arial" w:hAnsi="Arial" w:cs="Arial"/>
          <w:sz w:val="24"/>
          <w:szCs w:val="24"/>
        </w:rPr>
        <w:lastRenderedPageBreak/>
        <w:t>therapy and athletic evaluation and training</w:t>
      </w:r>
      <w:r w:rsidRPr="00DD307D">
        <w:rPr>
          <w:rFonts w:ascii="Arial" w:hAnsi="Arial" w:cs="Arial"/>
          <w:sz w:val="24"/>
          <w:szCs w:val="24"/>
        </w:rPr>
        <w:t xml:space="preserve">. </w:t>
      </w:r>
      <w:r w:rsidRPr="008E1E0F">
        <w:rPr>
          <w:rFonts w:ascii="Arial" w:hAnsi="Arial" w:cs="Arial"/>
          <w:sz w:val="24"/>
          <w:szCs w:val="24"/>
        </w:rPr>
        <w:t xml:space="preserve">For the purposes of </w:t>
      </w:r>
      <w:r w:rsidR="00836165" w:rsidRPr="008E1E0F">
        <w:rPr>
          <w:rFonts w:ascii="Arial" w:hAnsi="Arial" w:cs="Arial"/>
          <w:sz w:val="24"/>
          <w:szCs w:val="24"/>
        </w:rPr>
        <w:t>benefits under the Plan</w:t>
      </w:r>
      <w:r w:rsidR="008330FA" w:rsidRPr="008E1E0F">
        <w:rPr>
          <w:rFonts w:ascii="Arial" w:hAnsi="Arial" w:cs="Arial"/>
          <w:sz w:val="24"/>
          <w:szCs w:val="24"/>
        </w:rPr>
        <w:t>,</w:t>
      </w:r>
      <w:r w:rsidR="00836165" w:rsidRPr="008E1E0F">
        <w:rPr>
          <w:rFonts w:ascii="Arial" w:hAnsi="Arial" w:cs="Arial"/>
          <w:sz w:val="24"/>
          <w:szCs w:val="24"/>
        </w:rPr>
        <w:t xml:space="preserve"> as described in </w:t>
      </w:r>
      <w:r w:rsidRPr="008E1E0F">
        <w:rPr>
          <w:rFonts w:ascii="Arial" w:hAnsi="Arial" w:cs="Arial"/>
          <w:sz w:val="24"/>
          <w:szCs w:val="24"/>
        </w:rPr>
        <w:t>this Benefit Description, cognitive services have no correlation to neuropsychological testing.</w:t>
      </w:r>
    </w:p>
    <w:p w14:paraId="4963E493" w14:textId="7E6A2287" w:rsidR="00B66C45" w:rsidRPr="008E1E0F" w:rsidRDefault="00B66C45" w:rsidP="00BF690D">
      <w:pPr>
        <w:pStyle w:val="ListParagraph"/>
        <w:numPr>
          <w:ilvl w:val="0"/>
          <w:numId w:val="39"/>
        </w:numPr>
        <w:spacing w:before="120" w:after="120" w:line="240" w:lineRule="auto"/>
        <w:ind w:left="1080"/>
        <w:jc w:val="both"/>
        <w:rPr>
          <w:rFonts w:ascii="Arial" w:hAnsi="Arial" w:cs="Arial"/>
          <w:sz w:val="24"/>
          <w:szCs w:val="24"/>
        </w:rPr>
      </w:pPr>
      <w:r w:rsidRPr="008E1E0F">
        <w:rPr>
          <w:rFonts w:ascii="Arial" w:hAnsi="Arial" w:cs="Arial"/>
          <w:sz w:val="24"/>
          <w:szCs w:val="24"/>
        </w:rPr>
        <w:t>Treatment for disorders relating to delays in learning, motor skills and communication, including any therapy for developmental delay</w:t>
      </w:r>
      <w:r w:rsidR="00D7096E" w:rsidRPr="008E1E0F">
        <w:rPr>
          <w:rFonts w:ascii="Arial" w:hAnsi="Arial" w:cs="Arial"/>
          <w:sz w:val="24"/>
          <w:szCs w:val="24"/>
        </w:rPr>
        <w:t xml:space="preserve"> not related to </w:t>
      </w:r>
      <w:r w:rsidR="006A22E5" w:rsidRPr="008E1E0F">
        <w:rPr>
          <w:rFonts w:ascii="Arial" w:hAnsi="Arial" w:cs="Arial"/>
          <w:sz w:val="24"/>
          <w:szCs w:val="24"/>
        </w:rPr>
        <w:t xml:space="preserve">the treatment of </w:t>
      </w:r>
      <w:r w:rsidR="00D7096E" w:rsidRPr="008E1E0F">
        <w:rPr>
          <w:rFonts w:ascii="Arial" w:hAnsi="Arial" w:cs="Arial"/>
          <w:sz w:val="24"/>
          <w:szCs w:val="24"/>
        </w:rPr>
        <w:t>Autism</w:t>
      </w:r>
      <w:r w:rsidR="003C4E19" w:rsidRPr="008E1E0F">
        <w:rPr>
          <w:rFonts w:ascii="Arial" w:hAnsi="Arial" w:cs="Arial"/>
          <w:sz w:val="24"/>
          <w:szCs w:val="24"/>
        </w:rPr>
        <w:t xml:space="preserve"> </w:t>
      </w:r>
      <w:r w:rsidR="006A22E5" w:rsidRPr="008E1E0F">
        <w:rPr>
          <w:rFonts w:ascii="Arial" w:hAnsi="Arial" w:cs="Arial"/>
          <w:sz w:val="24"/>
          <w:szCs w:val="24"/>
        </w:rPr>
        <w:t>as outline in Section II</w:t>
      </w:r>
      <w:r w:rsidR="00E01251" w:rsidRPr="008E1E0F">
        <w:rPr>
          <w:rFonts w:ascii="Arial" w:hAnsi="Arial" w:cs="Arial"/>
          <w:sz w:val="24"/>
          <w:szCs w:val="24"/>
        </w:rPr>
        <w:t xml:space="preserve">, Part 6: Autism rider. </w:t>
      </w:r>
    </w:p>
    <w:p w14:paraId="1844A596" w14:textId="77777777" w:rsidR="00B66C45" w:rsidRPr="003A31E2" w:rsidRDefault="00B66C45" w:rsidP="002610CF">
      <w:pPr>
        <w:spacing w:before="240" w:after="120" w:line="240" w:lineRule="auto"/>
        <w:jc w:val="both"/>
        <w:rPr>
          <w:rFonts w:ascii="Arial" w:hAnsi="Arial" w:cs="Arial"/>
          <w:sz w:val="24"/>
          <w:szCs w:val="24"/>
        </w:rPr>
      </w:pPr>
      <w:r w:rsidRPr="001F7FC9">
        <w:rPr>
          <w:rFonts w:ascii="Arial" w:hAnsi="Arial" w:cs="Arial"/>
          <w:b/>
          <w:sz w:val="24"/>
          <w:szCs w:val="24"/>
          <w:u w:val="single"/>
        </w:rPr>
        <w:t>Reproductive Health Services</w:t>
      </w:r>
      <w:r w:rsidR="001F7FC9">
        <w:rPr>
          <w:rFonts w:ascii="Arial" w:hAnsi="Arial" w:cs="Arial"/>
          <w:b/>
          <w:sz w:val="24"/>
          <w:szCs w:val="24"/>
        </w:rPr>
        <w:t>:</w:t>
      </w:r>
      <w:r w:rsidRPr="003A31E2">
        <w:rPr>
          <w:rFonts w:ascii="Arial" w:hAnsi="Arial" w:cs="Arial"/>
          <w:sz w:val="24"/>
          <w:szCs w:val="24"/>
        </w:rPr>
        <w:t xml:space="preserve"> Covered Services include</w:t>
      </w:r>
      <w:r w:rsidR="00F10288">
        <w:rPr>
          <w:rFonts w:ascii="Arial" w:hAnsi="Arial" w:cs="Arial"/>
          <w:sz w:val="24"/>
          <w:szCs w:val="24"/>
        </w:rPr>
        <w:t xml:space="preserve"> o</w:t>
      </w:r>
      <w:r w:rsidRPr="003A31E2">
        <w:rPr>
          <w:rFonts w:ascii="Arial" w:hAnsi="Arial" w:cs="Arial"/>
          <w:sz w:val="24"/>
          <w:szCs w:val="24"/>
        </w:rPr>
        <w:t>ffice visits, medical evaluation, and counseling;</w:t>
      </w:r>
    </w:p>
    <w:p w14:paraId="1C91183A" w14:textId="5923F2C6" w:rsidR="00B66C45" w:rsidRPr="00C43842" w:rsidRDefault="00B66C45" w:rsidP="00BF690D">
      <w:pPr>
        <w:pStyle w:val="ListParagraph"/>
        <w:numPr>
          <w:ilvl w:val="0"/>
          <w:numId w:val="40"/>
        </w:numPr>
        <w:spacing w:before="120" w:after="120" w:line="240" w:lineRule="auto"/>
        <w:jc w:val="both"/>
        <w:rPr>
          <w:rFonts w:ascii="Arial" w:hAnsi="Arial" w:cs="Arial"/>
          <w:sz w:val="24"/>
          <w:szCs w:val="24"/>
        </w:rPr>
      </w:pPr>
      <w:r w:rsidRPr="00C43842">
        <w:rPr>
          <w:rFonts w:ascii="Arial" w:hAnsi="Arial" w:cs="Arial"/>
          <w:sz w:val="24"/>
          <w:szCs w:val="24"/>
        </w:rPr>
        <w:t xml:space="preserve">Testing required to establish the etiology of female </w:t>
      </w:r>
      <w:r w:rsidR="009D3102">
        <w:rPr>
          <w:rFonts w:ascii="Arial" w:hAnsi="Arial" w:cs="Arial"/>
          <w:sz w:val="24"/>
          <w:szCs w:val="24"/>
        </w:rPr>
        <w:t>Infertility</w:t>
      </w:r>
      <w:r w:rsidRPr="00C43842">
        <w:rPr>
          <w:rFonts w:ascii="Arial" w:hAnsi="Arial" w:cs="Arial"/>
          <w:sz w:val="24"/>
          <w:szCs w:val="24"/>
        </w:rPr>
        <w:t>, which is limited to hysterosalpingogram, diagnostic laparoscopy, and endometrial biopsy;</w:t>
      </w:r>
    </w:p>
    <w:p w14:paraId="055B2D69" w14:textId="790FED10" w:rsidR="00B66C45" w:rsidRPr="00C43842" w:rsidRDefault="00B66C45" w:rsidP="00BF690D">
      <w:pPr>
        <w:pStyle w:val="ListParagraph"/>
        <w:numPr>
          <w:ilvl w:val="0"/>
          <w:numId w:val="40"/>
        </w:numPr>
        <w:spacing w:before="120" w:after="120" w:line="240" w:lineRule="auto"/>
        <w:jc w:val="both"/>
        <w:rPr>
          <w:rFonts w:ascii="Arial" w:hAnsi="Arial" w:cs="Arial"/>
          <w:sz w:val="24"/>
          <w:szCs w:val="24"/>
        </w:rPr>
      </w:pPr>
      <w:r w:rsidRPr="00C43842">
        <w:rPr>
          <w:rFonts w:ascii="Arial" w:hAnsi="Arial" w:cs="Arial"/>
          <w:sz w:val="24"/>
          <w:szCs w:val="24"/>
        </w:rPr>
        <w:t xml:space="preserve">Testing required to establish the etiology of male </w:t>
      </w:r>
      <w:r w:rsidR="009D3102">
        <w:rPr>
          <w:rFonts w:ascii="Arial" w:hAnsi="Arial" w:cs="Arial"/>
          <w:sz w:val="24"/>
          <w:szCs w:val="24"/>
        </w:rPr>
        <w:t>Infertility</w:t>
      </w:r>
      <w:r w:rsidRPr="00C43842">
        <w:rPr>
          <w:rFonts w:ascii="Arial" w:hAnsi="Arial" w:cs="Arial"/>
          <w:sz w:val="24"/>
          <w:szCs w:val="24"/>
        </w:rPr>
        <w:t>, which is limited to sperm counts and or semen analysis, scrotal or prostate ultrasound, prostate biopsy, and cystoscopy;</w:t>
      </w:r>
    </w:p>
    <w:p w14:paraId="15E9BB70" w14:textId="73068169" w:rsidR="00B66C45" w:rsidRPr="00C43842" w:rsidRDefault="00B66C45" w:rsidP="00BF690D">
      <w:pPr>
        <w:pStyle w:val="ListParagraph"/>
        <w:numPr>
          <w:ilvl w:val="0"/>
          <w:numId w:val="40"/>
        </w:numPr>
        <w:spacing w:before="120" w:after="120" w:line="240" w:lineRule="auto"/>
        <w:jc w:val="both"/>
        <w:rPr>
          <w:rFonts w:ascii="Arial" w:hAnsi="Arial" w:cs="Arial"/>
          <w:sz w:val="24"/>
          <w:szCs w:val="24"/>
        </w:rPr>
      </w:pPr>
      <w:r w:rsidRPr="00C43842">
        <w:rPr>
          <w:rFonts w:ascii="Arial" w:hAnsi="Arial" w:cs="Arial"/>
          <w:sz w:val="24"/>
          <w:szCs w:val="24"/>
        </w:rPr>
        <w:t xml:space="preserve">Surgical correction of physiological abnormalities causing </w:t>
      </w:r>
      <w:r w:rsidR="009D3102">
        <w:rPr>
          <w:rFonts w:ascii="Arial" w:hAnsi="Arial" w:cs="Arial"/>
          <w:sz w:val="24"/>
          <w:szCs w:val="24"/>
        </w:rPr>
        <w:t>Infertility</w:t>
      </w:r>
      <w:r w:rsidRPr="00C43842">
        <w:rPr>
          <w:rFonts w:ascii="Arial" w:hAnsi="Arial" w:cs="Arial"/>
          <w:sz w:val="24"/>
          <w:szCs w:val="24"/>
        </w:rPr>
        <w:t>;</w:t>
      </w:r>
    </w:p>
    <w:p w14:paraId="42C86432" w14:textId="158B43CE" w:rsidR="00B66C45" w:rsidRPr="00C43842" w:rsidRDefault="00B66C45" w:rsidP="00BF690D">
      <w:pPr>
        <w:pStyle w:val="ListParagraph"/>
        <w:numPr>
          <w:ilvl w:val="0"/>
          <w:numId w:val="40"/>
        </w:numPr>
        <w:spacing w:before="120" w:after="120" w:line="240" w:lineRule="auto"/>
        <w:jc w:val="both"/>
        <w:rPr>
          <w:rFonts w:ascii="Arial" w:hAnsi="Arial" w:cs="Arial"/>
          <w:sz w:val="24"/>
          <w:szCs w:val="24"/>
        </w:rPr>
      </w:pPr>
      <w:r w:rsidRPr="00C43842">
        <w:rPr>
          <w:rFonts w:ascii="Arial" w:hAnsi="Arial" w:cs="Arial"/>
          <w:sz w:val="24"/>
          <w:szCs w:val="24"/>
        </w:rPr>
        <w:t xml:space="preserve">Three (3) attempts for artificial insemination, per Member, per </w:t>
      </w:r>
      <w:r w:rsidR="00811B35">
        <w:rPr>
          <w:rFonts w:ascii="Arial" w:hAnsi="Arial" w:cs="Arial"/>
          <w:sz w:val="24"/>
          <w:szCs w:val="24"/>
        </w:rPr>
        <w:t>Calendar Year</w:t>
      </w:r>
      <w:r w:rsidRPr="00C43842">
        <w:rPr>
          <w:rFonts w:ascii="Arial" w:hAnsi="Arial" w:cs="Arial"/>
          <w:sz w:val="24"/>
          <w:szCs w:val="24"/>
        </w:rPr>
        <w:t>; however, laboratory, x-ray, and other testing associated with artificial insemination are not covered.</w:t>
      </w:r>
    </w:p>
    <w:p w14:paraId="1CB8A7F6" w14:textId="6CC47DFD" w:rsidR="00B66C45" w:rsidRPr="003A31E2" w:rsidRDefault="00B66C45" w:rsidP="00C43842">
      <w:pPr>
        <w:spacing w:before="120" w:after="120" w:line="240" w:lineRule="auto"/>
        <w:ind w:left="360"/>
        <w:jc w:val="both"/>
        <w:rPr>
          <w:rFonts w:ascii="Arial" w:hAnsi="Arial" w:cs="Arial"/>
          <w:sz w:val="24"/>
          <w:szCs w:val="24"/>
        </w:rPr>
      </w:pPr>
      <w:r w:rsidRPr="003A31E2">
        <w:rPr>
          <w:rFonts w:ascii="Arial" w:hAnsi="Arial" w:cs="Arial"/>
          <w:sz w:val="24"/>
          <w:szCs w:val="24"/>
        </w:rPr>
        <w:t>For maternity care coverage, refer to the Maternity Care section of this Benefits Description</w:t>
      </w:r>
      <w:r w:rsidR="002D32FE">
        <w:rPr>
          <w:rFonts w:ascii="Arial" w:hAnsi="Arial" w:cs="Arial"/>
          <w:sz w:val="24"/>
          <w:szCs w:val="24"/>
        </w:rPr>
        <w:t>.</w:t>
      </w:r>
    </w:p>
    <w:p w14:paraId="73103B04" w14:textId="73F53AA8" w:rsidR="00314FEC" w:rsidRPr="00314FEC" w:rsidRDefault="00314FEC" w:rsidP="00314FEC">
      <w:pPr>
        <w:spacing w:before="120" w:after="120" w:line="240" w:lineRule="auto"/>
        <w:ind w:left="360"/>
        <w:jc w:val="both"/>
        <w:rPr>
          <w:rFonts w:ascii="Arial" w:hAnsi="Arial" w:cs="Arial"/>
          <w:b/>
          <w:sz w:val="24"/>
          <w:szCs w:val="24"/>
        </w:rPr>
      </w:pPr>
      <w:r w:rsidRPr="00314FEC">
        <w:rPr>
          <w:rFonts w:ascii="Arial" w:hAnsi="Arial" w:cs="Arial"/>
          <w:b/>
          <w:sz w:val="24"/>
          <w:szCs w:val="24"/>
        </w:rPr>
        <w:t>Exclusion</w:t>
      </w:r>
      <w:r>
        <w:rPr>
          <w:rFonts w:ascii="Arial" w:hAnsi="Arial" w:cs="Arial"/>
          <w:b/>
          <w:sz w:val="24"/>
          <w:szCs w:val="24"/>
        </w:rPr>
        <w:t>s</w:t>
      </w:r>
      <w:r w:rsidRPr="00314FEC">
        <w:rPr>
          <w:rFonts w:ascii="Arial" w:hAnsi="Arial" w:cs="Arial"/>
          <w:b/>
          <w:sz w:val="24"/>
          <w:szCs w:val="24"/>
        </w:rPr>
        <w:t>- The following services are not covered under the terms of the Plan:</w:t>
      </w:r>
    </w:p>
    <w:p w14:paraId="50B50090" w14:textId="77777777" w:rsidR="00B66C45" w:rsidRPr="00C43842" w:rsidRDefault="00B66C45" w:rsidP="00BF690D">
      <w:pPr>
        <w:pStyle w:val="ListParagraph"/>
        <w:numPr>
          <w:ilvl w:val="0"/>
          <w:numId w:val="41"/>
        </w:numPr>
        <w:spacing w:after="120" w:line="240" w:lineRule="auto"/>
        <w:ind w:left="1080"/>
        <w:jc w:val="both"/>
        <w:rPr>
          <w:rFonts w:ascii="Arial" w:hAnsi="Arial" w:cs="Arial"/>
          <w:sz w:val="24"/>
          <w:szCs w:val="24"/>
        </w:rPr>
      </w:pPr>
      <w:r w:rsidRPr="00C43842">
        <w:rPr>
          <w:rFonts w:ascii="Arial" w:hAnsi="Arial" w:cs="Arial"/>
          <w:sz w:val="24"/>
          <w:szCs w:val="24"/>
        </w:rPr>
        <w:t>Fees associated with donors;</w:t>
      </w:r>
    </w:p>
    <w:p w14:paraId="4E47F11C" w14:textId="77777777" w:rsidR="00053507" w:rsidRPr="00EE5C13" w:rsidRDefault="00B66C45" w:rsidP="002D32FE">
      <w:pPr>
        <w:pStyle w:val="ListParagraph"/>
        <w:numPr>
          <w:ilvl w:val="0"/>
          <w:numId w:val="41"/>
        </w:numPr>
        <w:spacing w:before="120" w:after="120" w:line="240" w:lineRule="auto"/>
        <w:ind w:left="1080"/>
        <w:jc w:val="both"/>
        <w:rPr>
          <w:rFonts w:ascii="Arial" w:hAnsi="Arial" w:cs="Arial"/>
          <w:sz w:val="24"/>
          <w:szCs w:val="24"/>
        </w:rPr>
      </w:pPr>
      <w:r w:rsidRPr="00EE5C13">
        <w:rPr>
          <w:rFonts w:ascii="Arial" w:hAnsi="Arial" w:cs="Arial"/>
          <w:sz w:val="24"/>
          <w:szCs w:val="24"/>
        </w:rPr>
        <w:t>Collection or storage of sperm;</w:t>
      </w:r>
    </w:p>
    <w:p w14:paraId="0C8D4109" w14:textId="61888AF6" w:rsidR="00B3444D" w:rsidRPr="00F10984" w:rsidRDefault="00B66C45" w:rsidP="002D32FE">
      <w:pPr>
        <w:pStyle w:val="ListParagraph"/>
        <w:numPr>
          <w:ilvl w:val="0"/>
          <w:numId w:val="41"/>
        </w:numPr>
        <w:spacing w:before="120" w:after="120" w:line="240" w:lineRule="auto"/>
        <w:ind w:left="1080"/>
        <w:jc w:val="both"/>
        <w:rPr>
          <w:rFonts w:ascii="Arial" w:hAnsi="Arial" w:cs="Arial"/>
          <w:sz w:val="24"/>
          <w:szCs w:val="24"/>
        </w:rPr>
      </w:pPr>
      <w:r w:rsidRPr="00F10984">
        <w:rPr>
          <w:rFonts w:ascii="Arial" w:hAnsi="Arial" w:cs="Arial"/>
          <w:sz w:val="24"/>
          <w:szCs w:val="24"/>
        </w:rPr>
        <w:t>Those services related to conception through artificial means including, but not limited to, in-vitro fertilization (IVF), gamete intrafallopian transfer (GIFT) and similar procedures;</w:t>
      </w:r>
    </w:p>
    <w:p w14:paraId="65063ADF" w14:textId="77777777" w:rsidR="00B66C45" w:rsidRPr="00C43842" w:rsidRDefault="00B66C45" w:rsidP="002D32FE">
      <w:pPr>
        <w:pStyle w:val="ListParagraph"/>
        <w:numPr>
          <w:ilvl w:val="0"/>
          <w:numId w:val="41"/>
        </w:numPr>
        <w:spacing w:before="120" w:after="120" w:line="240" w:lineRule="auto"/>
        <w:ind w:left="1080"/>
        <w:jc w:val="both"/>
        <w:rPr>
          <w:rFonts w:ascii="Arial" w:hAnsi="Arial" w:cs="Arial"/>
          <w:sz w:val="24"/>
          <w:szCs w:val="24"/>
        </w:rPr>
      </w:pPr>
      <w:r w:rsidRPr="00EE5C13">
        <w:rPr>
          <w:rFonts w:ascii="Arial" w:hAnsi="Arial" w:cs="Arial"/>
          <w:sz w:val="24"/>
          <w:szCs w:val="24"/>
        </w:rPr>
        <w:t>Injectable drugs for stimulation</w:t>
      </w:r>
      <w:r w:rsidRPr="00C43842">
        <w:rPr>
          <w:rFonts w:ascii="Arial" w:hAnsi="Arial" w:cs="Arial"/>
          <w:sz w:val="24"/>
          <w:szCs w:val="24"/>
        </w:rPr>
        <w:t xml:space="preserve"> of ovaries or treatment of infertility and associated office visits, injections, laboratory, and</w:t>
      </w:r>
    </w:p>
    <w:p w14:paraId="3B0D6C35" w14:textId="7777777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Other testing, including those provided in any Physician’s office setting;</w:t>
      </w:r>
    </w:p>
    <w:p w14:paraId="0CFCF603" w14:textId="7777777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Embryo transplants;</w:t>
      </w:r>
    </w:p>
    <w:p w14:paraId="5F7692E0" w14:textId="7777777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Reversal of voluntarily induced sterilization;</w:t>
      </w:r>
    </w:p>
    <w:p w14:paraId="62ED87A5" w14:textId="7777777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 xml:space="preserve">Expenses </w:t>
      </w:r>
      <w:r w:rsidR="00806110">
        <w:rPr>
          <w:rFonts w:ascii="Arial" w:hAnsi="Arial" w:cs="Arial"/>
          <w:sz w:val="24"/>
          <w:szCs w:val="24"/>
        </w:rPr>
        <w:t>rela</w:t>
      </w:r>
      <w:r w:rsidR="008330FA">
        <w:rPr>
          <w:rFonts w:ascii="Arial" w:hAnsi="Arial" w:cs="Arial"/>
          <w:sz w:val="24"/>
          <w:szCs w:val="24"/>
        </w:rPr>
        <w:t>t</w:t>
      </w:r>
      <w:r w:rsidR="00806110">
        <w:rPr>
          <w:rFonts w:ascii="Arial" w:hAnsi="Arial" w:cs="Arial"/>
          <w:sz w:val="24"/>
          <w:szCs w:val="24"/>
        </w:rPr>
        <w:t xml:space="preserve">ed to any aspect </w:t>
      </w:r>
      <w:r w:rsidRPr="00C43842">
        <w:rPr>
          <w:rFonts w:ascii="Arial" w:hAnsi="Arial" w:cs="Arial"/>
          <w:sz w:val="24"/>
          <w:szCs w:val="24"/>
        </w:rPr>
        <w:t xml:space="preserve">of surrogate </w:t>
      </w:r>
      <w:r w:rsidR="002610CF" w:rsidRPr="00D7096E">
        <w:rPr>
          <w:rFonts w:ascii="Arial" w:hAnsi="Arial" w:cs="Arial"/>
          <w:sz w:val="24"/>
          <w:szCs w:val="24"/>
        </w:rPr>
        <w:t>pregnancy</w:t>
      </w:r>
      <w:r w:rsidR="00836165" w:rsidRPr="00D7096E">
        <w:rPr>
          <w:rFonts w:ascii="Arial" w:hAnsi="Arial" w:cs="Arial"/>
          <w:sz w:val="24"/>
          <w:szCs w:val="24"/>
        </w:rPr>
        <w:t xml:space="preserve"> and/or</w:t>
      </w:r>
      <w:r w:rsidR="00836165">
        <w:rPr>
          <w:rFonts w:ascii="Arial" w:hAnsi="Arial" w:cs="Arial"/>
          <w:sz w:val="24"/>
          <w:szCs w:val="24"/>
        </w:rPr>
        <w:t xml:space="preserve"> </w:t>
      </w:r>
      <w:r w:rsidRPr="00C43842">
        <w:rPr>
          <w:rFonts w:ascii="Arial" w:hAnsi="Arial" w:cs="Arial"/>
          <w:sz w:val="24"/>
          <w:szCs w:val="24"/>
        </w:rPr>
        <w:t>motherhood;</w:t>
      </w:r>
    </w:p>
    <w:p w14:paraId="4D79B0D6" w14:textId="7777777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Any experimental procedure; and</w:t>
      </w:r>
    </w:p>
    <w:p w14:paraId="5081F129" w14:textId="7C9DDF6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 xml:space="preserve">Office visits, laboratory, </w:t>
      </w:r>
      <w:r w:rsidR="00F44BFD" w:rsidRPr="00C43842">
        <w:rPr>
          <w:rFonts w:ascii="Arial" w:hAnsi="Arial" w:cs="Arial"/>
          <w:sz w:val="24"/>
          <w:szCs w:val="24"/>
        </w:rPr>
        <w:t>x-ray,</w:t>
      </w:r>
      <w:r w:rsidRPr="00C43842">
        <w:rPr>
          <w:rFonts w:ascii="Arial" w:hAnsi="Arial" w:cs="Arial"/>
          <w:sz w:val="24"/>
          <w:szCs w:val="24"/>
        </w:rPr>
        <w:t xml:space="preserve"> and other testing associated with any Non</w:t>
      </w:r>
      <w:r w:rsidR="002610CF">
        <w:rPr>
          <w:rFonts w:ascii="Arial" w:hAnsi="Arial" w:cs="Arial"/>
          <w:sz w:val="24"/>
          <w:szCs w:val="24"/>
        </w:rPr>
        <w:t xml:space="preserve"> </w:t>
      </w:r>
      <w:r w:rsidR="00631E93">
        <w:rPr>
          <w:rFonts w:ascii="Arial" w:hAnsi="Arial" w:cs="Arial"/>
          <w:sz w:val="24"/>
          <w:szCs w:val="24"/>
        </w:rPr>
        <w:t>Covered Services</w:t>
      </w:r>
      <w:r w:rsidR="00806110">
        <w:rPr>
          <w:rFonts w:ascii="Arial" w:hAnsi="Arial" w:cs="Arial"/>
          <w:sz w:val="24"/>
          <w:szCs w:val="24"/>
        </w:rPr>
        <w:t xml:space="preserve"> under the Plan</w:t>
      </w:r>
      <w:r w:rsidRPr="00C43842">
        <w:rPr>
          <w:rFonts w:ascii="Arial" w:hAnsi="Arial" w:cs="Arial"/>
          <w:sz w:val="24"/>
          <w:szCs w:val="24"/>
        </w:rPr>
        <w:t>.</w:t>
      </w:r>
    </w:p>
    <w:p w14:paraId="240D8F8F" w14:textId="1EA552F7" w:rsidR="00B66C45" w:rsidRPr="003A31E2" w:rsidRDefault="00B66C45" w:rsidP="00C43842">
      <w:pPr>
        <w:spacing w:before="120" w:after="0" w:line="240" w:lineRule="auto"/>
        <w:jc w:val="both"/>
        <w:rPr>
          <w:rFonts w:ascii="Arial" w:hAnsi="Arial" w:cs="Arial"/>
          <w:sz w:val="24"/>
          <w:szCs w:val="24"/>
        </w:rPr>
      </w:pPr>
      <w:r w:rsidRPr="001F7FC9">
        <w:rPr>
          <w:rFonts w:ascii="Arial" w:hAnsi="Arial" w:cs="Arial"/>
          <w:b/>
          <w:i/>
          <w:sz w:val="24"/>
          <w:szCs w:val="24"/>
        </w:rPr>
        <w:t>Abortion-related services</w:t>
      </w:r>
      <w:r w:rsidRPr="003A31E2">
        <w:rPr>
          <w:rFonts w:ascii="Arial" w:hAnsi="Arial" w:cs="Arial"/>
          <w:sz w:val="24"/>
          <w:szCs w:val="24"/>
        </w:rPr>
        <w:t xml:space="preserve"> will be covered as follows:</w:t>
      </w:r>
    </w:p>
    <w:p w14:paraId="37491660" w14:textId="77777777" w:rsidR="00B66C45" w:rsidRPr="00C43842" w:rsidRDefault="00B66C45" w:rsidP="00BF690D">
      <w:pPr>
        <w:pStyle w:val="ListParagraph"/>
        <w:numPr>
          <w:ilvl w:val="0"/>
          <w:numId w:val="42"/>
        </w:numPr>
        <w:spacing w:after="120" w:line="240" w:lineRule="auto"/>
        <w:jc w:val="both"/>
        <w:rPr>
          <w:rFonts w:ascii="Arial" w:hAnsi="Arial" w:cs="Arial"/>
          <w:sz w:val="24"/>
          <w:szCs w:val="24"/>
        </w:rPr>
      </w:pPr>
      <w:r w:rsidRPr="00C43842">
        <w:rPr>
          <w:rFonts w:ascii="Arial" w:hAnsi="Arial" w:cs="Arial"/>
          <w:sz w:val="24"/>
          <w:szCs w:val="24"/>
        </w:rPr>
        <w:t>Procedure is necessary to preserve the life of the mother.</w:t>
      </w:r>
    </w:p>
    <w:p w14:paraId="09EC27E9" w14:textId="32D9D9A3" w:rsidR="00B66C45" w:rsidRPr="00C43842" w:rsidRDefault="00B66C45" w:rsidP="00BF690D">
      <w:pPr>
        <w:pStyle w:val="ListParagraph"/>
        <w:numPr>
          <w:ilvl w:val="0"/>
          <w:numId w:val="42"/>
        </w:numPr>
        <w:spacing w:before="120" w:after="120" w:line="240" w:lineRule="auto"/>
        <w:jc w:val="both"/>
        <w:rPr>
          <w:rFonts w:ascii="Arial" w:hAnsi="Arial" w:cs="Arial"/>
          <w:sz w:val="24"/>
          <w:szCs w:val="24"/>
        </w:rPr>
      </w:pPr>
      <w:r w:rsidRPr="00C43842">
        <w:rPr>
          <w:rFonts w:ascii="Arial" w:hAnsi="Arial" w:cs="Arial"/>
          <w:sz w:val="24"/>
          <w:szCs w:val="24"/>
        </w:rPr>
        <w:t xml:space="preserve">Medical complications that have risen from an abortion will be </w:t>
      </w:r>
      <w:r w:rsidR="00DA592F" w:rsidRPr="00C43842">
        <w:rPr>
          <w:rFonts w:ascii="Arial" w:hAnsi="Arial" w:cs="Arial"/>
          <w:sz w:val="24"/>
          <w:szCs w:val="24"/>
        </w:rPr>
        <w:t>covered.</w:t>
      </w:r>
    </w:p>
    <w:p w14:paraId="43C3D09D" w14:textId="77777777" w:rsidR="00B66C45" w:rsidRDefault="00B66C45" w:rsidP="00B651CF">
      <w:pPr>
        <w:spacing w:before="120" w:after="120" w:line="240" w:lineRule="auto"/>
        <w:jc w:val="both"/>
        <w:rPr>
          <w:rFonts w:ascii="Arial" w:hAnsi="Arial" w:cs="Arial"/>
          <w:sz w:val="24"/>
          <w:szCs w:val="24"/>
        </w:rPr>
      </w:pPr>
      <w:r w:rsidRPr="003A31E2">
        <w:rPr>
          <w:rFonts w:ascii="Arial" w:hAnsi="Arial" w:cs="Arial"/>
          <w:sz w:val="24"/>
          <w:szCs w:val="24"/>
        </w:rPr>
        <w:t xml:space="preserve">Abortion means the use or prescription of any instrument, medicine, drug or any other substance or device to terminate the pregnancy of a woman known to be pregnant with an intention other than to increase the probability of a live birth, to preserve the life or health of the child after live birth, or to remove an unborn child who died as the result of natural causes </w:t>
      </w:r>
      <w:r w:rsidRPr="003A31E2">
        <w:rPr>
          <w:rFonts w:ascii="Arial" w:hAnsi="Arial" w:cs="Arial"/>
          <w:sz w:val="24"/>
          <w:szCs w:val="24"/>
        </w:rPr>
        <w:lastRenderedPageBreak/>
        <w:t xml:space="preserve">in utero, accidental trauma or a criminal assault on the pregnant woman or her unborn child and which causes the premature termination of the pregnancy. </w:t>
      </w:r>
    </w:p>
    <w:p w14:paraId="4A26EF00" w14:textId="2121A03D" w:rsidR="0074048E" w:rsidRDefault="00933B92" w:rsidP="00B651CF">
      <w:pPr>
        <w:spacing w:before="120" w:after="120" w:line="240" w:lineRule="auto"/>
        <w:jc w:val="both"/>
        <w:rPr>
          <w:rFonts w:ascii="Arial" w:hAnsi="Arial" w:cs="Arial"/>
          <w:sz w:val="24"/>
          <w:szCs w:val="24"/>
        </w:rPr>
      </w:pPr>
      <w:r>
        <w:rPr>
          <w:rFonts w:ascii="Arial" w:hAnsi="Arial" w:cs="Arial"/>
          <w:b/>
          <w:sz w:val="24"/>
          <w:szCs w:val="24"/>
          <w:u w:val="single"/>
        </w:rPr>
        <w:t>Sex Reassignment Surgery:</w:t>
      </w:r>
      <w:r>
        <w:rPr>
          <w:rFonts w:ascii="Arial" w:hAnsi="Arial" w:cs="Arial"/>
          <w:b/>
          <w:sz w:val="24"/>
          <w:szCs w:val="24"/>
        </w:rPr>
        <w:t xml:space="preserve">  </w:t>
      </w:r>
      <w:r>
        <w:rPr>
          <w:rFonts w:ascii="Arial" w:hAnsi="Arial" w:cs="Arial"/>
          <w:sz w:val="24"/>
          <w:szCs w:val="24"/>
        </w:rPr>
        <w:t>Reconstructive surgery for sex reassignment surgery including mastectomy, gonadectomy, and/or genital reconstructive surgery.</w:t>
      </w:r>
    </w:p>
    <w:p w14:paraId="61CC6640" w14:textId="748DB0B1" w:rsidR="00BF57C2" w:rsidRPr="00BF57C2" w:rsidRDefault="00BF57C2" w:rsidP="00A45213">
      <w:pPr>
        <w:pStyle w:val="BodyText"/>
        <w:spacing w:before="0"/>
        <w:ind w:right="111"/>
        <w:jc w:val="both"/>
        <w:rPr>
          <w:rFonts w:ascii="Arial" w:hAnsi="Arial" w:cs="Arial"/>
        </w:rPr>
      </w:pPr>
      <w:r w:rsidRPr="00BF57C2">
        <w:rPr>
          <w:rFonts w:ascii="Arial" w:hAnsi="Arial" w:cs="Arial"/>
          <w:b/>
          <w:u w:val="single"/>
        </w:rPr>
        <w:t xml:space="preserve">Skilled Nursing </w:t>
      </w:r>
      <w:r w:rsidR="005F4501">
        <w:rPr>
          <w:rFonts w:ascii="Arial" w:hAnsi="Arial" w:cs="Arial"/>
          <w:b/>
          <w:u w:val="single"/>
        </w:rPr>
        <w:t xml:space="preserve">Care </w:t>
      </w:r>
      <w:r w:rsidRPr="00BF57C2">
        <w:rPr>
          <w:rFonts w:ascii="Arial" w:hAnsi="Arial" w:cs="Arial"/>
          <w:b/>
          <w:u w:val="single"/>
        </w:rPr>
        <w:t xml:space="preserve">: </w:t>
      </w:r>
      <w:r w:rsidRPr="00BF57C2">
        <w:rPr>
          <w:rFonts w:ascii="Arial" w:hAnsi="Arial" w:cs="Arial"/>
        </w:rPr>
        <w:t>Skilled Nursing care when provided in a residential treatment facility includes coverage for medical</w:t>
      </w:r>
      <w:r w:rsidRPr="00BF57C2">
        <w:rPr>
          <w:rFonts w:ascii="Arial" w:hAnsi="Arial" w:cs="Arial"/>
          <w:spacing w:val="-2"/>
        </w:rPr>
        <w:t xml:space="preserve"> </w:t>
      </w:r>
      <w:r w:rsidRPr="00BF57C2">
        <w:rPr>
          <w:rFonts w:ascii="Arial" w:hAnsi="Arial" w:cs="Arial"/>
        </w:rPr>
        <w:t>care</w:t>
      </w:r>
      <w:r w:rsidRPr="00BF57C2">
        <w:rPr>
          <w:rFonts w:ascii="Arial" w:hAnsi="Arial" w:cs="Arial"/>
          <w:spacing w:val="-1"/>
        </w:rPr>
        <w:t xml:space="preserve"> </w:t>
      </w:r>
      <w:r w:rsidRPr="00BF57C2">
        <w:rPr>
          <w:rFonts w:ascii="Arial" w:hAnsi="Arial" w:cs="Arial"/>
        </w:rPr>
        <w:t>and</w:t>
      </w:r>
      <w:r w:rsidRPr="00BF57C2">
        <w:rPr>
          <w:rFonts w:ascii="Arial" w:hAnsi="Arial" w:cs="Arial"/>
          <w:spacing w:val="-1"/>
        </w:rPr>
        <w:t xml:space="preserve"> </w:t>
      </w:r>
      <w:r w:rsidRPr="00BF57C2">
        <w:rPr>
          <w:rFonts w:ascii="Arial" w:hAnsi="Arial" w:cs="Arial"/>
        </w:rPr>
        <w:t>treatment</w:t>
      </w:r>
      <w:r w:rsidRPr="00BF57C2">
        <w:rPr>
          <w:rFonts w:ascii="Arial" w:hAnsi="Arial" w:cs="Arial"/>
          <w:spacing w:val="-1"/>
        </w:rPr>
        <w:t xml:space="preserve"> </w:t>
      </w:r>
      <w:r w:rsidRPr="00BF57C2">
        <w:rPr>
          <w:rFonts w:ascii="Arial" w:hAnsi="Arial" w:cs="Arial"/>
        </w:rPr>
        <w:t>services</w:t>
      </w:r>
      <w:r w:rsidRPr="00BF57C2">
        <w:rPr>
          <w:rFonts w:ascii="Arial" w:hAnsi="Arial" w:cs="Arial"/>
          <w:spacing w:val="-2"/>
        </w:rPr>
        <w:t xml:space="preserve"> </w:t>
      </w:r>
      <w:r w:rsidRPr="00BF57C2">
        <w:rPr>
          <w:rFonts w:ascii="Arial" w:hAnsi="Arial" w:cs="Arial"/>
        </w:rPr>
        <w:t>in</w:t>
      </w:r>
      <w:r w:rsidRPr="00BF57C2">
        <w:rPr>
          <w:rFonts w:ascii="Arial" w:hAnsi="Arial" w:cs="Arial"/>
          <w:spacing w:val="-1"/>
        </w:rPr>
        <w:t xml:space="preserve"> </w:t>
      </w:r>
      <w:r w:rsidRPr="00BF57C2">
        <w:rPr>
          <w:rFonts w:ascii="Arial" w:hAnsi="Arial" w:cs="Arial"/>
        </w:rPr>
        <w:t>a</w:t>
      </w:r>
      <w:r w:rsidRPr="00BF57C2">
        <w:rPr>
          <w:rFonts w:ascii="Arial" w:hAnsi="Arial" w:cs="Arial"/>
          <w:spacing w:val="-1"/>
        </w:rPr>
        <w:t xml:space="preserve"> </w:t>
      </w:r>
      <w:r w:rsidRPr="00BF57C2">
        <w:rPr>
          <w:rFonts w:ascii="Arial" w:hAnsi="Arial" w:cs="Arial"/>
        </w:rPr>
        <w:t>Skilled</w:t>
      </w:r>
      <w:r w:rsidRPr="00BF57C2">
        <w:rPr>
          <w:rFonts w:ascii="Arial" w:hAnsi="Arial" w:cs="Arial"/>
          <w:spacing w:val="-1"/>
        </w:rPr>
        <w:t xml:space="preserve"> </w:t>
      </w:r>
      <w:r w:rsidRPr="00BF57C2">
        <w:rPr>
          <w:rFonts w:ascii="Arial" w:hAnsi="Arial" w:cs="Arial"/>
        </w:rPr>
        <w:t>Nursing</w:t>
      </w:r>
      <w:r w:rsidRPr="00BF57C2">
        <w:rPr>
          <w:rFonts w:ascii="Arial" w:hAnsi="Arial" w:cs="Arial"/>
          <w:spacing w:val="-1"/>
        </w:rPr>
        <w:t xml:space="preserve"> </w:t>
      </w:r>
      <w:r w:rsidRPr="00BF57C2">
        <w:rPr>
          <w:rFonts w:ascii="Arial" w:hAnsi="Arial" w:cs="Arial"/>
        </w:rPr>
        <w:t>Facility</w:t>
      </w:r>
      <w:r w:rsidRPr="00BF57C2">
        <w:rPr>
          <w:rFonts w:ascii="Arial" w:hAnsi="Arial" w:cs="Arial"/>
          <w:spacing w:val="-2"/>
        </w:rPr>
        <w:t xml:space="preserve"> </w:t>
      </w:r>
      <w:r w:rsidRPr="00BF57C2">
        <w:rPr>
          <w:rFonts w:ascii="Arial" w:hAnsi="Arial" w:cs="Arial"/>
        </w:rPr>
        <w:t>(SNF).</w:t>
      </w:r>
      <w:r w:rsidRPr="00BF57C2">
        <w:rPr>
          <w:rFonts w:ascii="Arial" w:hAnsi="Arial" w:cs="Arial"/>
          <w:spacing w:val="-1"/>
        </w:rPr>
        <w:t xml:space="preserve"> </w:t>
      </w:r>
      <w:r w:rsidRPr="00BF57C2">
        <w:rPr>
          <w:rFonts w:ascii="Arial" w:hAnsi="Arial" w:cs="Arial"/>
        </w:rPr>
        <w:t>For</w:t>
      </w:r>
      <w:r w:rsidRPr="00BF57C2">
        <w:rPr>
          <w:rFonts w:ascii="Arial" w:hAnsi="Arial" w:cs="Arial"/>
          <w:spacing w:val="-3"/>
        </w:rPr>
        <w:t xml:space="preserve"> </w:t>
      </w:r>
      <w:r w:rsidRPr="00BF57C2">
        <w:rPr>
          <w:rFonts w:ascii="Arial" w:hAnsi="Arial" w:cs="Arial"/>
        </w:rPr>
        <w:t>care</w:t>
      </w:r>
      <w:r w:rsidRPr="00BF57C2">
        <w:rPr>
          <w:rFonts w:ascii="Arial" w:hAnsi="Arial" w:cs="Arial"/>
          <w:spacing w:val="-1"/>
        </w:rPr>
        <w:t xml:space="preserve"> </w:t>
      </w:r>
      <w:r w:rsidRPr="00BF57C2">
        <w:rPr>
          <w:rFonts w:ascii="Arial" w:hAnsi="Arial" w:cs="Arial"/>
        </w:rPr>
        <w:t>in</w:t>
      </w:r>
      <w:r w:rsidRPr="00BF57C2">
        <w:rPr>
          <w:rFonts w:ascii="Arial" w:hAnsi="Arial" w:cs="Arial"/>
          <w:spacing w:val="-1"/>
        </w:rPr>
        <w:t xml:space="preserve"> </w:t>
      </w:r>
      <w:r w:rsidRPr="00BF57C2">
        <w:rPr>
          <w:rFonts w:ascii="Arial" w:hAnsi="Arial" w:cs="Arial"/>
        </w:rPr>
        <w:t>a</w:t>
      </w:r>
      <w:r w:rsidRPr="00BF57C2">
        <w:rPr>
          <w:rFonts w:ascii="Arial" w:hAnsi="Arial" w:cs="Arial"/>
          <w:spacing w:val="-1"/>
        </w:rPr>
        <w:t xml:space="preserve"> </w:t>
      </w:r>
      <w:r w:rsidRPr="00BF57C2">
        <w:rPr>
          <w:rFonts w:ascii="Arial" w:hAnsi="Arial" w:cs="Arial"/>
        </w:rPr>
        <w:t>SNF to be</w:t>
      </w:r>
      <w:r w:rsidRPr="00BF57C2">
        <w:rPr>
          <w:rFonts w:ascii="Arial" w:hAnsi="Arial" w:cs="Arial"/>
          <w:spacing w:val="-3"/>
        </w:rPr>
        <w:t xml:space="preserve"> </w:t>
      </w:r>
      <w:r w:rsidRPr="00BF57C2">
        <w:rPr>
          <w:rFonts w:ascii="Arial" w:hAnsi="Arial" w:cs="Arial"/>
        </w:rPr>
        <w:t>covered,</w:t>
      </w:r>
      <w:r w:rsidRPr="00BF57C2">
        <w:rPr>
          <w:rFonts w:ascii="Arial" w:hAnsi="Arial" w:cs="Arial"/>
          <w:spacing w:val="-4"/>
        </w:rPr>
        <w:t xml:space="preserve"> </w:t>
      </w:r>
      <w:r w:rsidRPr="00BF57C2">
        <w:rPr>
          <w:rFonts w:ascii="Arial" w:hAnsi="Arial" w:cs="Arial"/>
        </w:rPr>
        <w:t>it</w:t>
      </w:r>
      <w:r w:rsidRPr="00BF57C2">
        <w:rPr>
          <w:rFonts w:ascii="Arial" w:hAnsi="Arial" w:cs="Arial"/>
          <w:spacing w:val="-6"/>
        </w:rPr>
        <w:t xml:space="preserve"> </w:t>
      </w:r>
      <w:r w:rsidRPr="00BF57C2">
        <w:rPr>
          <w:rFonts w:ascii="Arial" w:hAnsi="Arial" w:cs="Arial"/>
        </w:rPr>
        <w:t>must</w:t>
      </w:r>
      <w:r w:rsidRPr="00BF57C2">
        <w:rPr>
          <w:rFonts w:ascii="Arial" w:hAnsi="Arial" w:cs="Arial"/>
          <w:spacing w:val="-6"/>
        </w:rPr>
        <w:t xml:space="preserve"> </w:t>
      </w:r>
      <w:r w:rsidRPr="00BF57C2">
        <w:rPr>
          <w:rFonts w:ascii="Arial" w:hAnsi="Arial" w:cs="Arial"/>
        </w:rPr>
        <w:t>be</w:t>
      </w:r>
      <w:r w:rsidRPr="00BF57C2">
        <w:rPr>
          <w:rFonts w:ascii="Arial" w:hAnsi="Arial" w:cs="Arial"/>
          <w:spacing w:val="-6"/>
        </w:rPr>
        <w:t xml:space="preserve"> </w:t>
      </w:r>
      <w:r w:rsidRPr="00BF57C2">
        <w:rPr>
          <w:rFonts w:ascii="Arial" w:hAnsi="Arial" w:cs="Arial"/>
        </w:rPr>
        <w:t>Medically</w:t>
      </w:r>
      <w:r w:rsidRPr="00BF57C2">
        <w:rPr>
          <w:rFonts w:ascii="Arial" w:hAnsi="Arial" w:cs="Arial"/>
          <w:spacing w:val="-4"/>
        </w:rPr>
        <w:t xml:space="preserve"> </w:t>
      </w:r>
      <w:r w:rsidRPr="00BF57C2">
        <w:rPr>
          <w:rFonts w:ascii="Arial" w:hAnsi="Arial" w:cs="Arial"/>
        </w:rPr>
        <w:t>Necessary</w:t>
      </w:r>
      <w:r w:rsidRPr="00BF57C2">
        <w:rPr>
          <w:rFonts w:ascii="Arial" w:hAnsi="Arial" w:cs="Arial"/>
          <w:spacing w:val="-4"/>
        </w:rPr>
        <w:t xml:space="preserve"> </w:t>
      </w:r>
      <w:r w:rsidRPr="00BF57C2">
        <w:rPr>
          <w:rFonts w:ascii="Arial" w:hAnsi="Arial" w:cs="Arial"/>
        </w:rPr>
        <w:t>and</w:t>
      </w:r>
      <w:r w:rsidRPr="00BF57C2">
        <w:rPr>
          <w:rFonts w:ascii="Arial" w:hAnsi="Arial" w:cs="Arial"/>
          <w:spacing w:val="-3"/>
        </w:rPr>
        <w:t xml:space="preserve"> </w:t>
      </w:r>
      <w:r w:rsidRPr="00BF57C2">
        <w:rPr>
          <w:rFonts w:ascii="Arial" w:hAnsi="Arial" w:cs="Arial"/>
        </w:rPr>
        <w:t>Prior</w:t>
      </w:r>
      <w:r w:rsidRPr="00BF57C2">
        <w:rPr>
          <w:rFonts w:ascii="Arial" w:hAnsi="Arial" w:cs="Arial"/>
          <w:spacing w:val="-5"/>
        </w:rPr>
        <w:t xml:space="preserve"> </w:t>
      </w:r>
      <w:r w:rsidRPr="00BF57C2">
        <w:rPr>
          <w:rFonts w:ascii="Arial" w:hAnsi="Arial" w:cs="Arial"/>
        </w:rPr>
        <w:t>Authorization</w:t>
      </w:r>
      <w:r w:rsidRPr="00BF57C2">
        <w:rPr>
          <w:rFonts w:ascii="Arial" w:hAnsi="Arial" w:cs="Arial"/>
          <w:spacing w:val="-6"/>
        </w:rPr>
        <w:t xml:space="preserve"> </w:t>
      </w:r>
      <w:r w:rsidRPr="00BF57C2">
        <w:rPr>
          <w:rFonts w:ascii="Arial" w:hAnsi="Arial" w:cs="Arial"/>
        </w:rPr>
        <w:t>by</w:t>
      </w:r>
      <w:r w:rsidRPr="00BF57C2">
        <w:rPr>
          <w:rFonts w:ascii="Arial" w:hAnsi="Arial" w:cs="Arial"/>
          <w:spacing w:val="-4"/>
        </w:rPr>
        <w:t xml:space="preserve"> </w:t>
      </w:r>
      <w:r w:rsidRPr="00BF57C2">
        <w:rPr>
          <w:rFonts w:ascii="Arial" w:hAnsi="Arial" w:cs="Arial"/>
        </w:rPr>
        <w:t>the</w:t>
      </w:r>
      <w:r w:rsidRPr="00BF57C2">
        <w:rPr>
          <w:rFonts w:ascii="Arial" w:hAnsi="Arial" w:cs="Arial"/>
          <w:spacing w:val="-6"/>
        </w:rPr>
        <w:t xml:space="preserve"> </w:t>
      </w:r>
      <w:r w:rsidRPr="00BF57C2">
        <w:rPr>
          <w:rFonts w:ascii="Arial" w:hAnsi="Arial" w:cs="Arial"/>
        </w:rPr>
        <w:t>plan</w:t>
      </w:r>
      <w:r w:rsidRPr="00BF57C2">
        <w:rPr>
          <w:rFonts w:ascii="Arial" w:hAnsi="Arial" w:cs="Arial"/>
          <w:spacing w:val="-6"/>
        </w:rPr>
        <w:t xml:space="preserve"> </w:t>
      </w:r>
      <w:r w:rsidRPr="00BF57C2">
        <w:rPr>
          <w:rFonts w:ascii="Arial" w:hAnsi="Arial" w:cs="Arial"/>
        </w:rPr>
        <w:t>administrator is required. Care is limited to services for Members that can benefit from short term SNF services with the goal of returning home.</w:t>
      </w:r>
    </w:p>
    <w:p w14:paraId="797B8A7A" w14:textId="77777777" w:rsidR="00BF57C2" w:rsidRPr="00BF57C2" w:rsidRDefault="00BF57C2" w:rsidP="00A45213">
      <w:pPr>
        <w:pStyle w:val="BodyText"/>
        <w:spacing w:before="0"/>
        <w:jc w:val="both"/>
        <w:rPr>
          <w:rFonts w:ascii="Arial" w:hAnsi="Arial" w:cs="Arial"/>
        </w:rPr>
      </w:pPr>
      <w:r w:rsidRPr="00BF57C2">
        <w:rPr>
          <w:rFonts w:ascii="Arial" w:hAnsi="Arial" w:cs="Arial"/>
        </w:rPr>
        <w:t>Services</w:t>
      </w:r>
      <w:r w:rsidRPr="00BF57C2">
        <w:rPr>
          <w:rFonts w:ascii="Arial" w:hAnsi="Arial" w:cs="Arial"/>
          <w:spacing w:val="-3"/>
        </w:rPr>
        <w:t xml:space="preserve"> </w:t>
      </w:r>
      <w:r w:rsidRPr="00BF57C2">
        <w:rPr>
          <w:rFonts w:ascii="Arial" w:hAnsi="Arial" w:cs="Arial"/>
        </w:rPr>
        <w:t>may</w:t>
      </w:r>
      <w:r w:rsidRPr="00BF57C2">
        <w:rPr>
          <w:rFonts w:ascii="Arial" w:hAnsi="Arial" w:cs="Arial"/>
          <w:spacing w:val="-2"/>
        </w:rPr>
        <w:t xml:space="preserve"> include:</w:t>
      </w:r>
    </w:p>
    <w:p w14:paraId="137C535F" w14:textId="77777777" w:rsidR="00BF57C2" w:rsidRPr="00BF57C2" w:rsidRDefault="00BF57C2" w:rsidP="00BF57C2">
      <w:pPr>
        <w:pStyle w:val="ListParagraph"/>
        <w:widowControl w:val="0"/>
        <w:numPr>
          <w:ilvl w:val="1"/>
          <w:numId w:val="155"/>
        </w:numPr>
        <w:tabs>
          <w:tab w:val="left" w:pos="1015"/>
        </w:tabs>
        <w:autoSpaceDE w:val="0"/>
        <w:autoSpaceDN w:val="0"/>
        <w:spacing w:after="0" w:line="240" w:lineRule="auto"/>
        <w:ind w:left="360" w:hanging="270"/>
        <w:contextualSpacing w:val="0"/>
        <w:rPr>
          <w:rFonts w:ascii="Arial" w:hAnsi="Arial" w:cs="Arial"/>
          <w:sz w:val="24"/>
        </w:rPr>
      </w:pPr>
      <w:r w:rsidRPr="00BF57C2">
        <w:rPr>
          <w:rFonts w:ascii="Arial" w:hAnsi="Arial" w:cs="Arial"/>
          <w:sz w:val="24"/>
        </w:rPr>
        <w:t>Room</w:t>
      </w:r>
      <w:r w:rsidRPr="00BF57C2">
        <w:rPr>
          <w:rFonts w:ascii="Arial" w:hAnsi="Arial" w:cs="Arial"/>
          <w:spacing w:val="-3"/>
          <w:sz w:val="24"/>
        </w:rPr>
        <w:t xml:space="preserve"> </w:t>
      </w:r>
      <w:r w:rsidRPr="00BF57C2">
        <w:rPr>
          <w:rFonts w:ascii="Arial" w:hAnsi="Arial" w:cs="Arial"/>
          <w:sz w:val="24"/>
        </w:rPr>
        <w:t>and</w:t>
      </w:r>
      <w:r w:rsidRPr="00BF57C2">
        <w:rPr>
          <w:rFonts w:ascii="Arial" w:hAnsi="Arial" w:cs="Arial"/>
          <w:spacing w:val="-1"/>
          <w:sz w:val="24"/>
        </w:rPr>
        <w:t xml:space="preserve"> </w:t>
      </w:r>
      <w:r w:rsidRPr="00BF57C2">
        <w:rPr>
          <w:rFonts w:ascii="Arial" w:hAnsi="Arial" w:cs="Arial"/>
          <w:sz w:val="24"/>
        </w:rPr>
        <w:t>board,</w:t>
      </w:r>
      <w:r w:rsidRPr="00BF57C2">
        <w:rPr>
          <w:rFonts w:ascii="Arial" w:hAnsi="Arial" w:cs="Arial"/>
          <w:spacing w:val="-4"/>
          <w:sz w:val="24"/>
        </w:rPr>
        <w:t xml:space="preserve"> </w:t>
      </w:r>
      <w:r w:rsidRPr="00BF57C2">
        <w:rPr>
          <w:rFonts w:ascii="Arial" w:hAnsi="Arial" w:cs="Arial"/>
          <w:sz w:val="24"/>
        </w:rPr>
        <w:t>up</w:t>
      </w:r>
      <w:r w:rsidRPr="00BF57C2">
        <w:rPr>
          <w:rFonts w:ascii="Arial" w:hAnsi="Arial" w:cs="Arial"/>
          <w:spacing w:val="-3"/>
          <w:sz w:val="24"/>
        </w:rPr>
        <w:t xml:space="preserve"> </w:t>
      </w:r>
      <w:r w:rsidRPr="00BF57C2">
        <w:rPr>
          <w:rFonts w:ascii="Arial" w:hAnsi="Arial" w:cs="Arial"/>
          <w:sz w:val="24"/>
        </w:rPr>
        <w:t>to</w:t>
      </w:r>
      <w:r w:rsidRPr="00BF57C2">
        <w:rPr>
          <w:rFonts w:ascii="Arial" w:hAnsi="Arial" w:cs="Arial"/>
          <w:spacing w:val="-3"/>
          <w:sz w:val="24"/>
        </w:rPr>
        <w:t xml:space="preserve"> </w:t>
      </w:r>
      <w:r w:rsidRPr="00BF57C2">
        <w:rPr>
          <w:rFonts w:ascii="Arial" w:hAnsi="Arial" w:cs="Arial"/>
          <w:sz w:val="24"/>
        </w:rPr>
        <w:t>the</w:t>
      </w:r>
      <w:r w:rsidRPr="00BF57C2">
        <w:rPr>
          <w:rFonts w:ascii="Arial" w:hAnsi="Arial" w:cs="Arial"/>
          <w:spacing w:val="-1"/>
          <w:sz w:val="24"/>
        </w:rPr>
        <w:t xml:space="preserve"> </w:t>
      </w:r>
      <w:r w:rsidRPr="00BF57C2">
        <w:rPr>
          <w:rFonts w:ascii="Arial" w:hAnsi="Arial" w:cs="Arial"/>
          <w:sz w:val="24"/>
        </w:rPr>
        <w:t>semi-private</w:t>
      </w:r>
      <w:r w:rsidRPr="00BF57C2">
        <w:rPr>
          <w:rFonts w:ascii="Arial" w:hAnsi="Arial" w:cs="Arial"/>
          <w:spacing w:val="-1"/>
          <w:sz w:val="24"/>
        </w:rPr>
        <w:t xml:space="preserve"> </w:t>
      </w:r>
      <w:r w:rsidRPr="00BF57C2">
        <w:rPr>
          <w:rFonts w:ascii="Arial" w:hAnsi="Arial" w:cs="Arial"/>
          <w:sz w:val="24"/>
        </w:rPr>
        <w:t>room</w:t>
      </w:r>
      <w:r w:rsidRPr="00BF57C2">
        <w:rPr>
          <w:rFonts w:ascii="Arial" w:hAnsi="Arial" w:cs="Arial"/>
          <w:spacing w:val="-2"/>
          <w:sz w:val="24"/>
        </w:rPr>
        <w:t xml:space="preserve"> rate.</w:t>
      </w:r>
    </w:p>
    <w:p w14:paraId="23973077" w14:textId="77777777" w:rsidR="00BF57C2" w:rsidRPr="00BF57C2" w:rsidRDefault="00BF57C2" w:rsidP="00BF57C2">
      <w:pPr>
        <w:pStyle w:val="ListParagraph"/>
        <w:widowControl w:val="0"/>
        <w:numPr>
          <w:ilvl w:val="1"/>
          <w:numId w:val="155"/>
        </w:numPr>
        <w:tabs>
          <w:tab w:val="left" w:pos="1015"/>
        </w:tabs>
        <w:autoSpaceDE w:val="0"/>
        <w:autoSpaceDN w:val="0"/>
        <w:spacing w:before="28" w:after="0" w:line="292" w:lineRule="exact"/>
        <w:ind w:left="360" w:hanging="270"/>
        <w:contextualSpacing w:val="0"/>
        <w:rPr>
          <w:rFonts w:ascii="Arial" w:hAnsi="Arial" w:cs="Arial"/>
          <w:sz w:val="24"/>
        </w:rPr>
      </w:pPr>
      <w:r w:rsidRPr="00BF57C2">
        <w:rPr>
          <w:rFonts w:ascii="Arial" w:hAnsi="Arial" w:cs="Arial"/>
          <w:sz w:val="24"/>
        </w:rPr>
        <w:t>Services</w:t>
      </w:r>
      <w:r w:rsidRPr="00BF57C2">
        <w:rPr>
          <w:rFonts w:ascii="Arial" w:hAnsi="Arial" w:cs="Arial"/>
          <w:spacing w:val="-5"/>
          <w:sz w:val="24"/>
        </w:rPr>
        <w:t xml:space="preserve"> </w:t>
      </w:r>
      <w:r w:rsidRPr="00BF57C2">
        <w:rPr>
          <w:rFonts w:ascii="Arial" w:hAnsi="Arial" w:cs="Arial"/>
          <w:sz w:val="24"/>
        </w:rPr>
        <w:t>and</w:t>
      </w:r>
      <w:r w:rsidRPr="00BF57C2">
        <w:rPr>
          <w:rFonts w:ascii="Arial" w:hAnsi="Arial" w:cs="Arial"/>
          <w:spacing w:val="-1"/>
          <w:sz w:val="24"/>
        </w:rPr>
        <w:t xml:space="preserve"> </w:t>
      </w:r>
      <w:r w:rsidRPr="00BF57C2">
        <w:rPr>
          <w:rFonts w:ascii="Arial" w:hAnsi="Arial" w:cs="Arial"/>
          <w:sz w:val="24"/>
        </w:rPr>
        <w:t>supplies</w:t>
      </w:r>
      <w:r w:rsidRPr="00BF57C2">
        <w:rPr>
          <w:rFonts w:ascii="Arial" w:hAnsi="Arial" w:cs="Arial"/>
          <w:spacing w:val="-4"/>
          <w:sz w:val="24"/>
        </w:rPr>
        <w:t xml:space="preserve"> </w:t>
      </w:r>
      <w:r w:rsidRPr="00BF57C2">
        <w:rPr>
          <w:rFonts w:ascii="Arial" w:hAnsi="Arial" w:cs="Arial"/>
          <w:sz w:val="24"/>
        </w:rPr>
        <w:t>provided</w:t>
      </w:r>
      <w:r w:rsidRPr="00BF57C2">
        <w:rPr>
          <w:rFonts w:ascii="Arial" w:hAnsi="Arial" w:cs="Arial"/>
          <w:spacing w:val="-3"/>
          <w:sz w:val="24"/>
        </w:rPr>
        <w:t xml:space="preserve"> </w:t>
      </w:r>
      <w:r w:rsidRPr="00BF57C2">
        <w:rPr>
          <w:rFonts w:ascii="Arial" w:hAnsi="Arial" w:cs="Arial"/>
          <w:sz w:val="24"/>
        </w:rPr>
        <w:t>during</w:t>
      </w:r>
      <w:r w:rsidRPr="00BF57C2">
        <w:rPr>
          <w:rFonts w:ascii="Arial" w:hAnsi="Arial" w:cs="Arial"/>
          <w:spacing w:val="-1"/>
          <w:sz w:val="24"/>
        </w:rPr>
        <w:t xml:space="preserve"> </w:t>
      </w:r>
      <w:r w:rsidRPr="00BF57C2">
        <w:rPr>
          <w:rFonts w:ascii="Arial" w:hAnsi="Arial" w:cs="Arial"/>
          <w:sz w:val="24"/>
        </w:rPr>
        <w:t>a</w:t>
      </w:r>
      <w:r w:rsidRPr="00BF57C2">
        <w:rPr>
          <w:rFonts w:ascii="Arial" w:hAnsi="Arial" w:cs="Arial"/>
          <w:spacing w:val="-2"/>
          <w:sz w:val="24"/>
        </w:rPr>
        <w:t xml:space="preserve"> </w:t>
      </w:r>
      <w:r w:rsidRPr="00BF57C2">
        <w:rPr>
          <w:rFonts w:ascii="Arial" w:hAnsi="Arial" w:cs="Arial"/>
          <w:sz w:val="24"/>
        </w:rPr>
        <w:t>stay</w:t>
      </w:r>
      <w:r w:rsidRPr="00BF57C2">
        <w:rPr>
          <w:rFonts w:ascii="Arial" w:hAnsi="Arial" w:cs="Arial"/>
          <w:spacing w:val="-4"/>
          <w:sz w:val="24"/>
        </w:rPr>
        <w:t xml:space="preserve"> </w:t>
      </w:r>
      <w:r w:rsidRPr="00BF57C2">
        <w:rPr>
          <w:rFonts w:ascii="Arial" w:hAnsi="Arial" w:cs="Arial"/>
          <w:sz w:val="24"/>
        </w:rPr>
        <w:t>in</w:t>
      </w:r>
      <w:r w:rsidRPr="00BF57C2">
        <w:rPr>
          <w:rFonts w:ascii="Arial" w:hAnsi="Arial" w:cs="Arial"/>
          <w:spacing w:val="-1"/>
          <w:sz w:val="24"/>
        </w:rPr>
        <w:t xml:space="preserve"> </w:t>
      </w:r>
      <w:r w:rsidRPr="00BF57C2">
        <w:rPr>
          <w:rFonts w:ascii="Arial" w:hAnsi="Arial" w:cs="Arial"/>
          <w:sz w:val="24"/>
        </w:rPr>
        <w:t>a</w:t>
      </w:r>
      <w:r w:rsidRPr="00BF57C2">
        <w:rPr>
          <w:rFonts w:ascii="Arial" w:hAnsi="Arial" w:cs="Arial"/>
          <w:spacing w:val="-1"/>
          <w:sz w:val="24"/>
        </w:rPr>
        <w:t xml:space="preserve"> </w:t>
      </w:r>
      <w:r w:rsidRPr="00BF57C2">
        <w:rPr>
          <w:rFonts w:ascii="Arial" w:hAnsi="Arial" w:cs="Arial"/>
          <w:sz w:val="24"/>
        </w:rPr>
        <w:t>Skilled</w:t>
      </w:r>
      <w:r w:rsidRPr="00BF57C2">
        <w:rPr>
          <w:rFonts w:ascii="Arial" w:hAnsi="Arial" w:cs="Arial"/>
          <w:spacing w:val="-3"/>
          <w:sz w:val="24"/>
        </w:rPr>
        <w:t xml:space="preserve"> </w:t>
      </w:r>
      <w:r w:rsidRPr="00BF57C2">
        <w:rPr>
          <w:rFonts w:ascii="Arial" w:hAnsi="Arial" w:cs="Arial"/>
          <w:sz w:val="24"/>
        </w:rPr>
        <w:t>Nursing</w:t>
      </w:r>
      <w:r w:rsidRPr="00BF57C2">
        <w:rPr>
          <w:rFonts w:ascii="Arial" w:hAnsi="Arial" w:cs="Arial"/>
          <w:spacing w:val="-1"/>
          <w:sz w:val="24"/>
        </w:rPr>
        <w:t xml:space="preserve"> </w:t>
      </w:r>
      <w:r w:rsidRPr="00BF57C2">
        <w:rPr>
          <w:rFonts w:ascii="Arial" w:hAnsi="Arial" w:cs="Arial"/>
          <w:spacing w:val="-2"/>
          <w:sz w:val="24"/>
        </w:rPr>
        <w:t>Facility.</w:t>
      </w:r>
    </w:p>
    <w:p w14:paraId="7A2B0D9C" w14:textId="77777777" w:rsidR="00BF57C2" w:rsidRPr="00BF57C2" w:rsidRDefault="00BF57C2" w:rsidP="00BF57C2">
      <w:pPr>
        <w:pStyle w:val="ListParagraph"/>
        <w:widowControl w:val="0"/>
        <w:numPr>
          <w:ilvl w:val="1"/>
          <w:numId w:val="155"/>
        </w:numPr>
        <w:tabs>
          <w:tab w:val="left" w:pos="1015"/>
        </w:tabs>
        <w:autoSpaceDE w:val="0"/>
        <w:autoSpaceDN w:val="0"/>
        <w:spacing w:after="0" w:line="292" w:lineRule="exact"/>
        <w:ind w:left="360" w:hanging="270"/>
        <w:contextualSpacing w:val="0"/>
        <w:rPr>
          <w:rFonts w:ascii="Arial" w:hAnsi="Arial" w:cs="Arial"/>
          <w:sz w:val="24"/>
        </w:rPr>
      </w:pPr>
      <w:r w:rsidRPr="00BF57C2">
        <w:rPr>
          <w:rFonts w:ascii="Arial" w:hAnsi="Arial" w:cs="Arial"/>
          <w:sz w:val="24"/>
        </w:rPr>
        <w:t>Physician</w:t>
      </w:r>
      <w:r w:rsidRPr="00BF57C2">
        <w:rPr>
          <w:rFonts w:ascii="Arial" w:hAnsi="Arial" w:cs="Arial"/>
          <w:spacing w:val="-4"/>
          <w:sz w:val="24"/>
        </w:rPr>
        <w:t xml:space="preserve"> </w:t>
      </w:r>
      <w:r w:rsidRPr="00BF57C2">
        <w:rPr>
          <w:rFonts w:ascii="Arial" w:hAnsi="Arial" w:cs="Arial"/>
          <w:spacing w:val="-2"/>
          <w:sz w:val="24"/>
        </w:rPr>
        <w:t>visits.</w:t>
      </w:r>
    </w:p>
    <w:p w14:paraId="60B60558" w14:textId="77777777" w:rsidR="00BF57C2" w:rsidRPr="00BF57C2" w:rsidRDefault="00BF57C2" w:rsidP="00BF57C2">
      <w:pPr>
        <w:pStyle w:val="ListParagraph"/>
        <w:widowControl w:val="0"/>
        <w:numPr>
          <w:ilvl w:val="1"/>
          <w:numId w:val="155"/>
        </w:numPr>
        <w:tabs>
          <w:tab w:val="left" w:pos="360"/>
        </w:tabs>
        <w:autoSpaceDE w:val="0"/>
        <w:autoSpaceDN w:val="0"/>
        <w:spacing w:after="0" w:line="240" w:lineRule="auto"/>
        <w:ind w:left="360" w:right="114" w:hanging="270"/>
        <w:contextualSpacing w:val="0"/>
        <w:rPr>
          <w:rFonts w:ascii="Arial" w:hAnsi="Arial" w:cs="Arial"/>
          <w:sz w:val="24"/>
        </w:rPr>
      </w:pPr>
      <w:r w:rsidRPr="00BF57C2">
        <w:rPr>
          <w:rFonts w:ascii="Arial" w:hAnsi="Arial" w:cs="Arial"/>
          <w:sz w:val="24"/>
        </w:rPr>
        <w:t>Services</w:t>
      </w:r>
      <w:r w:rsidRPr="00BF57C2">
        <w:rPr>
          <w:rFonts w:ascii="Arial" w:hAnsi="Arial" w:cs="Arial"/>
          <w:spacing w:val="-8"/>
          <w:sz w:val="24"/>
        </w:rPr>
        <w:t xml:space="preserve"> </w:t>
      </w:r>
      <w:r w:rsidRPr="00BF57C2">
        <w:rPr>
          <w:rFonts w:ascii="Arial" w:hAnsi="Arial" w:cs="Arial"/>
          <w:sz w:val="24"/>
        </w:rPr>
        <w:t>provided</w:t>
      </w:r>
      <w:r w:rsidRPr="00BF57C2">
        <w:rPr>
          <w:rFonts w:ascii="Arial" w:hAnsi="Arial" w:cs="Arial"/>
          <w:spacing w:val="-7"/>
          <w:sz w:val="24"/>
        </w:rPr>
        <w:t xml:space="preserve"> </w:t>
      </w:r>
      <w:r w:rsidRPr="00BF57C2">
        <w:rPr>
          <w:rFonts w:ascii="Arial" w:hAnsi="Arial" w:cs="Arial"/>
          <w:sz w:val="24"/>
        </w:rPr>
        <w:t>by</w:t>
      </w:r>
      <w:r w:rsidRPr="00BF57C2">
        <w:rPr>
          <w:rFonts w:ascii="Arial" w:hAnsi="Arial" w:cs="Arial"/>
          <w:spacing w:val="-8"/>
          <w:sz w:val="24"/>
        </w:rPr>
        <w:t xml:space="preserve"> </w:t>
      </w:r>
      <w:r w:rsidRPr="00BF57C2">
        <w:rPr>
          <w:rFonts w:ascii="Arial" w:hAnsi="Arial" w:cs="Arial"/>
          <w:sz w:val="24"/>
        </w:rPr>
        <w:t>a</w:t>
      </w:r>
      <w:r w:rsidRPr="00BF57C2">
        <w:rPr>
          <w:rFonts w:ascii="Arial" w:hAnsi="Arial" w:cs="Arial"/>
          <w:spacing w:val="-9"/>
          <w:sz w:val="24"/>
        </w:rPr>
        <w:t xml:space="preserve"> </w:t>
      </w:r>
      <w:r w:rsidRPr="00BF57C2">
        <w:rPr>
          <w:rFonts w:ascii="Arial" w:hAnsi="Arial" w:cs="Arial"/>
          <w:sz w:val="24"/>
        </w:rPr>
        <w:t>registered</w:t>
      </w:r>
      <w:r w:rsidRPr="00BF57C2">
        <w:rPr>
          <w:rFonts w:ascii="Arial" w:hAnsi="Arial" w:cs="Arial"/>
          <w:spacing w:val="-7"/>
          <w:sz w:val="24"/>
        </w:rPr>
        <w:t xml:space="preserve"> </w:t>
      </w:r>
      <w:r w:rsidRPr="00BF57C2">
        <w:rPr>
          <w:rFonts w:ascii="Arial" w:hAnsi="Arial" w:cs="Arial"/>
          <w:sz w:val="24"/>
        </w:rPr>
        <w:t>nurse</w:t>
      </w:r>
      <w:r w:rsidRPr="00BF57C2">
        <w:rPr>
          <w:rFonts w:ascii="Arial" w:hAnsi="Arial" w:cs="Arial"/>
          <w:spacing w:val="-7"/>
          <w:sz w:val="24"/>
        </w:rPr>
        <w:t xml:space="preserve"> </w:t>
      </w:r>
      <w:r w:rsidRPr="00BF57C2">
        <w:rPr>
          <w:rFonts w:ascii="Arial" w:hAnsi="Arial" w:cs="Arial"/>
          <w:sz w:val="24"/>
        </w:rPr>
        <w:t>or</w:t>
      </w:r>
      <w:r w:rsidRPr="00BF57C2">
        <w:rPr>
          <w:rFonts w:ascii="Arial" w:hAnsi="Arial" w:cs="Arial"/>
          <w:spacing w:val="-8"/>
          <w:sz w:val="24"/>
        </w:rPr>
        <w:t xml:space="preserve"> </w:t>
      </w:r>
      <w:r w:rsidRPr="00BF57C2">
        <w:rPr>
          <w:rFonts w:ascii="Arial" w:hAnsi="Arial" w:cs="Arial"/>
          <w:sz w:val="24"/>
        </w:rPr>
        <w:t>licensed</w:t>
      </w:r>
      <w:r w:rsidRPr="00BF57C2">
        <w:rPr>
          <w:rFonts w:ascii="Arial" w:hAnsi="Arial" w:cs="Arial"/>
          <w:spacing w:val="-7"/>
          <w:sz w:val="24"/>
        </w:rPr>
        <w:t xml:space="preserve"> </w:t>
      </w:r>
      <w:r w:rsidRPr="00BF57C2">
        <w:rPr>
          <w:rFonts w:ascii="Arial" w:hAnsi="Arial" w:cs="Arial"/>
          <w:sz w:val="24"/>
        </w:rPr>
        <w:t>practical</w:t>
      </w:r>
      <w:r w:rsidRPr="00BF57C2">
        <w:rPr>
          <w:rFonts w:ascii="Arial" w:hAnsi="Arial" w:cs="Arial"/>
          <w:spacing w:val="-8"/>
          <w:sz w:val="24"/>
        </w:rPr>
        <w:t xml:space="preserve"> </w:t>
      </w:r>
      <w:r w:rsidRPr="00BF57C2">
        <w:rPr>
          <w:rFonts w:ascii="Arial" w:hAnsi="Arial" w:cs="Arial"/>
          <w:sz w:val="24"/>
        </w:rPr>
        <w:t>nurse</w:t>
      </w:r>
      <w:r w:rsidRPr="00BF57C2">
        <w:rPr>
          <w:rFonts w:ascii="Arial" w:hAnsi="Arial" w:cs="Arial"/>
          <w:spacing w:val="-9"/>
          <w:sz w:val="24"/>
        </w:rPr>
        <w:t xml:space="preserve"> </w:t>
      </w:r>
      <w:r w:rsidRPr="00BF57C2">
        <w:rPr>
          <w:rFonts w:ascii="Arial" w:hAnsi="Arial" w:cs="Arial"/>
          <w:sz w:val="24"/>
        </w:rPr>
        <w:t>within</w:t>
      </w:r>
      <w:r w:rsidRPr="00BF57C2">
        <w:rPr>
          <w:rFonts w:ascii="Arial" w:hAnsi="Arial" w:cs="Arial"/>
          <w:spacing w:val="-7"/>
          <w:sz w:val="24"/>
        </w:rPr>
        <w:t xml:space="preserve"> </w:t>
      </w:r>
      <w:r w:rsidRPr="00BF57C2">
        <w:rPr>
          <w:rFonts w:ascii="Arial" w:hAnsi="Arial" w:cs="Arial"/>
          <w:sz w:val="24"/>
        </w:rPr>
        <w:t>the</w:t>
      </w:r>
      <w:r w:rsidRPr="00BF57C2">
        <w:rPr>
          <w:rFonts w:ascii="Arial" w:hAnsi="Arial" w:cs="Arial"/>
          <w:spacing w:val="-7"/>
          <w:sz w:val="24"/>
        </w:rPr>
        <w:t xml:space="preserve"> </w:t>
      </w:r>
      <w:r w:rsidRPr="00BF57C2">
        <w:rPr>
          <w:rFonts w:ascii="Arial" w:hAnsi="Arial" w:cs="Arial"/>
          <w:sz w:val="24"/>
        </w:rPr>
        <w:t>scope</w:t>
      </w:r>
      <w:r w:rsidRPr="00BF57C2">
        <w:rPr>
          <w:rFonts w:ascii="Arial" w:hAnsi="Arial" w:cs="Arial"/>
          <w:spacing w:val="-7"/>
          <w:sz w:val="24"/>
        </w:rPr>
        <w:t xml:space="preserve"> </w:t>
      </w:r>
      <w:r w:rsidRPr="00BF57C2">
        <w:rPr>
          <w:rFonts w:ascii="Arial" w:hAnsi="Arial" w:cs="Arial"/>
          <w:sz w:val="24"/>
        </w:rPr>
        <w:t>of their license.</w:t>
      </w:r>
    </w:p>
    <w:p w14:paraId="41F7DB8F" w14:textId="77777777" w:rsidR="00BF57C2" w:rsidRPr="00BF57C2" w:rsidRDefault="00BF57C2" w:rsidP="00BF57C2">
      <w:pPr>
        <w:pStyle w:val="ListParagraph"/>
        <w:widowControl w:val="0"/>
        <w:numPr>
          <w:ilvl w:val="1"/>
          <w:numId w:val="155"/>
        </w:numPr>
        <w:tabs>
          <w:tab w:val="left" w:pos="1015"/>
        </w:tabs>
        <w:autoSpaceDE w:val="0"/>
        <w:autoSpaceDN w:val="0"/>
        <w:spacing w:after="0" w:line="240" w:lineRule="auto"/>
        <w:ind w:left="360" w:right="114" w:hanging="270"/>
        <w:contextualSpacing w:val="0"/>
        <w:rPr>
          <w:rFonts w:ascii="Arial" w:hAnsi="Arial" w:cs="Arial"/>
          <w:sz w:val="24"/>
        </w:rPr>
      </w:pPr>
      <w:r w:rsidRPr="00BF57C2">
        <w:rPr>
          <w:rFonts w:ascii="Arial" w:hAnsi="Arial" w:cs="Arial"/>
          <w:sz w:val="24"/>
        </w:rPr>
        <w:t>Services</w:t>
      </w:r>
      <w:r w:rsidRPr="00BF57C2">
        <w:rPr>
          <w:rFonts w:ascii="Arial" w:hAnsi="Arial" w:cs="Arial"/>
          <w:spacing w:val="80"/>
          <w:sz w:val="24"/>
        </w:rPr>
        <w:t xml:space="preserve"> </w:t>
      </w:r>
      <w:r w:rsidRPr="00BF57C2">
        <w:rPr>
          <w:rFonts w:ascii="Arial" w:hAnsi="Arial" w:cs="Arial"/>
          <w:sz w:val="24"/>
        </w:rPr>
        <w:t>provided</w:t>
      </w:r>
      <w:r w:rsidRPr="00BF57C2">
        <w:rPr>
          <w:rFonts w:ascii="Arial" w:hAnsi="Arial" w:cs="Arial"/>
          <w:spacing w:val="80"/>
          <w:sz w:val="24"/>
        </w:rPr>
        <w:t xml:space="preserve"> </w:t>
      </w:r>
      <w:r w:rsidRPr="00BF57C2">
        <w:rPr>
          <w:rFonts w:ascii="Arial" w:hAnsi="Arial" w:cs="Arial"/>
          <w:sz w:val="24"/>
        </w:rPr>
        <w:t>by</w:t>
      </w:r>
      <w:r w:rsidRPr="00BF57C2">
        <w:rPr>
          <w:rFonts w:ascii="Arial" w:hAnsi="Arial" w:cs="Arial"/>
          <w:spacing w:val="78"/>
          <w:sz w:val="24"/>
        </w:rPr>
        <w:t xml:space="preserve"> </w:t>
      </w:r>
      <w:r w:rsidRPr="00BF57C2">
        <w:rPr>
          <w:rFonts w:ascii="Arial" w:hAnsi="Arial" w:cs="Arial"/>
          <w:sz w:val="24"/>
        </w:rPr>
        <w:t>a</w:t>
      </w:r>
      <w:r w:rsidRPr="00BF57C2">
        <w:rPr>
          <w:rFonts w:ascii="Arial" w:hAnsi="Arial" w:cs="Arial"/>
          <w:spacing w:val="80"/>
          <w:sz w:val="24"/>
        </w:rPr>
        <w:t xml:space="preserve"> </w:t>
      </w:r>
      <w:r w:rsidRPr="00BF57C2">
        <w:rPr>
          <w:rFonts w:ascii="Arial" w:hAnsi="Arial" w:cs="Arial"/>
          <w:sz w:val="24"/>
        </w:rPr>
        <w:t>Licensed</w:t>
      </w:r>
      <w:r w:rsidRPr="00BF57C2">
        <w:rPr>
          <w:rFonts w:ascii="Arial" w:hAnsi="Arial" w:cs="Arial"/>
          <w:spacing w:val="79"/>
          <w:sz w:val="24"/>
        </w:rPr>
        <w:t xml:space="preserve"> </w:t>
      </w:r>
      <w:r w:rsidRPr="00BF57C2">
        <w:rPr>
          <w:rFonts w:ascii="Arial" w:hAnsi="Arial" w:cs="Arial"/>
          <w:sz w:val="24"/>
        </w:rPr>
        <w:t>or</w:t>
      </w:r>
      <w:r w:rsidRPr="00BF57C2">
        <w:rPr>
          <w:rFonts w:ascii="Arial" w:hAnsi="Arial" w:cs="Arial"/>
          <w:spacing w:val="80"/>
          <w:sz w:val="24"/>
        </w:rPr>
        <w:t xml:space="preserve"> </w:t>
      </w:r>
      <w:r w:rsidRPr="00BF57C2">
        <w:rPr>
          <w:rFonts w:ascii="Arial" w:hAnsi="Arial" w:cs="Arial"/>
          <w:sz w:val="24"/>
        </w:rPr>
        <w:t>certified</w:t>
      </w:r>
      <w:r w:rsidRPr="00BF57C2">
        <w:rPr>
          <w:rFonts w:ascii="Arial" w:hAnsi="Arial" w:cs="Arial"/>
          <w:spacing w:val="80"/>
          <w:sz w:val="24"/>
        </w:rPr>
        <w:t xml:space="preserve"> </w:t>
      </w:r>
      <w:r w:rsidRPr="00BF57C2">
        <w:rPr>
          <w:rFonts w:ascii="Arial" w:hAnsi="Arial" w:cs="Arial"/>
          <w:sz w:val="24"/>
        </w:rPr>
        <w:t>physical,</w:t>
      </w:r>
      <w:r w:rsidRPr="00BF57C2">
        <w:rPr>
          <w:rFonts w:ascii="Arial" w:hAnsi="Arial" w:cs="Arial"/>
          <w:spacing w:val="80"/>
          <w:sz w:val="24"/>
        </w:rPr>
        <w:t xml:space="preserve"> </w:t>
      </w:r>
      <w:r w:rsidRPr="00BF57C2">
        <w:rPr>
          <w:rFonts w:ascii="Arial" w:hAnsi="Arial" w:cs="Arial"/>
          <w:sz w:val="24"/>
        </w:rPr>
        <w:t>occupational,</w:t>
      </w:r>
      <w:r w:rsidRPr="00BF57C2">
        <w:rPr>
          <w:rFonts w:ascii="Arial" w:hAnsi="Arial" w:cs="Arial"/>
          <w:spacing w:val="78"/>
          <w:sz w:val="24"/>
        </w:rPr>
        <w:t xml:space="preserve"> </w:t>
      </w:r>
      <w:r w:rsidRPr="00BF57C2">
        <w:rPr>
          <w:rFonts w:ascii="Arial" w:hAnsi="Arial" w:cs="Arial"/>
          <w:sz w:val="24"/>
        </w:rPr>
        <w:t>or</w:t>
      </w:r>
      <w:r w:rsidRPr="00BF57C2">
        <w:rPr>
          <w:rFonts w:ascii="Arial" w:hAnsi="Arial" w:cs="Arial"/>
          <w:spacing w:val="80"/>
          <w:sz w:val="24"/>
        </w:rPr>
        <w:t xml:space="preserve"> </w:t>
      </w:r>
      <w:r w:rsidRPr="00BF57C2">
        <w:rPr>
          <w:rFonts w:ascii="Arial" w:hAnsi="Arial" w:cs="Arial"/>
          <w:sz w:val="24"/>
        </w:rPr>
        <w:t xml:space="preserve">speech </w:t>
      </w:r>
      <w:r w:rsidRPr="00BF57C2">
        <w:rPr>
          <w:rFonts w:ascii="Arial" w:hAnsi="Arial" w:cs="Arial"/>
          <w:spacing w:val="-2"/>
          <w:sz w:val="24"/>
        </w:rPr>
        <w:t>therapist.</w:t>
      </w:r>
    </w:p>
    <w:p w14:paraId="5CAEC794" w14:textId="77777777" w:rsidR="00BF57C2" w:rsidRPr="00BF57C2" w:rsidRDefault="00BF57C2" w:rsidP="00FC7AE3">
      <w:pPr>
        <w:spacing w:before="240" w:after="0"/>
        <w:rPr>
          <w:rFonts w:ascii="Arial" w:hAnsi="Arial" w:cs="Arial"/>
          <w:b/>
          <w:sz w:val="24"/>
        </w:rPr>
      </w:pPr>
      <w:r w:rsidRPr="00BF57C2">
        <w:rPr>
          <w:rFonts w:ascii="Arial" w:hAnsi="Arial" w:cs="Arial"/>
          <w:b/>
          <w:spacing w:val="-2"/>
          <w:sz w:val="24"/>
          <w:u w:val="single"/>
        </w:rPr>
        <w:t>Exclusions:</w:t>
      </w:r>
    </w:p>
    <w:p w14:paraId="382B4F4F" w14:textId="641CBD5C" w:rsidR="00BF57C2" w:rsidRPr="00BF57C2" w:rsidRDefault="00BF57C2" w:rsidP="00FC7AE3">
      <w:pPr>
        <w:pStyle w:val="ListParagraph"/>
        <w:widowControl w:val="0"/>
        <w:numPr>
          <w:ilvl w:val="0"/>
          <w:numId w:val="156"/>
        </w:numPr>
        <w:tabs>
          <w:tab w:val="left" w:pos="926"/>
        </w:tabs>
        <w:autoSpaceDE w:val="0"/>
        <w:autoSpaceDN w:val="0"/>
        <w:spacing w:after="0" w:line="240" w:lineRule="auto"/>
        <w:ind w:left="450" w:right="114"/>
        <w:contextualSpacing w:val="0"/>
        <w:jc w:val="both"/>
        <w:rPr>
          <w:rFonts w:ascii="Arial" w:hAnsi="Arial" w:cs="Arial"/>
          <w:sz w:val="24"/>
        </w:rPr>
      </w:pPr>
      <w:r w:rsidRPr="00BF57C2">
        <w:rPr>
          <w:rFonts w:ascii="Arial" w:hAnsi="Arial" w:cs="Arial"/>
          <w:sz w:val="24"/>
        </w:rPr>
        <w:t>Benefits in a Skilled Nursing Facility (SNF)</w:t>
      </w:r>
      <w:r w:rsidR="00AE65CE">
        <w:rPr>
          <w:rFonts w:ascii="Arial" w:hAnsi="Arial" w:cs="Arial"/>
          <w:sz w:val="24"/>
        </w:rPr>
        <w:t xml:space="preserve"> </w:t>
      </w:r>
      <w:r w:rsidRPr="00BF57C2">
        <w:rPr>
          <w:rFonts w:ascii="Arial" w:hAnsi="Arial" w:cs="Arial"/>
          <w:sz w:val="24"/>
        </w:rPr>
        <w:t>are not available solely for management of tube</w:t>
      </w:r>
      <w:r w:rsidRPr="00BF57C2">
        <w:rPr>
          <w:rFonts w:ascii="Arial" w:hAnsi="Arial" w:cs="Arial"/>
          <w:spacing w:val="-16"/>
          <w:sz w:val="24"/>
        </w:rPr>
        <w:t xml:space="preserve"> </w:t>
      </w:r>
      <w:r w:rsidRPr="00BF57C2">
        <w:rPr>
          <w:rFonts w:ascii="Arial" w:hAnsi="Arial" w:cs="Arial"/>
          <w:sz w:val="24"/>
        </w:rPr>
        <w:t>feedings,</w:t>
      </w:r>
      <w:r w:rsidRPr="00BF57C2">
        <w:rPr>
          <w:rFonts w:ascii="Arial" w:hAnsi="Arial" w:cs="Arial"/>
          <w:spacing w:val="-14"/>
          <w:sz w:val="24"/>
        </w:rPr>
        <w:t xml:space="preserve"> </w:t>
      </w:r>
      <w:r w:rsidRPr="00BF57C2">
        <w:rPr>
          <w:rFonts w:ascii="Arial" w:hAnsi="Arial" w:cs="Arial"/>
          <w:sz w:val="24"/>
        </w:rPr>
        <w:t>for</w:t>
      </w:r>
      <w:r w:rsidRPr="00BF57C2">
        <w:rPr>
          <w:rFonts w:ascii="Arial" w:hAnsi="Arial" w:cs="Arial"/>
          <w:spacing w:val="-16"/>
          <w:sz w:val="24"/>
        </w:rPr>
        <w:t xml:space="preserve"> </w:t>
      </w:r>
      <w:r w:rsidRPr="00BF57C2">
        <w:rPr>
          <w:rFonts w:ascii="Arial" w:hAnsi="Arial" w:cs="Arial"/>
          <w:sz w:val="24"/>
        </w:rPr>
        <w:t>home</w:t>
      </w:r>
      <w:r w:rsidRPr="00BF57C2">
        <w:rPr>
          <w:rFonts w:ascii="Arial" w:hAnsi="Arial" w:cs="Arial"/>
          <w:spacing w:val="-14"/>
          <w:sz w:val="24"/>
        </w:rPr>
        <w:t xml:space="preserve"> </w:t>
      </w:r>
      <w:r w:rsidRPr="00BF57C2">
        <w:rPr>
          <w:rFonts w:ascii="Arial" w:hAnsi="Arial" w:cs="Arial"/>
          <w:sz w:val="24"/>
        </w:rPr>
        <w:t>dialysis</w:t>
      </w:r>
      <w:r w:rsidRPr="00BF57C2">
        <w:rPr>
          <w:rFonts w:ascii="Arial" w:hAnsi="Arial" w:cs="Arial"/>
          <w:spacing w:val="-15"/>
          <w:sz w:val="24"/>
        </w:rPr>
        <w:t xml:space="preserve"> </w:t>
      </w:r>
      <w:r w:rsidRPr="00BF57C2">
        <w:rPr>
          <w:rFonts w:ascii="Arial" w:hAnsi="Arial" w:cs="Arial"/>
          <w:sz w:val="24"/>
        </w:rPr>
        <w:t>treatment.</w:t>
      </w:r>
      <w:r w:rsidRPr="00BF57C2">
        <w:rPr>
          <w:rFonts w:ascii="Arial" w:hAnsi="Arial" w:cs="Arial"/>
          <w:spacing w:val="-17"/>
          <w:sz w:val="24"/>
        </w:rPr>
        <w:t xml:space="preserve"> </w:t>
      </w:r>
      <w:r w:rsidRPr="00BF57C2">
        <w:rPr>
          <w:rFonts w:ascii="Arial" w:hAnsi="Arial" w:cs="Arial"/>
          <w:sz w:val="24"/>
        </w:rPr>
        <w:t>or</w:t>
      </w:r>
      <w:r w:rsidRPr="00BF57C2">
        <w:rPr>
          <w:rFonts w:ascii="Arial" w:hAnsi="Arial" w:cs="Arial"/>
          <w:spacing w:val="-17"/>
          <w:sz w:val="24"/>
        </w:rPr>
        <w:t xml:space="preserve"> </w:t>
      </w:r>
      <w:r w:rsidRPr="00BF57C2">
        <w:rPr>
          <w:rFonts w:ascii="Arial" w:hAnsi="Arial" w:cs="Arial"/>
          <w:sz w:val="24"/>
        </w:rPr>
        <w:t>as</w:t>
      </w:r>
      <w:r w:rsidRPr="00BF57C2">
        <w:rPr>
          <w:rFonts w:ascii="Arial" w:hAnsi="Arial" w:cs="Arial"/>
          <w:spacing w:val="-14"/>
          <w:sz w:val="24"/>
        </w:rPr>
        <w:t xml:space="preserve"> </w:t>
      </w:r>
      <w:r w:rsidRPr="00BF57C2">
        <w:rPr>
          <w:rFonts w:ascii="Arial" w:hAnsi="Arial" w:cs="Arial"/>
          <w:sz w:val="24"/>
        </w:rPr>
        <w:t>an</w:t>
      </w:r>
      <w:r w:rsidRPr="00BF57C2">
        <w:rPr>
          <w:rFonts w:ascii="Arial" w:hAnsi="Arial" w:cs="Arial"/>
          <w:spacing w:val="-14"/>
          <w:sz w:val="24"/>
        </w:rPr>
        <w:t xml:space="preserve"> </w:t>
      </w:r>
      <w:r w:rsidRPr="00BF57C2">
        <w:rPr>
          <w:rFonts w:ascii="Arial" w:hAnsi="Arial" w:cs="Arial"/>
          <w:sz w:val="24"/>
        </w:rPr>
        <w:t>interim</w:t>
      </w:r>
      <w:r w:rsidRPr="00BF57C2">
        <w:rPr>
          <w:rFonts w:ascii="Arial" w:hAnsi="Arial" w:cs="Arial"/>
          <w:spacing w:val="-13"/>
          <w:sz w:val="24"/>
        </w:rPr>
        <w:t xml:space="preserve"> </w:t>
      </w:r>
      <w:r w:rsidRPr="00BF57C2">
        <w:rPr>
          <w:rFonts w:ascii="Arial" w:hAnsi="Arial" w:cs="Arial"/>
          <w:sz w:val="24"/>
        </w:rPr>
        <w:t>transition</w:t>
      </w:r>
      <w:r w:rsidRPr="00BF57C2">
        <w:rPr>
          <w:rFonts w:ascii="Arial" w:hAnsi="Arial" w:cs="Arial"/>
          <w:spacing w:val="-16"/>
          <w:sz w:val="24"/>
        </w:rPr>
        <w:t xml:space="preserve"> </w:t>
      </w:r>
      <w:r w:rsidRPr="00BF57C2">
        <w:rPr>
          <w:rFonts w:ascii="Arial" w:hAnsi="Arial" w:cs="Arial"/>
          <w:sz w:val="24"/>
        </w:rPr>
        <w:t>to</w:t>
      </w:r>
      <w:r w:rsidRPr="00BF57C2">
        <w:rPr>
          <w:rFonts w:ascii="Arial" w:hAnsi="Arial" w:cs="Arial"/>
          <w:spacing w:val="-14"/>
          <w:sz w:val="24"/>
        </w:rPr>
        <w:t xml:space="preserve"> </w:t>
      </w:r>
      <w:r w:rsidRPr="00BF57C2">
        <w:rPr>
          <w:rFonts w:ascii="Arial" w:hAnsi="Arial" w:cs="Arial"/>
          <w:sz w:val="24"/>
        </w:rPr>
        <w:t>a</w:t>
      </w:r>
      <w:r w:rsidRPr="00BF57C2">
        <w:rPr>
          <w:rFonts w:ascii="Arial" w:hAnsi="Arial" w:cs="Arial"/>
          <w:spacing w:val="-14"/>
          <w:sz w:val="24"/>
        </w:rPr>
        <w:t xml:space="preserve"> </w:t>
      </w:r>
      <w:r w:rsidRPr="00BF57C2">
        <w:rPr>
          <w:rFonts w:ascii="Arial" w:hAnsi="Arial" w:cs="Arial"/>
          <w:sz w:val="24"/>
        </w:rPr>
        <w:t>long</w:t>
      </w:r>
      <w:r w:rsidRPr="00BF57C2">
        <w:rPr>
          <w:rFonts w:ascii="Arial" w:hAnsi="Arial" w:cs="Arial"/>
          <w:spacing w:val="-14"/>
          <w:sz w:val="24"/>
        </w:rPr>
        <w:t xml:space="preserve"> </w:t>
      </w:r>
      <w:r w:rsidRPr="00BF57C2">
        <w:rPr>
          <w:rFonts w:ascii="Arial" w:hAnsi="Arial" w:cs="Arial"/>
          <w:sz w:val="24"/>
        </w:rPr>
        <w:t>term</w:t>
      </w:r>
      <w:r w:rsidRPr="00BF57C2">
        <w:rPr>
          <w:rFonts w:ascii="Arial" w:hAnsi="Arial" w:cs="Arial"/>
          <w:spacing w:val="-13"/>
          <w:sz w:val="24"/>
        </w:rPr>
        <w:t xml:space="preserve"> </w:t>
      </w:r>
      <w:r w:rsidRPr="00BF57C2">
        <w:rPr>
          <w:rFonts w:ascii="Arial" w:hAnsi="Arial" w:cs="Arial"/>
          <w:sz w:val="24"/>
        </w:rPr>
        <w:t>care placement or for any other non-covered service.</w:t>
      </w:r>
    </w:p>
    <w:p w14:paraId="708E5BAB" w14:textId="700425B8" w:rsidR="00BF57C2" w:rsidRPr="00BF57C2" w:rsidRDefault="00BF57C2" w:rsidP="00F56650">
      <w:pPr>
        <w:pStyle w:val="ListParagraph"/>
        <w:widowControl w:val="0"/>
        <w:numPr>
          <w:ilvl w:val="0"/>
          <w:numId w:val="156"/>
        </w:numPr>
        <w:tabs>
          <w:tab w:val="left" w:pos="925"/>
        </w:tabs>
        <w:autoSpaceDE w:val="0"/>
        <w:autoSpaceDN w:val="0"/>
        <w:spacing w:after="0" w:line="290" w:lineRule="exact"/>
        <w:ind w:left="450"/>
        <w:contextualSpacing w:val="0"/>
        <w:jc w:val="both"/>
        <w:rPr>
          <w:rFonts w:ascii="Arial" w:hAnsi="Arial" w:cs="Arial"/>
          <w:sz w:val="24"/>
        </w:rPr>
      </w:pPr>
      <w:r w:rsidRPr="00BF57C2">
        <w:rPr>
          <w:rFonts w:ascii="Arial" w:hAnsi="Arial" w:cs="Arial"/>
          <w:sz w:val="24"/>
        </w:rPr>
        <w:t>Custodial</w:t>
      </w:r>
      <w:r w:rsidRPr="00BF57C2">
        <w:rPr>
          <w:rFonts w:ascii="Arial" w:hAnsi="Arial" w:cs="Arial"/>
          <w:spacing w:val="-6"/>
          <w:sz w:val="24"/>
        </w:rPr>
        <w:t xml:space="preserve"> </w:t>
      </w:r>
      <w:r w:rsidRPr="00BF57C2">
        <w:rPr>
          <w:rFonts w:ascii="Arial" w:hAnsi="Arial" w:cs="Arial"/>
          <w:sz w:val="24"/>
        </w:rPr>
        <w:t>or</w:t>
      </w:r>
      <w:r w:rsidRPr="00BF57C2">
        <w:rPr>
          <w:rFonts w:ascii="Arial" w:hAnsi="Arial" w:cs="Arial"/>
          <w:spacing w:val="-3"/>
          <w:sz w:val="24"/>
        </w:rPr>
        <w:t xml:space="preserve"> </w:t>
      </w:r>
      <w:r w:rsidRPr="00BF57C2">
        <w:rPr>
          <w:rFonts w:ascii="Arial" w:hAnsi="Arial" w:cs="Arial"/>
          <w:sz w:val="24"/>
        </w:rPr>
        <w:t>maintenance</w:t>
      </w:r>
      <w:r w:rsidRPr="00BF57C2">
        <w:rPr>
          <w:rFonts w:ascii="Arial" w:hAnsi="Arial" w:cs="Arial"/>
          <w:spacing w:val="-1"/>
          <w:sz w:val="24"/>
        </w:rPr>
        <w:t xml:space="preserve"> </w:t>
      </w:r>
      <w:r w:rsidRPr="00BF57C2">
        <w:rPr>
          <w:rFonts w:ascii="Arial" w:hAnsi="Arial" w:cs="Arial"/>
          <w:spacing w:val="-4"/>
          <w:sz w:val="24"/>
        </w:rPr>
        <w:t>care.</w:t>
      </w:r>
      <w:r w:rsidR="00B67435" w:rsidRPr="00B67435">
        <w:rPr>
          <w:rFonts w:ascii="Arial" w:hAnsi="Arial" w:cs="Arial"/>
          <w:bCs/>
          <w:sz w:val="24"/>
          <w:szCs w:val="24"/>
        </w:rPr>
        <w:t xml:space="preserve"> </w:t>
      </w:r>
      <w:r w:rsidR="00B67435" w:rsidRPr="002766B3">
        <w:rPr>
          <w:rFonts w:ascii="Arial" w:hAnsi="Arial" w:cs="Arial"/>
          <w:bCs/>
          <w:sz w:val="24"/>
          <w:szCs w:val="24"/>
        </w:rPr>
        <w:t xml:space="preserve">Custodial, Maintenance, Domiciliary, or Convalescent Care </w:t>
      </w:r>
      <w:r w:rsidR="00B67435" w:rsidRPr="00B651CF">
        <w:rPr>
          <w:rFonts w:ascii="Arial" w:hAnsi="Arial" w:cs="Arial"/>
          <w:sz w:val="24"/>
          <w:szCs w:val="24"/>
        </w:rPr>
        <w:t>designed</w:t>
      </w:r>
    </w:p>
    <w:p w14:paraId="52ABB647" w14:textId="481A84C4" w:rsidR="0074048E" w:rsidRPr="0091612B" w:rsidRDefault="0074048E" w:rsidP="00B651CF">
      <w:pPr>
        <w:spacing w:before="120" w:after="120" w:line="240" w:lineRule="auto"/>
        <w:jc w:val="both"/>
        <w:rPr>
          <w:rFonts w:ascii="Arial" w:hAnsi="Arial" w:cs="Arial"/>
          <w:sz w:val="24"/>
          <w:szCs w:val="24"/>
          <w:u w:val="single"/>
        </w:rPr>
      </w:pPr>
      <w:r w:rsidRPr="00B42F8C">
        <w:rPr>
          <w:rFonts w:ascii="Arial" w:hAnsi="Arial" w:cs="Arial"/>
          <w:b/>
          <w:sz w:val="24"/>
          <w:szCs w:val="24"/>
          <w:u w:val="single"/>
        </w:rPr>
        <w:t>Sleep Studies:</w:t>
      </w:r>
      <w:r>
        <w:rPr>
          <w:rFonts w:ascii="Arial" w:hAnsi="Arial" w:cs="Arial"/>
          <w:b/>
          <w:sz w:val="24"/>
          <w:szCs w:val="24"/>
        </w:rPr>
        <w:t xml:space="preserve"> </w:t>
      </w:r>
      <w:r>
        <w:rPr>
          <w:rFonts w:ascii="Arial" w:hAnsi="Arial" w:cs="Arial"/>
          <w:sz w:val="24"/>
          <w:szCs w:val="24"/>
        </w:rPr>
        <w:t>The Plan provides coverage for attended and unattended sleep studies for the diagnosis and treatment of sleep related disorders, such as sleep apnea.</w:t>
      </w:r>
    </w:p>
    <w:p w14:paraId="2D9BA6F9" w14:textId="755594FA" w:rsidR="00B13463" w:rsidRDefault="00B66C45" w:rsidP="00314FEC">
      <w:pPr>
        <w:spacing w:before="240" w:after="120" w:line="240" w:lineRule="auto"/>
        <w:jc w:val="both"/>
        <w:rPr>
          <w:rFonts w:ascii="Arial" w:hAnsi="Arial" w:cs="Arial"/>
          <w:sz w:val="24"/>
          <w:szCs w:val="24"/>
        </w:rPr>
      </w:pPr>
      <w:r w:rsidRPr="001F7FC9">
        <w:rPr>
          <w:rFonts w:ascii="Arial" w:hAnsi="Arial" w:cs="Arial"/>
          <w:b/>
          <w:sz w:val="24"/>
          <w:szCs w:val="24"/>
          <w:u w:val="single"/>
        </w:rPr>
        <w:t xml:space="preserve">Substance </w:t>
      </w:r>
      <w:r w:rsidR="00806110">
        <w:rPr>
          <w:rFonts w:ascii="Arial" w:hAnsi="Arial" w:cs="Arial"/>
          <w:b/>
          <w:sz w:val="24"/>
          <w:szCs w:val="24"/>
          <w:u w:val="single"/>
        </w:rPr>
        <w:t>U</w:t>
      </w:r>
      <w:r w:rsidRPr="001F7FC9">
        <w:rPr>
          <w:rFonts w:ascii="Arial" w:hAnsi="Arial" w:cs="Arial"/>
          <w:b/>
          <w:sz w:val="24"/>
          <w:szCs w:val="24"/>
          <w:u w:val="single"/>
        </w:rPr>
        <w:t>se</w:t>
      </w:r>
      <w:r w:rsidR="00806110">
        <w:rPr>
          <w:rFonts w:ascii="Arial" w:hAnsi="Arial" w:cs="Arial"/>
          <w:b/>
          <w:sz w:val="24"/>
          <w:szCs w:val="24"/>
          <w:u w:val="single"/>
        </w:rPr>
        <w:t xml:space="preserve"> Disorder</w:t>
      </w:r>
      <w:r w:rsidR="00C43842">
        <w:rPr>
          <w:rFonts w:ascii="Arial" w:hAnsi="Arial" w:cs="Arial"/>
          <w:b/>
          <w:sz w:val="24"/>
          <w:szCs w:val="24"/>
        </w:rPr>
        <w:t>:</w:t>
      </w:r>
      <w:r w:rsidRPr="003A31E2">
        <w:rPr>
          <w:rFonts w:ascii="Arial" w:hAnsi="Arial" w:cs="Arial"/>
          <w:sz w:val="24"/>
          <w:szCs w:val="24"/>
        </w:rPr>
        <w:t xml:space="preserve"> The Plan provides treatment for Alcohol, Chemical, Drug and Substance </w:t>
      </w:r>
      <w:r w:rsidR="00D8461A">
        <w:rPr>
          <w:rFonts w:ascii="Arial" w:hAnsi="Arial" w:cs="Arial"/>
          <w:sz w:val="24"/>
          <w:szCs w:val="24"/>
        </w:rPr>
        <w:t>U</w:t>
      </w:r>
      <w:r w:rsidRPr="003A31E2">
        <w:rPr>
          <w:rFonts w:ascii="Arial" w:hAnsi="Arial" w:cs="Arial"/>
          <w:sz w:val="24"/>
          <w:szCs w:val="24"/>
        </w:rPr>
        <w:t>se</w:t>
      </w:r>
      <w:r w:rsidR="00D8461A">
        <w:rPr>
          <w:rFonts w:ascii="Arial" w:hAnsi="Arial" w:cs="Arial"/>
          <w:sz w:val="24"/>
          <w:szCs w:val="24"/>
        </w:rPr>
        <w:t xml:space="preserve"> Disorder</w:t>
      </w:r>
      <w:r w:rsidRPr="003A31E2">
        <w:rPr>
          <w:rFonts w:ascii="Arial" w:hAnsi="Arial" w:cs="Arial"/>
          <w:sz w:val="24"/>
          <w:szCs w:val="24"/>
        </w:rPr>
        <w:t xml:space="preserve"> </w:t>
      </w:r>
      <w:r w:rsidR="00D8461A">
        <w:rPr>
          <w:rFonts w:ascii="Arial" w:hAnsi="Arial" w:cs="Arial"/>
          <w:sz w:val="24"/>
          <w:szCs w:val="24"/>
        </w:rPr>
        <w:t xml:space="preserve">services the same as for </w:t>
      </w:r>
      <w:r w:rsidR="00E376FD">
        <w:rPr>
          <w:rFonts w:ascii="Arial" w:hAnsi="Arial" w:cs="Arial"/>
          <w:sz w:val="24"/>
          <w:szCs w:val="24"/>
        </w:rPr>
        <w:t>Medical Services</w:t>
      </w:r>
      <w:r w:rsidRPr="003A31E2">
        <w:rPr>
          <w:rFonts w:ascii="Arial" w:hAnsi="Arial" w:cs="Arial"/>
          <w:sz w:val="24"/>
          <w:szCs w:val="24"/>
        </w:rPr>
        <w:t xml:space="preserve">.  Inpatient care </w:t>
      </w:r>
      <w:r w:rsidR="00806110">
        <w:rPr>
          <w:rFonts w:ascii="Arial" w:hAnsi="Arial" w:cs="Arial"/>
          <w:sz w:val="24"/>
          <w:szCs w:val="24"/>
        </w:rPr>
        <w:t xml:space="preserve">for such services </w:t>
      </w:r>
      <w:r w:rsidRPr="003A31E2">
        <w:rPr>
          <w:rFonts w:ascii="Arial" w:hAnsi="Arial" w:cs="Arial"/>
          <w:sz w:val="24"/>
          <w:szCs w:val="24"/>
        </w:rPr>
        <w:t>must be pre-approved</w:t>
      </w:r>
      <w:r w:rsidR="00D8461A">
        <w:rPr>
          <w:rFonts w:ascii="Arial" w:hAnsi="Arial" w:cs="Arial"/>
          <w:sz w:val="24"/>
          <w:szCs w:val="24"/>
        </w:rPr>
        <w:t xml:space="preserve"> as is the case with medical inpatient services</w:t>
      </w:r>
      <w:r w:rsidRPr="003A31E2">
        <w:rPr>
          <w:rFonts w:ascii="Arial" w:hAnsi="Arial" w:cs="Arial"/>
          <w:sz w:val="24"/>
          <w:szCs w:val="24"/>
        </w:rPr>
        <w:t xml:space="preserve">.  Both inpatient and </w:t>
      </w:r>
      <w:r w:rsidR="00287ED6">
        <w:rPr>
          <w:rFonts w:ascii="Arial" w:hAnsi="Arial" w:cs="Arial"/>
          <w:sz w:val="24"/>
          <w:szCs w:val="24"/>
        </w:rPr>
        <w:t>Outpatient</w:t>
      </w:r>
      <w:r w:rsidRPr="003A31E2">
        <w:rPr>
          <w:rFonts w:ascii="Arial" w:hAnsi="Arial" w:cs="Arial"/>
          <w:sz w:val="24"/>
          <w:szCs w:val="24"/>
        </w:rPr>
        <w:t xml:space="preserve"> care are subject to </w:t>
      </w:r>
      <w:r w:rsidR="00E376FD">
        <w:rPr>
          <w:rFonts w:ascii="Arial" w:hAnsi="Arial" w:cs="Arial"/>
          <w:sz w:val="24"/>
          <w:szCs w:val="24"/>
        </w:rPr>
        <w:t>Medical Necessity</w:t>
      </w:r>
      <w:r w:rsidRPr="003A31E2">
        <w:rPr>
          <w:rFonts w:ascii="Arial" w:hAnsi="Arial" w:cs="Arial"/>
          <w:sz w:val="24"/>
          <w:szCs w:val="24"/>
        </w:rPr>
        <w:t xml:space="preserve"> and appropriateness guidelines. </w:t>
      </w:r>
      <w:r w:rsidR="00993A52" w:rsidRPr="0091612B">
        <w:rPr>
          <w:rFonts w:ascii="Arial" w:hAnsi="Arial" w:cs="Arial"/>
          <w:sz w:val="24"/>
          <w:szCs w:val="24"/>
        </w:rPr>
        <w:t xml:space="preserve">Partial hospitalization and intensive </w:t>
      </w:r>
      <w:r w:rsidR="00287ED6">
        <w:rPr>
          <w:rFonts w:ascii="Arial" w:hAnsi="Arial" w:cs="Arial"/>
          <w:sz w:val="24"/>
          <w:szCs w:val="24"/>
        </w:rPr>
        <w:t>Outpatient</w:t>
      </w:r>
      <w:r w:rsidR="00993A52" w:rsidRPr="0091612B">
        <w:rPr>
          <w:rFonts w:ascii="Arial" w:hAnsi="Arial" w:cs="Arial"/>
          <w:sz w:val="24"/>
          <w:szCs w:val="24"/>
        </w:rPr>
        <w:t xml:space="preserve"> for Substance Use Disorder are covered as </w:t>
      </w:r>
      <w:r w:rsidR="00287ED6">
        <w:rPr>
          <w:rFonts w:ascii="Arial" w:hAnsi="Arial" w:cs="Arial"/>
          <w:sz w:val="24"/>
          <w:szCs w:val="24"/>
        </w:rPr>
        <w:t>Outpatient</w:t>
      </w:r>
      <w:r w:rsidR="00993A52" w:rsidRPr="0091612B">
        <w:rPr>
          <w:rFonts w:ascii="Arial" w:hAnsi="Arial" w:cs="Arial"/>
          <w:sz w:val="24"/>
          <w:szCs w:val="24"/>
        </w:rPr>
        <w:t xml:space="preserve">. </w:t>
      </w:r>
      <w:r w:rsidRPr="003A31E2">
        <w:rPr>
          <w:rFonts w:ascii="Arial" w:hAnsi="Arial" w:cs="Arial"/>
          <w:sz w:val="24"/>
          <w:szCs w:val="24"/>
        </w:rPr>
        <w:t xml:space="preserve">The TPA contracts with an outside vendor to coordinate and determine Medical Necessity of the diagnosis and treatment of all Substance </w:t>
      </w:r>
      <w:r w:rsidR="00D8461A">
        <w:rPr>
          <w:rFonts w:ascii="Arial" w:hAnsi="Arial" w:cs="Arial"/>
          <w:sz w:val="24"/>
          <w:szCs w:val="24"/>
        </w:rPr>
        <w:t>U</w:t>
      </w:r>
      <w:r w:rsidRPr="003A31E2">
        <w:rPr>
          <w:rFonts w:ascii="Arial" w:hAnsi="Arial" w:cs="Arial"/>
          <w:sz w:val="24"/>
          <w:szCs w:val="24"/>
        </w:rPr>
        <w:t>se</w:t>
      </w:r>
      <w:r w:rsidR="00D8461A">
        <w:rPr>
          <w:rFonts w:ascii="Arial" w:hAnsi="Arial" w:cs="Arial"/>
          <w:sz w:val="24"/>
          <w:szCs w:val="24"/>
        </w:rPr>
        <w:t xml:space="preserve"> Disorder services</w:t>
      </w:r>
      <w:r w:rsidRPr="003A31E2">
        <w:rPr>
          <w:rFonts w:ascii="Arial" w:hAnsi="Arial" w:cs="Arial"/>
          <w:sz w:val="24"/>
          <w:szCs w:val="24"/>
        </w:rPr>
        <w:t xml:space="preserve">. If You have any questions about Your Substance </w:t>
      </w:r>
      <w:r w:rsidR="00806110">
        <w:rPr>
          <w:rFonts w:ascii="Arial" w:hAnsi="Arial" w:cs="Arial"/>
          <w:sz w:val="24"/>
          <w:szCs w:val="24"/>
        </w:rPr>
        <w:t>U</w:t>
      </w:r>
      <w:r w:rsidRPr="003A31E2">
        <w:rPr>
          <w:rFonts w:ascii="Arial" w:hAnsi="Arial" w:cs="Arial"/>
          <w:sz w:val="24"/>
          <w:szCs w:val="24"/>
        </w:rPr>
        <w:t xml:space="preserve">se </w:t>
      </w:r>
      <w:r w:rsidR="00806110">
        <w:rPr>
          <w:rFonts w:ascii="Arial" w:hAnsi="Arial" w:cs="Arial"/>
          <w:sz w:val="24"/>
          <w:szCs w:val="24"/>
        </w:rPr>
        <w:t xml:space="preserve">Disorder </w:t>
      </w:r>
      <w:r w:rsidRPr="003A31E2">
        <w:rPr>
          <w:rFonts w:ascii="Arial" w:hAnsi="Arial" w:cs="Arial"/>
          <w:sz w:val="24"/>
          <w:szCs w:val="24"/>
        </w:rPr>
        <w:t xml:space="preserve">Coverage, the appropriate way to access Coverage, or how to prior authorize care for Substance </w:t>
      </w:r>
      <w:r w:rsidR="00806110">
        <w:rPr>
          <w:rFonts w:ascii="Arial" w:hAnsi="Arial" w:cs="Arial"/>
          <w:sz w:val="24"/>
          <w:szCs w:val="24"/>
        </w:rPr>
        <w:t>U</w:t>
      </w:r>
      <w:r w:rsidRPr="003A31E2">
        <w:rPr>
          <w:rFonts w:ascii="Arial" w:hAnsi="Arial" w:cs="Arial"/>
          <w:sz w:val="24"/>
          <w:szCs w:val="24"/>
        </w:rPr>
        <w:t>se</w:t>
      </w:r>
      <w:r w:rsidR="00806110">
        <w:rPr>
          <w:rFonts w:ascii="Arial" w:hAnsi="Arial" w:cs="Arial"/>
          <w:sz w:val="24"/>
          <w:szCs w:val="24"/>
        </w:rPr>
        <w:t xml:space="preserve"> Disorder</w:t>
      </w:r>
      <w:r w:rsidRPr="003A31E2">
        <w:rPr>
          <w:rFonts w:ascii="Arial" w:hAnsi="Arial" w:cs="Arial"/>
          <w:sz w:val="24"/>
          <w:szCs w:val="24"/>
        </w:rPr>
        <w:t xml:space="preserve">, you must contact the contracted vendor. The vendor’s name and telephone number are listed on the back of Your ID card. </w:t>
      </w:r>
    </w:p>
    <w:p w14:paraId="6B235A9B" w14:textId="77777777" w:rsidR="007F55BA" w:rsidRPr="00257F58" w:rsidRDefault="007F55BA" w:rsidP="00257F58">
      <w:pPr>
        <w:pStyle w:val="Heading3"/>
        <w:spacing w:before="0"/>
        <w:jc w:val="both"/>
        <w:rPr>
          <w:rFonts w:ascii="Arial" w:hAnsi="Arial" w:cs="Arial"/>
        </w:rPr>
      </w:pPr>
      <w:r>
        <w:rPr>
          <w:rFonts w:ascii="Arial" w:hAnsi="Arial" w:cs="Arial"/>
          <w:szCs w:val="24"/>
        </w:rPr>
        <w:t xml:space="preserve">Residential Treatment </w:t>
      </w:r>
      <w:r w:rsidRPr="007F55BA">
        <w:rPr>
          <w:rFonts w:ascii="Arial" w:hAnsi="Arial" w:cs="Arial"/>
          <w:szCs w:val="24"/>
        </w:rPr>
        <w:t xml:space="preserve">for </w:t>
      </w:r>
      <w:r w:rsidRPr="00257F58">
        <w:rPr>
          <w:rFonts w:ascii="Arial" w:hAnsi="Arial" w:cs="Arial"/>
        </w:rPr>
        <w:t>Substance</w:t>
      </w:r>
      <w:r w:rsidRPr="00257F58">
        <w:rPr>
          <w:rFonts w:ascii="Arial" w:hAnsi="Arial" w:cs="Arial"/>
          <w:spacing w:val="-4"/>
        </w:rPr>
        <w:t xml:space="preserve"> </w:t>
      </w:r>
      <w:r w:rsidRPr="00257F58">
        <w:rPr>
          <w:rFonts w:ascii="Arial" w:hAnsi="Arial" w:cs="Arial"/>
        </w:rPr>
        <w:t>Use</w:t>
      </w:r>
      <w:r w:rsidRPr="00257F58">
        <w:rPr>
          <w:rFonts w:ascii="Arial" w:hAnsi="Arial" w:cs="Arial"/>
          <w:spacing w:val="-4"/>
        </w:rPr>
        <w:t xml:space="preserve"> </w:t>
      </w:r>
      <w:r w:rsidRPr="00257F58">
        <w:rPr>
          <w:rFonts w:ascii="Arial" w:hAnsi="Arial" w:cs="Arial"/>
        </w:rPr>
        <w:t>Disorders</w:t>
      </w:r>
      <w:r w:rsidRPr="00257F58">
        <w:rPr>
          <w:rFonts w:ascii="Arial" w:hAnsi="Arial" w:cs="Arial"/>
          <w:spacing w:val="-4"/>
        </w:rPr>
        <w:t xml:space="preserve"> </w:t>
      </w:r>
      <w:r w:rsidRPr="00257F58">
        <w:rPr>
          <w:rFonts w:ascii="Arial" w:hAnsi="Arial" w:cs="Arial"/>
          <w:spacing w:val="-2"/>
        </w:rPr>
        <w:t>treatment:</w:t>
      </w:r>
    </w:p>
    <w:p w14:paraId="4657D788" w14:textId="77777777" w:rsidR="007F55BA" w:rsidRPr="007F55BA" w:rsidRDefault="007F55BA" w:rsidP="00257F58">
      <w:pPr>
        <w:pStyle w:val="BodyText"/>
        <w:spacing w:before="0" w:line="240" w:lineRule="auto"/>
        <w:ind w:left="295" w:right="112"/>
        <w:jc w:val="both"/>
        <w:rPr>
          <w:rFonts w:ascii="Arial" w:hAnsi="Arial" w:cs="Arial"/>
        </w:rPr>
      </w:pPr>
      <w:r w:rsidRPr="007F55BA">
        <w:rPr>
          <w:rFonts w:ascii="Arial" w:hAnsi="Arial" w:cs="Arial"/>
        </w:rPr>
        <w:t>Medically</w:t>
      </w:r>
      <w:r w:rsidRPr="007F55BA">
        <w:rPr>
          <w:rFonts w:ascii="Arial" w:hAnsi="Arial" w:cs="Arial"/>
          <w:spacing w:val="-17"/>
        </w:rPr>
        <w:t xml:space="preserve"> </w:t>
      </w:r>
      <w:r w:rsidRPr="007F55BA">
        <w:rPr>
          <w:rFonts w:ascii="Arial" w:hAnsi="Arial" w:cs="Arial"/>
        </w:rPr>
        <w:t>necessary</w:t>
      </w:r>
      <w:r w:rsidRPr="007F55BA">
        <w:rPr>
          <w:rFonts w:ascii="Arial" w:hAnsi="Arial" w:cs="Arial"/>
          <w:spacing w:val="-17"/>
        </w:rPr>
        <w:t xml:space="preserve"> </w:t>
      </w:r>
      <w:r w:rsidRPr="007F55BA">
        <w:rPr>
          <w:rFonts w:ascii="Arial" w:hAnsi="Arial" w:cs="Arial"/>
        </w:rPr>
        <w:t>pre-certified</w:t>
      </w:r>
      <w:r w:rsidRPr="007F55BA">
        <w:rPr>
          <w:rFonts w:ascii="Arial" w:hAnsi="Arial" w:cs="Arial"/>
          <w:spacing w:val="-16"/>
        </w:rPr>
        <w:t xml:space="preserve"> </w:t>
      </w:r>
      <w:r w:rsidRPr="007F55BA">
        <w:rPr>
          <w:rFonts w:ascii="Arial" w:hAnsi="Arial" w:cs="Arial"/>
        </w:rPr>
        <w:t>inpatient</w:t>
      </w:r>
      <w:r w:rsidRPr="007F55BA">
        <w:rPr>
          <w:rFonts w:ascii="Arial" w:hAnsi="Arial" w:cs="Arial"/>
          <w:spacing w:val="-17"/>
        </w:rPr>
        <w:t xml:space="preserve"> </w:t>
      </w:r>
      <w:r w:rsidRPr="007F55BA">
        <w:rPr>
          <w:rFonts w:ascii="Arial" w:hAnsi="Arial" w:cs="Arial"/>
        </w:rPr>
        <w:t>services</w:t>
      </w:r>
      <w:r w:rsidRPr="007F55BA">
        <w:rPr>
          <w:rFonts w:ascii="Arial" w:hAnsi="Arial" w:cs="Arial"/>
          <w:spacing w:val="-17"/>
        </w:rPr>
        <w:t xml:space="preserve"> </w:t>
      </w:r>
      <w:r w:rsidRPr="007F55BA">
        <w:rPr>
          <w:rFonts w:ascii="Arial" w:hAnsi="Arial" w:cs="Arial"/>
        </w:rPr>
        <w:t>include</w:t>
      </w:r>
      <w:r w:rsidRPr="007F55BA">
        <w:rPr>
          <w:rFonts w:ascii="Arial" w:hAnsi="Arial" w:cs="Arial"/>
          <w:spacing w:val="-17"/>
        </w:rPr>
        <w:t xml:space="preserve"> </w:t>
      </w:r>
      <w:r w:rsidRPr="007F55BA">
        <w:rPr>
          <w:rFonts w:ascii="Arial" w:hAnsi="Arial" w:cs="Arial"/>
        </w:rPr>
        <w:t>the</w:t>
      </w:r>
      <w:r w:rsidRPr="007F55BA">
        <w:rPr>
          <w:rFonts w:ascii="Arial" w:hAnsi="Arial" w:cs="Arial"/>
          <w:spacing w:val="-16"/>
        </w:rPr>
        <w:t xml:space="preserve"> </w:t>
      </w:r>
      <w:r w:rsidRPr="007F55BA">
        <w:rPr>
          <w:rFonts w:ascii="Arial" w:hAnsi="Arial" w:cs="Arial"/>
        </w:rPr>
        <w:t>treatment</w:t>
      </w:r>
      <w:r w:rsidRPr="007F55BA">
        <w:rPr>
          <w:rFonts w:ascii="Arial" w:hAnsi="Arial" w:cs="Arial"/>
          <w:spacing w:val="-17"/>
        </w:rPr>
        <w:t xml:space="preserve"> </w:t>
      </w:r>
      <w:r w:rsidRPr="007F55BA">
        <w:rPr>
          <w:rFonts w:ascii="Arial" w:hAnsi="Arial" w:cs="Arial"/>
        </w:rPr>
        <w:t>of</w:t>
      </w:r>
      <w:r w:rsidRPr="007F55BA">
        <w:rPr>
          <w:rFonts w:ascii="Arial" w:hAnsi="Arial" w:cs="Arial"/>
          <w:spacing w:val="-17"/>
        </w:rPr>
        <w:t xml:space="preserve"> </w:t>
      </w:r>
      <w:r w:rsidRPr="007F55BA">
        <w:rPr>
          <w:rFonts w:ascii="Arial" w:hAnsi="Arial" w:cs="Arial"/>
        </w:rPr>
        <w:t>substance</w:t>
      </w:r>
      <w:r w:rsidRPr="007F55BA">
        <w:rPr>
          <w:rFonts w:ascii="Arial" w:hAnsi="Arial" w:cs="Arial"/>
          <w:spacing w:val="-16"/>
        </w:rPr>
        <w:t xml:space="preserve"> </w:t>
      </w:r>
      <w:r w:rsidRPr="007F55BA">
        <w:rPr>
          <w:rFonts w:ascii="Arial" w:hAnsi="Arial" w:cs="Arial"/>
        </w:rPr>
        <w:t>related disorders</w:t>
      </w:r>
      <w:r w:rsidRPr="007F55BA">
        <w:rPr>
          <w:rFonts w:ascii="Arial" w:hAnsi="Arial" w:cs="Arial"/>
          <w:spacing w:val="-13"/>
        </w:rPr>
        <w:t xml:space="preserve"> </w:t>
      </w:r>
      <w:r w:rsidRPr="007F55BA">
        <w:rPr>
          <w:rFonts w:ascii="Arial" w:hAnsi="Arial" w:cs="Arial"/>
        </w:rPr>
        <w:t>provided</w:t>
      </w:r>
      <w:r w:rsidRPr="007F55BA">
        <w:rPr>
          <w:rFonts w:ascii="Arial" w:hAnsi="Arial" w:cs="Arial"/>
          <w:spacing w:val="-12"/>
        </w:rPr>
        <w:t xml:space="preserve"> </w:t>
      </w:r>
      <w:r w:rsidRPr="007F55BA">
        <w:rPr>
          <w:rFonts w:ascii="Arial" w:hAnsi="Arial" w:cs="Arial"/>
        </w:rPr>
        <w:t>by</w:t>
      </w:r>
      <w:r w:rsidRPr="007F55BA">
        <w:rPr>
          <w:rFonts w:ascii="Arial" w:hAnsi="Arial" w:cs="Arial"/>
          <w:spacing w:val="-10"/>
        </w:rPr>
        <w:t xml:space="preserve"> </w:t>
      </w:r>
      <w:r w:rsidRPr="007F55BA">
        <w:rPr>
          <w:rFonts w:ascii="Arial" w:hAnsi="Arial" w:cs="Arial"/>
        </w:rPr>
        <w:t>residential</w:t>
      </w:r>
      <w:r w:rsidRPr="007F55BA">
        <w:rPr>
          <w:rFonts w:ascii="Arial" w:hAnsi="Arial" w:cs="Arial"/>
          <w:spacing w:val="-11"/>
        </w:rPr>
        <w:t xml:space="preserve"> </w:t>
      </w:r>
      <w:r w:rsidRPr="007F55BA">
        <w:rPr>
          <w:rFonts w:ascii="Arial" w:hAnsi="Arial" w:cs="Arial"/>
        </w:rPr>
        <w:t>treatment</w:t>
      </w:r>
      <w:r w:rsidRPr="007F55BA">
        <w:rPr>
          <w:rFonts w:ascii="Arial" w:hAnsi="Arial" w:cs="Arial"/>
          <w:spacing w:val="-12"/>
        </w:rPr>
        <w:t xml:space="preserve"> </w:t>
      </w:r>
      <w:r w:rsidRPr="007F55BA">
        <w:rPr>
          <w:rFonts w:ascii="Arial" w:hAnsi="Arial" w:cs="Arial"/>
        </w:rPr>
        <w:t>facility,</w:t>
      </w:r>
      <w:r w:rsidRPr="007F55BA">
        <w:rPr>
          <w:rFonts w:ascii="Arial" w:hAnsi="Arial" w:cs="Arial"/>
          <w:spacing w:val="-10"/>
        </w:rPr>
        <w:t xml:space="preserve"> </w:t>
      </w:r>
      <w:r w:rsidRPr="007F55BA">
        <w:rPr>
          <w:rFonts w:ascii="Arial" w:hAnsi="Arial" w:cs="Arial"/>
        </w:rPr>
        <w:t>physician,</w:t>
      </w:r>
      <w:r w:rsidRPr="007F55BA">
        <w:rPr>
          <w:rFonts w:ascii="Arial" w:hAnsi="Arial" w:cs="Arial"/>
          <w:spacing w:val="-12"/>
        </w:rPr>
        <w:t xml:space="preserve"> </w:t>
      </w:r>
      <w:r w:rsidRPr="007F55BA">
        <w:rPr>
          <w:rFonts w:ascii="Arial" w:hAnsi="Arial" w:cs="Arial"/>
        </w:rPr>
        <w:t>or</w:t>
      </w:r>
      <w:r w:rsidRPr="007F55BA">
        <w:rPr>
          <w:rFonts w:ascii="Arial" w:hAnsi="Arial" w:cs="Arial"/>
          <w:spacing w:val="-13"/>
        </w:rPr>
        <w:t xml:space="preserve"> </w:t>
      </w:r>
      <w:r w:rsidRPr="007F55BA">
        <w:rPr>
          <w:rFonts w:ascii="Arial" w:hAnsi="Arial" w:cs="Arial"/>
        </w:rPr>
        <w:t>behavioral</w:t>
      </w:r>
      <w:r w:rsidRPr="007F55BA">
        <w:rPr>
          <w:rFonts w:ascii="Arial" w:hAnsi="Arial" w:cs="Arial"/>
          <w:spacing w:val="-11"/>
        </w:rPr>
        <w:t xml:space="preserve"> </w:t>
      </w:r>
      <w:r w:rsidRPr="007F55BA">
        <w:rPr>
          <w:rFonts w:ascii="Arial" w:hAnsi="Arial" w:cs="Arial"/>
        </w:rPr>
        <w:t>health</w:t>
      </w:r>
      <w:r w:rsidRPr="007F55BA">
        <w:rPr>
          <w:rFonts w:ascii="Arial" w:hAnsi="Arial" w:cs="Arial"/>
          <w:spacing w:val="-12"/>
        </w:rPr>
        <w:t xml:space="preserve"> </w:t>
      </w:r>
      <w:r w:rsidRPr="007F55BA">
        <w:rPr>
          <w:rFonts w:ascii="Arial" w:hAnsi="Arial" w:cs="Arial"/>
        </w:rPr>
        <w:t>provider</w:t>
      </w:r>
      <w:r w:rsidRPr="007F55BA">
        <w:rPr>
          <w:rFonts w:ascii="Arial" w:hAnsi="Arial" w:cs="Arial"/>
          <w:spacing w:val="-16"/>
        </w:rPr>
        <w:t xml:space="preserve"> </w:t>
      </w:r>
      <w:r w:rsidRPr="007F55BA">
        <w:rPr>
          <w:rFonts w:ascii="Arial" w:hAnsi="Arial" w:cs="Arial"/>
        </w:rPr>
        <w:t xml:space="preserve">as </w:t>
      </w:r>
      <w:r w:rsidRPr="007F55BA">
        <w:rPr>
          <w:rFonts w:ascii="Arial" w:hAnsi="Arial" w:cs="Arial"/>
          <w:spacing w:val="-2"/>
        </w:rPr>
        <w:t>follows:</w:t>
      </w:r>
    </w:p>
    <w:p w14:paraId="32F4538D" w14:textId="77777777" w:rsidR="007F55BA" w:rsidRPr="007F55BA" w:rsidRDefault="007F55BA" w:rsidP="00257F58">
      <w:pPr>
        <w:pStyle w:val="ListParagraph"/>
        <w:widowControl w:val="0"/>
        <w:numPr>
          <w:ilvl w:val="0"/>
          <w:numId w:val="155"/>
        </w:numPr>
        <w:tabs>
          <w:tab w:val="left" w:pos="655"/>
        </w:tabs>
        <w:autoSpaceDE w:val="0"/>
        <w:autoSpaceDN w:val="0"/>
        <w:spacing w:after="0" w:line="240" w:lineRule="auto"/>
        <w:ind w:right="112"/>
        <w:contextualSpacing w:val="0"/>
        <w:rPr>
          <w:rFonts w:ascii="Arial" w:hAnsi="Arial" w:cs="Arial"/>
          <w:sz w:val="24"/>
          <w:szCs w:val="24"/>
        </w:rPr>
      </w:pPr>
      <w:r w:rsidRPr="007F55BA">
        <w:rPr>
          <w:rFonts w:ascii="Arial" w:hAnsi="Arial" w:cs="Arial"/>
          <w:sz w:val="24"/>
          <w:szCs w:val="24"/>
        </w:rPr>
        <w:t>Inpatient room and board, at the semi-private room rate, and other services and supplies that are provided during your stay in a residential treatment facility.</w:t>
      </w:r>
    </w:p>
    <w:p w14:paraId="62360536" w14:textId="77777777" w:rsidR="007F55BA" w:rsidRPr="007F55BA" w:rsidRDefault="007F55BA" w:rsidP="00257F58">
      <w:pPr>
        <w:pStyle w:val="ListParagraph"/>
        <w:widowControl w:val="0"/>
        <w:numPr>
          <w:ilvl w:val="0"/>
          <w:numId w:val="155"/>
        </w:numPr>
        <w:tabs>
          <w:tab w:val="left" w:pos="655"/>
        </w:tabs>
        <w:autoSpaceDE w:val="0"/>
        <w:autoSpaceDN w:val="0"/>
        <w:spacing w:after="0" w:line="240" w:lineRule="auto"/>
        <w:ind w:right="113"/>
        <w:contextualSpacing w:val="0"/>
        <w:rPr>
          <w:rFonts w:ascii="Arial" w:hAnsi="Arial" w:cs="Arial"/>
          <w:sz w:val="24"/>
          <w:szCs w:val="24"/>
        </w:rPr>
      </w:pPr>
      <w:r w:rsidRPr="007F55BA">
        <w:rPr>
          <w:rFonts w:ascii="Arial" w:hAnsi="Arial" w:cs="Arial"/>
          <w:sz w:val="24"/>
          <w:szCs w:val="24"/>
        </w:rPr>
        <w:lastRenderedPageBreak/>
        <w:t>Visits</w:t>
      </w:r>
      <w:r w:rsidRPr="007F55BA">
        <w:rPr>
          <w:rFonts w:ascii="Arial" w:hAnsi="Arial" w:cs="Arial"/>
          <w:spacing w:val="-8"/>
          <w:sz w:val="24"/>
          <w:szCs w:val="24"/>
        </w:rPr>
        <w:t xml:space="preserve"> </w:t>
      </w:r>
      <w:r w:rsidRPr="007F55BA">
        <w:rPr>
          <w:rFonts w:ascii="Arial" w:hAnsi="Arial" w:cs="Arial"/>
          <w:sz w:val="24"/>
          <w:szCs w:val="24"/>
        </w:rPr>
        <w:t>with</w:t>
      </w:r>
      <w:r w:rsidRPr="007F55BA">
        <w:rPr>
          <w:rFonts w:ascii="Arial" w:hAnsi="Arial" w:cs="Arial"/>
          <w:spacing w:val="-10"/>
          <w:sz w:val="24"/>
          <w:szCs w:val="24"/>
        </w:rPr>
        <w:t xml:space="preserve"> </w:t>
      </w:r>
      <w:r w:rsidRPr="007F55BA">
        <w:rPr>
          <w:rFonts w:ascii="Arial" w:hAnsi="Arial" w:cs="Arial"/>
          <w:sz w:val="24"/>
          <w:szCs w:val="24"/>
        </w:rPr>
        <w:t>a</w:t>
      </w:r>
      <w:r w:rsidRPr="007F55BA">
        <w:rPr>
          <w:rFonts w:ascii="Arial" w:hAnsi="Arial" w:cs="Arial"/>
          <w:spacing w:val="-9"/>
          <w:sz w:val="24"/>
          <w:szCs w:val="24"/>
        </w:rPr>
        <w:t xml:space="preserve"> </w:t>
      </w:r>
      <w:r w:rsidRPr="007F55BA">
        <w:rPr>
          <w:rFonts w:ascii="Arial" w:hAnsi="Arial" w:cs="Arial"/>
          <w:sz w:val="24"/>
          <w:szCs w:val="24"/>
        </w:rPr>
        <w:t>physician</w:t>
      </w:r>
      <w:r w:rsidRPr="007F55BA">
        <w:rPr>
          <w:rFonts w:ascii="Arial" w:hAnsi="Arial" w:cs="Arial"/>
          <w:spacing w:val="-9"/>
          <w:sz w:val="24"/>
          <w:szCs w:val="24"/>
        </w:rPr>
        <w:t xml:space="preserve"> </w:t>
      </w:r>
      <w:r w:rsidRPr="007F55BA">
        <w:rPr>
          <w:rFonts w:ascii="Arial" w:hAnsi="Arial" w:cs="Arial"/>
          <w:sz w:val="24"/>
          <w:szCs w:val="24"/>
        </w:rPr>
        <w:t>or</w:t>
      </w:r>
      <w:r w:rsidRPr="007F55BA">
        <w:rPr>
          <w:rFonts w:ascii="Arial" w:hAnsi="Arial" w:cs="Arial"/>
          <w:spacing w:val="-8"/>
          <w:sz w:val="24"/>
          <w:szCs w:val="24"/>
        </w:rPr>
        <w:t xml:space="preserve"> </w:t>
      </w:r>
      <w:r w:rsidRPr="007F55BA">
        <w:rPr>
          <w:rFonts w:ascii="Arial" w:hAnsi="Arial" w:cs="Arial"/>
          <w:sz w:val="24"/>
          <w:szCs w:val="24"/>
        </w:rPr>
        <w:t>behavioral</w:t>
      </w:r>
      <w:r w:rsidRPr="007F55BA">
        <w:rPr>
          <w:rFonts w:ascii="Arial" w:hAnsi="Arial" w:cs="Arial"/>
          <w:spacing w:val="-8"/>
          <w:sz w:val="24"/>
          <w:szCs w:val="24"/>
        </w:rPr>
        <w:t xml:space="preserve"> </w:t>
      </w:r>
      <w:r w:rsidRPr="007F55BA">
        <w:rPr>
          <w:rFonts w:ascii="Arial" w:hAnsi="Arial" w:cs="Arial"/>
          <w:sz w:val="24"/>
          <w:szCs w:val="24"/>
        </w:rPr>
        <w:t>health</w:t>
      </w:r>
      <w:r w:rsidRPr="007F55BA">
        <w:rPr>
          <w:rFonts w:ascii="Arial" w:hAnsi="Arial" w:cs="Arial"/>
          <w:spacing w:val="-9"/>
          <w:sz w:val="24"/>
          <w:szCs w:val="24"/>
        </w:rPr>
        <w:t xml:space="preserve"> </w:t>
      </w:r>
      <w:r w:rsidRPr="007F55BA">
        <w:rPr>
          <w:rFonts w:ascii="Arial" w:hAnsi="Arial" w:cs="Arial"/>
          <w:sz w:val="24"/>
          <w:szCs w:val="24"/>
        </w:rPr>
        <w:t>provider</w:t>
      </w:r>
      <w:r w:rsidRPr="007F55BA">
        <w:rPr>
          <w:rFonts w:ascii="Arial" w:hAnsi="Arial" w:cs="Arial"/>
          <w:spacing w:val="-8"/>
          <w:sz w:val="24"/>
          <w:szCs w:val="24"/>
        </w:rPr>
        <w:t xml:space="preserve"> </w:t>
      </w:r>
      <w:r w:rsidRPr="007F55BA">
        <w:rPr>
          <w:rFonts w:ascii="Arial" w:hAnsi="Arial" w:cs="Arial"/>
          <w:sz w:val="24"/>
          <w:szCs w:val="24"/>
        </w:rPr>
        <w:t>such</w:t>
      </w:r>
      <w:r w:rsidRPr="007F55BA">
        <w:rPr>
          <w:rFonts w:ascii="Arial" w:hAnsi="Arial" w:cs="Arial"/>
          <w:spacing w:val="-9"/>
          <w:sz w:val="24"/>
          <w:szCs w:val="24"/>
        </w:rPr>
        <w:t xml:space="preserve"> </w:t>
      </w:r>
      <w:r w:rsidRPr="007F55BA">
        <w:rPr>
          <w:rFonts w:ascii="Arial" w:hAnsi="Arial" w:cs="Arial"/>
          <w:sz w:val="24"/>
          <w:szCs w:val="24"/>
        </w:rPr>
        <w:t>as</w:t>
      </w:r>
      <w:r w:rsidRPr="007F55BA">
        <w:rPr>
          <w:rFonts w:ascii="Arial" w:hAnsi="Arial" w:cs="Arial"/>
          <w:spacing w:val="-10"/>
          <w:sz w:val="24"/>
          <w:szCs w:val="24"/>
        </w:rPr>
        <w:t xml:space="preserve"> </w:t>
      </w:r>
      <w:r w:rsidRPr="007F55BA">
        <w:rPr>
          <w:rFonts w:ascii="Arial" w:hAnsi="Arial" w:cs="Arial"/>
          <w:sz w:val="24"/>
          <w:szCs w:val="24"/>
        </w:rPr>
        <w:t>a</w:t>
      </w:r>
      <w:r w:rsidRPr="007F55BA">
        <w:rPr>
          <w:rFonts w:ascii="Arial" w:hAnsi="Arial" w:cs="Arial"/>
          <w:spacing w:val="-9"/>
          <w:sz w:val="24"/>
          <w:szCs w:val="24"/>
        </w:rPr>
        <w:t xml:space="preserve"> </w:t>
      </w:r>
      <w:r w:rsidRPr="007F55BA">
        <w:rPr>
          <w:rFonts w:ascii="Arial" w:hAnsi="Arial" w:cs="Arial"/>
          <w:sz w:val="24"/>
          <w:szCs w:val="24"/>
        </w:rPr>
        <w:t>psychologist,</w:t>
      </w:r>
      <w:r w:rsidRPr="007F55BA">
        <w:rPr>
          <w:rFonts w:ascii="Arial" w:hAnsi="Arial" w:cs="Arial"/>
          <w:spacing w:val="-10"/>
          <w:sz w:val="24"/>
          <w:szCs w:val="24"/>
        </w:rPr>
        <w:t xml:space="preserve"> </w:t>
      </w:r>
      <w:r w:rsidRPr="007F55BA">
        <w:rPr>
          <w:rFonts w:ascii="Arial" w:hAnsi="Arial" w:cs="Arial"/>
          <w:sz w:val="24"/>
          <w:szCs w:val="24"/>
        </w:rPr>
        <w:t>social</w:t>
      </w:r>
      <w:r w:rsidRPr="007F55BA">
        <w:rPr>
          <w:rFonts w:ascii="Arial" w:hAnsi="Arial" w:cs="Arial"/>
          <w:spacing w:val="-11"/>
          <w:sz w:val="24"/>
          <w:szCs w:val="24"/>
        </w:rPr>
        <w:t xml:space="preserve"> </w:t>
      </w:r>
      <w:r w:rsidRPr="007F55BA">
        <w:rPr>
          <w:rFonts w:ascii="Arial" w:hAnsi="Arial" w:cs="Arial"/>
          <w:sz w:val="24"/>
          <w:szCs w:val="24"/>
        </w:rPr>
        <w:t>worker, or licensed professional counselor (includes telemedicine consultation).</w:t>
      </w:r>
    </w:p>
    <w:p w14:paraId="4D72E346" w14:textId="77777777" w:rsidR="007F55BA" w:rsidRPr="007F55BA" w:rsidRDefault="007F55BA" w:rsidP="00B9575C">
      <w:pPr>
        <w:pStyle w:val="ListParagraph"/>
        <w:widowControl w:val="0"/>
        <w:numPr>
          <w:ilvl w:val="0"/>
          <w:numId w:val="155"/>
        </w:numPr>
        <w:tabs>
          <w:tab w:val="left" w:pos="655"/>
        </w:tabs>
        <w:autoSpaceDE w:val="0"/>
        <w:autoSpaceDN w:val="0"/>
        <w:spacing w:after="0" w:line="240" w:lineRule="auto"/>
        <w:contextualSpacing w:val="0"/>
        <w:jc w:val="both"/>
        <w:rPr>
          <w:rFonts w:ascii="Arial" w:hAnsi="Arial" w:cs="Arial"/>
          <w:sz w:val="24"/>
          <w:szCs w:val="24"/>
        </w:rPr>
      </w:pPr>
      <w:r w:rsidRPr="007F55BA">
        <w:rPr>
          <w:rFonts w:ascii="Arial" w:hAnsi="Arial" w:cs="Arial"/>
          <w:sz w:val="24"/>
          <w:szCs w:val="24"/>
        </w:rPr>
        <w:t>Individual,</w:t>
      </w:r>
      <w:r w:rsidRPr="007F55BA">
        <w:rPr>
          <w:rFonts w:ascii="Arial" w:hAnsi="Arial" w:cs="Arial"/>
          <w:spacing w:val="-4"/>
          <w:sz w:val="24"/>
          <w:szCs w:val="24"/>
        </w:rPr>
        <w:t xml:space="preserve"> </w:t>
      </w:r>
      <w:r w:rsidRPr="007F55BA">
        <w:rPr>
          <w:rFonts w:ascii="Arial" w:hAnsi="Arial" w:cs="Arial"/>
          <w:sz w:val="24"/>
          <w:szCs w:val="24"/>
        </w:rPr>
        <w:t>group,</w:t>
      </w:r>
      <w:r w:rsidRPr="007F55BA">
        <w:rPr>
          <w:rFonts w:ascii="Arial" w:hAnsi="Arial" w:cs="Arial"/>
          <w:spacing w:val="-4"/>
          <w:sz w:val="24"/>
          <w:szCs w:val="24"/>
        </w:rPr>
        <w:t xml:space="preserve"> </w:t>
      </w:r>
      <w:r w:rsidRPr="007F55BA">
        <w:rPr>
          <w:rFonts w:ascii="Arial" w:hAnsi="Arial" w:cs="Arial"/>
          <w:sz w:val="24"/>
          <w:szCs w:val="24"/>
        </w:rPr>
        <w:t>and</w:t>
      </w:r>
      <w:r w:rsidRPr="007F55BA">
        <w:rPr>
          <w:rFonts w:ascii="Arial" w:hAnsi="Arial" w:cs="Arial"/>
          <w:spacing w:val="-1"/>
          <w:sz w:val="24"/>
          <w:szCs w:val="24"/>
        </w:rPr>
        <w:t xml:space="preserve"> </w:t>
      </w:r>
      <w:r w:rsidRPr="007F55BA">
        <w:rPr>
          <w:rFonts w:ascii="Arial" w:hAnsi="Arial" w:cs="Arial"/>
          <w:sz w:val="24"/>
          <w:szCs w:val="24"/>
        </w:rPr>
        <w:t>family</w:t>
      </w:r>
      <w:r w:rsidRPr="007F55BA">
        <w:rPr>
          <w:rFonts w:ascii="Arial" w:hAnsi="Arial" w:cs="Arial"/>
          <w:spacing w:val="-3"/>
          <w:sz w:val="24"/>
          <w:szCs w:val="24"/>
        </w:rPr>
        <w:t xml:space="preserve"> </w:t>
      </w:r>
      <w:r w:rsidRPr="007F55BA">
        <w:rPr>
          <w:rFonts w:ascii="Arial" w:hAnsi="Arial" w:cs="Arial"/>
          <w:sz w:val="24"/>
          <w:szCs w:val="24"/>
        </w:rPr>
        <w:t>therapies</w:t>
      </w:r>
      <w:r w:rsidRPr="007F55BA">
        <w:rPr>
          <w:rFonts w:ascii="Arial" w:hAnsi="Arial" w:cs="Arial"/>
          <w:spacing w:val="-4"/>
          <w:sz w:val="24"/>
          <w:szCs w:val="24"/>
        </w:rPr>
        <w:t xml:space="preserve"> </w:t>
      </w:r>
      <w:r w:rsidRPr="007F55BA">
        <w:rPr>
          <w:rFonts w:ascii="Arial" w:hAnsi="Arial" w:cs="Arial"/>
          <w:sz w:val="24"/>
          <w:szCs w:val="24"/>
        </w:rPr>
        <w:t>for</w:t>
      </w:r>
      <w:r w:rsidRPr="007F55BA">
        <w:rPr>
          <w:rFonts w:ascii="Arial" w:hAnsi="Arial" w:cs="Arial"/>
          <w:spacing w:val="-3"/>
          <w:sz w:val="24"/>
          <w:szCs w:val="24"/>
        </w:rPr>
        <w:t xml:space="preserve"> </w:t>
      </w:r>
      <w:r w:rsidRPr="007F55BA">
        <w:rPr>
          <w:rFonts w:ascii="Arial" w:hAnsi="Arial" w:cs="Arial"/>
          <w:sz w:val="24"/>
          <w:szCs w:val="24"/>
        </w:rPr>
        <w:t>the</w:t>
      </w:r>
      <w:r w:rsidRPr="007F55BA">
        <w:rPr>
          <w:rFonts w:ascii="Arial" w:hAnsi="Arial" w:cs="Arial"/>
          <w:spacing w:val="-3"/>
          <w:sz w:val="24"/>
          <w:szCs w:val="24"/>
        </w:rPr>
        <w:t xml:space="preserve"> </w:t>
      </w:r>
      <w:r w:rsidRPr="007F55BA">
        <w:rPr>
          <w:rFonts w:ascii="Arial" w:hAnsi="Arial" w:cs="Arial"/>
          <w:sz w:val="24"/>
          <w:szCs w:val="24"/>
        </w:rPr>
        <w:t>treatment</w:t>
      </w:r>
      <w:r w:rsidRPr="007F55BA">
        <w:rPr>
          <w:rFonts w:ascii="Arial" w:hAnsi="Arial" w:cs="Arial"/>
          <w:spacing w:val="-2"/>
          <w:sz w:val="24"/>
          <w:szCs w:val="24"/>
        </w:rPr>
        <w:t xml:space="preserve"> </w:t>
      </w:r>
      <w:r w:rsidRPr="007F55BA">
        <w:rPr>
          <w:rFonts w:ascii="Arial" w:hAnsi="Arial" w:cs="Arial"/>
          <w:sz w:val="24"/>
          <w:szCs w:val="24"/>
        </w:rPr>
        <w:t>of</w:t>
      </w:r>
      <w:r w:rsidRPr="007F55BA">
        <w:rPr>
          <w:rFonts w:ascii="Arial" w:hAnsi="Arial" w:cs="Arial"/>
          <w:spacing w:val="-4"/>
          <w:sz w:val="24"/>
          <w:szCs w:val="24"/>
        </w:rPr>
        <w:t xml:space="preserve"> </w:t>
      </w:r>
      <w:r w:rsidRPr="007F55BA">
        <w:rPr>
          <w:rFonts w:ascii="Arial" w:hAnsi="Arial" w:cs="Arial"/>
          <w:sz w:val="24"/>
          <w:szCs w:val="24"/>
        </w:rPr>
        <w:t>substance</w:t>
      </w:r>
      <w:r w:rsidRPr="007F55BA">
        <w:rPr>
          <w:rFonts w:ascii="Arial" w:hAnsi="Arial" w:cs="Arial"/>
          <w:spacing w:val="-3"/>
          <w:sz w:val="24"/>
          <w:szCs w:val="24"/>
        </w:rPr>
        <w:t xml:space="preserve"> </w:t>
      </w:r>
      <w:r w:rsidRPr="007F55BA">
        <w:rPr>
          <w:rFonts w:ascii="Arial" w:hAnsi="Arial" w:cs="Arial"/>
          <w:sz w:val="24"/>
          <w:szCs w:val="24"/>
        </w:rPr>
        <w:t>related</w:t>
      </w:r>
      <w:r w:rsidRPr="007F55BA">
        <w:rPr>
          <w:rFonts w:ascii="Arial" w:hAnsi="Arial" w:cs="Arial"/>
          <w:spacing w:val="-3"/>
          <w:sz w:val="24"/>
          <w:szCs w:val="24"/>
        </w:rPr>
        <w:t xml:space="preserve"> </w:t>
      </w:r>
      <w:r w:rsidRPr="007F55BA">
        <w:rPr>
          <w:rFonts w:ascii="Arial" w:hAnsi="Arial" w:cs="Arial"/>
          <w:spacing w:val="-2"/>
          <w:sz w:val="24"/>
          <w:szCs w:val="24"/>
        </w:rPr>
        <w:t>disorders</w:t>
      </w:r>
    </w:p>
    <w:p w14:paraId="4B85DB88" w14:textId="77777777" w:rsidR="007F55BA" w:rsidRPr="007F55BA" w:rsidRDefault="007F55BA" w:rsidP="00B9575C">
      <w:pPr>
        <w:pStyle w:val="ListParagraph"/>
        <w:widowControl w:val="0"/>
        <w:numPr>
          <w:ilvl w:val="0"/>
          <w:numId w:val="155"/>
        </w:numPr>
        <w:tabs>
          <w:tab w:val="left" w:pos="655"/>
        </w:tabs>
        <w:autoSpaceDE w:val="0"/>
        <w:autoSpaceDN w:val="0"/>
        <w:spacing w:after="0" w:line="240" w:lineRule="auto"/>
        <w:ind w:hanging="475"/>
        <w:contextualSpacing w:val="0"/>
        <w:jc w:val="both"/>
        <w:rPr>
          <w:rFonts w:ascii="Arial" w:hAnsi="Arial" w:cs="Arial"/>
          <w:sz w:val="24"/>
          <w:szCs w:val="24"/>
        </w:rPr>
      </w:pPr>
      <w:r w:rsidRPr="007F55BA">
        <w:rPr>
          <w:rFonts w:ascii="Arial" w:hAnsi="Arial" w:cs="Arial"/>
          <w:sz w:val="24"/>
          <w:szCs w:val="24"/>
        </w:rPr>
        <w:t>Other</w:t>
      </w:r>
      <w:r w:rsidRPr="007F55BA">
        <w:rPr>
          <w:rFonts w:ascii="Arial" w:hAnsi="Arial" w:cs="Arial"/>
          <w:spacing w:val="-5"/>
          <w:sz w:val="24"/>
          <w:szCs w:val="24"/>
        </w:rPr>
        <w:t xml:space="preserve"> </w:t>
      </w:r>
      <w:r w:rsidRPr="007F55BA">
        <w:rPr>
          <w:rFonts w:ascii="Arial" w:hAnsi="Arial" w:cs="Arial"/>
          <w:sz w:val="24"/>
          <w:szCs w:val="24"/>
        </w:rPr>
        <w:t>outpatient</w:t>
      </w:r>
      <w:r w:rsidRPr="007F55BA">
        <w:rPr>
          <w:rFonts w:ascii="Arial" w:hAnsi="Arial" w:cs="Arial"/>
          <w:spacing w:val="-2"/>
          <w:sz w:val="24"/>
          <w:szCs w:val="24"/>
        </w:rPr>
        <w:t xml:space="preserve"> </w:t>
      </w:r>
      <w:r w:rsidRPr="007F55BA">
        <w:rPr>
          <w:rFonts w:ascii="Arial" w:hAnsi="Arial" w:cs="Arial"/>
          <w:sz w:val="24"/>
          <w:szCs w:val="24"/>
        </w:rPr>
        <w:t>substance</w:t>
      </w:r>
      <w:r w:rsidRPr="007F55BA">
        <w:rPr>
          <w:rFonts w:ascii="Arial" w:hAnsi="Arial" w:cs="Arial"/>
          <w:spacing w:val="-2"/>
          <w:sz w:val="24"/>
          <w:szCs w:val="24"/>
        </w:rPr>
        <w:t xml:space="preserve"> </w:t>
      </w:r>
      <w:r w:rsidRPr="007F55BA">
        <w:rPr>
          <w:rFonts w:ascii="Arial" w:hAnsi="Arial" w:cs="Arial"/>
          <w:sz w:val="24"/>
          <w:szCs w:val="24"/>
        </w:rPr>
        <w:t>related</w:t>
      </w:r>
      <w:r w:rsidRPr="007F55BA">
        <w:rPr>
          <w:rFonts w:ascii="Arial" w:hAnsi="Arial" w:cs="Arial"/>
          <w:spacing w:val="-3"/>
          <w:sz w:val="24"/>
          <w:szCs w:val="24"/>
        </w:rPr>
        <w:t xml:space="preserve"> </w:t>
      </w:r>
      <w:r w:rsidRPr="007F55BA">
        <w:rPr>
          <w:rFonts w:ascii="Arial" w:hAnsi="Arial" w:cs="Arial"/>
          <w:sz w:val="24"/>
          <w:szCs w:val="24"/>
        </w:rPr>
        <w:t>disorders</w:t>
      </w:r>
      <w:r w:rsidRPr="007F55BA">
        <w:rPr>
          <w:rFonts w:ascii="Arial" w:hAnsi="Arial" w:cs="Arial"/>
          <w:spacing w:val="-5"/>
          <w:sz w:val="24"/>
          <w:szCs w:val="24"/>
        </w:rPr>
        <w:t xml:space="preserve"> </w:t>
      </w:r>
      <w:r w:rsidRPr="007F55BA">
        <w:rPr>
          <w:rFonts w:ascii="Arial" w:hAnsi="Arial" w:cs="Arial"/>
          <w:sz w:val="24"/>
          <w:szCs w:val="24"/>
        </w:rPr>
        <w:t>treatment</w:t>
      </w:r>
      <w:r w:rsidRPr="007F55BA">
        <w:rPr>
          <w:rFonts w:ascii="Arial" w:hAnsi="Arial" w:cs="Arial"/>
          <w:spacing w:val="-2"/>
          <w:sz w:val="24"/>
          <w:szCs w:val="24"/>
        </w:rPr>
        <w:t xml:space="preserve"> </w:t>
      </w:r>
      <w:r w:rsidRPr="007F55BA">
        <w:rPr>
          <w:rFonts w:ascii="Arial" w:hAnsi="Arial" w:cs="Arial"/>
          <w:sz w:val="24"/>
          <w:szCs w:val="24"/>
        </w:rPr>
        <w:t>such</w:t>
      </w:r>
      <w:r w:rsidRPr="007F55BA">
        <w:rPr>
          <w:rFonts w:ascii="Arial" w:hAnsi="Arial" w:cs="Arial"/>
          <w:spacing w:val="-2"/>
          <w:sz w:val="24"/>
          <w:szCs w:val="24"/>
        </w:rPr>
        <w:t xml:space="preserve"> </w:t>
      </w:r>
      <w:r w:rsidRPr="007F55BA">
        <w:rPr>
          <w:rFonts w:ascii="Arial" w:hAnsi="Arial" w:cs="Arial"/>
          <w:spacing w:val="-5"/>
          <w:sz w:val="24"/>
          <w:szCs w:val="24"/>
        </w:rPr>
        <w:t>as:</w:t>
      </w:r>
    </w:p>
    <w:p w14:paraId="6943C7D8" w14:textId="77777777" w:rsidR="007F55BA" w:rsidRPr="007F55BA" w:rsidRDefault="007F55BA" w:rsidP="00B9575C">
      <w:pPr>
        <w:pStyle w:val="ListParagraph"/>
        <w:widowControl w:val="0"/>
        <w:numPr>
          <w:ilvl w:val="1"/>
          <w:numId w:val="155"/>
        </w:numPr>
        <w:tabs>
          <w:tab w:val="left" w:pos="810"/>
          <w:tab w:val="left" w:pos="1080"/>
        </w:tabs>
        <w:autoSpaceDE w:val="0"/>
        <w:autoSpaceDN w:val="0"/>
        <w:spacing w:after="0" w:line="240" w:lineRule="auto"/>
        <w:ind w:left="810" w:right="113"/>
        <w:contextualSpacing w:val="0"/>
        <w:jc w:val="both"/>
        <w:rPr>
          <w:rFonts w:ascii="Arial" w:hAnsi="Arial" w:cs="Arial"/>
          <w:sz w:val="24"/>
          <w:szCs w:val="24"/>
        </w:rPr>
      </w:pPr>
      <w:r w:rsidRPr="007F55BA">
        <w:rPr>
          <w:rFonts w:ascii="Arial" w:hAnsi="Arial" w:cs="Arial"/>
          <w:sz w:val="24"/>
          <w:szCs w:val="24"/>
        </w:rPr>
        <w:t>Partial</w:t>
      </w:r>
      <w:r w:rsidRPr="007F55BA">
        <w:rPr>
          <w:rFonts w:ascii="Arial" w:hAnsi="Arial" w:cs="Arial"/>
          <w:spacing w:val="40"/>
          <w:sz w:val="24"/>
          <w:szCs w:val="24"/>
        </w:rPr>
        <w:t xml:space="preserve"> </w:t>
      </w:r>
      <w:r w:rsidRPr="007F55BA">
        <w:rPr>
          <w:rFonts w:ascii="Arial" w:hAnsi="Arial" w:cs="Arial"/>
          <w:sz w:val="24"/>
          <w:szCs w:val="24"/>
        </w:rPr>
        <w:t>hospitalization</w:t>
      </w:r>
      <w:r w:rsidRPr="007F55BA">
        <w:rPr>
          <w:rFonts w:ascii="Arial" w:hAnsi="Arial" w:cs="Arial"/>
          <w:spacing w:val="40"/>
          <w:sz w:val="24"/>
          <w:szCs w:val="24"/>
        </w:rPr>
        <w:t xml:space="preserve"> </w:t>
      </w:r>
      <w:r w:rsidRPr="007F55BA">
        <w:rPr>
          <w:rFonts w:ascii="Arial" w:hAnsi="Arial" w:cs="Arial"/>
          <w:sz w:val="24"/>
          <w:szCs w:val="24"/>
        </w:rPr>
        <w:t>treatment</w:t>
      </w:r>
      <w:r w:rsidRPr="007F55BA">
        <w:rPr>
          <w:rFonts w:ascii="Arial" w:hAnsi="Arial" w:cs="Arial"/>
          <w:spacing w:val="40"/>
          <w:sz w:val="24"/>
          <w:szCs w:val="24"/>
        </w:rPr>
        <w:t xml:space="preserve"> </w:t>
      </w:r>
      <w:r w:rsidRPr="007F55BA">
        <w:rPr>
          <w:rFonts w:ascii="Arial" w:hAnsi="Arial" w:cs="Arial"/>
          <w:sz w:val="24"/>
          <w:szCs w:val="24"/>
        </w:rPr>
        <w:t>provided</w:t>
      </w:r>
      <w:r w:rsidRPr="007F55BA">
        <w:rPr>
          <w:rFonts w:ascii="Arial" w:hAnsi="Arial" w:cs="Arial"/>
          <w:spacing w:val="40"/>
          <w:sz w:val="24"/>
          <w:szCs w:val="24"/>
        </w:rPr>
        <w:t xml:space="preserve"> </w:t>
      </w:r>
      <w:r w:rsidRPr="007F55BA">
        <w:rPr>
          <w:rFonts w:ascii="Arial" w:hAnsi="Arial" w:cs="Arial"/>
          <w:sz w:val="24"/>
          <w:szCs w:val="24"/>
        </w:rPr>
        <w:t>in</w:t>
      </w:r>
      <w:r w:rsidRPr="007F55BA">
        <w:rPr>
          <w:rFonts w:ascii="Arial" w:hAnsi="Arial" w:cs="Arial"/>
          <w:spacing w:val="40"/>
          <w:sz w:val="24"/>
          <w:szCs w:val="24"/>
        </w:rPr>
        <w:t xml:space="preserve"> </w:t>
      </w:r>
      <w:r w:rsidRPr="007F55BA">
        <w:rPr>
          <w:rFonts w:ascii="Arial" w:hAnsi="Arial" w:cs="Arial"/>
          <w:sz w:val="24"/>
          <w:szCs w:val="24"/>
        </w:rPr>
        <w:t>a</w:t>
      </w:r>
      <w:r w:rsidRPr="007F55BA">
        <w:rPr>
          <w:rFonts w:ascii="Arial" w:hAnsi="Arial" w:cs="Arial"/>
          <w:spacing w:val="40"/>
          <w:sz w:val="24"/>
          <w:szCs w:val="24"/>
        </w:rPr>
        <w:t xml:space="preserve"> </w:t>
      </w:r>
      <w:r w:rsidRPr="007F55BA">
        <w:rPr>
          <w:rFonts w:ascii="Arial" w:hAnsi="Arial" w:cs="Arial"/>
          <w:sz w:val="24"/>
          <w:szCs w:val="24"/>
        </w:rPr>
        <w:t>facility</w:t>
      </w:r>
      <w:r w:rsidRPr="007F55BA">
        <w:rPr>
          <w:rFonts w:ascii="Arial" w:hAnsi="Arial" w:cs="Arial"/>
          <w:spacing w:val="40"/>
          <w:sz w:val="24"/>
          <w:szCs w:val="24"/>
        </w:rPr>
        <w:t xml:space="preserve"> </w:t>
      </w:r>
      <w:r w:rsidRPr="007F55BA">
        <w:rPr>
          <w:rFonts w:ascii="Arial" w:hAnsi="Arial" w:cs="Arial"/>
          <w:sz w:val="24"/>
          <w:szCs w:val="24"/>
        </w:rPr>
        <w:t>or</w:t>
      </w:r>
      <w:r w:rsidRPr="007F55BA">
        <w:rPr>
          <w:rFonts w:ascii="Arial" w:hAnsi="Arial" w:cs="Arial"/>
          <w:spacing w:val="40"/>
          <w:sz w:val="24"/>
          <w:szCs w:val="24"/>
        </w:rPr>
        <w:t xml:space="preserve"> </w:t>
      </w:r>
      <w:r w:rsidRPr="007F55BA">
        <w:rPr>
          <w:rFonts w:ascii="Arial" w:hAnsi="Arial" w:cs="Arial"/>
          <w:sz w:val="24"/>
          <w:szCs w:val="24"/>
        </w:rPr>
        <w:t>program</w:t>
      </w:r>
      <w:r w:rsidRPr="007F55BA">
        <w:rPr>
          <w:rFonts w:ascii="Arial" w:hAnsi="Arial" w:cs="Arial"/>
          <w:spacing w:val="40"/>
          <w:sz w:val="24"/>
          <w:szCs w:val="24"/>
        </w:rPr>
        <w:t xml:space="preserve"> </w:t>
      </w:r>
      <w:r w:rsidRPr="007F55BA">
        <w:rPr>
          <w:rFonts w:ascii="Arial" w:hAnsi="Arial" w:cs="Arial"/>
          <w:sz w:val="24"/>
          <w:szCs w:val="24"/>
        </w:rPr>
        <w:t>for</w:t>
      </w:r>
      <w:r w:rsidRPr="007F55BA">
        <w:rPr>
          <w:rFonts w:ascii="Arial" w:hAnsi="Arial" w:cs="Arial"/>
          <w:spacing w:val="40"/>
          <w:sz w:val="24"/>
          <w:szCs w:val="24"/>
        </w:rPr>
        <w:t xml:space="preserve"> </w:t>
      </w:r>
      <w:r w:rsidRPr="007F55BA">
        <w:rPr>
          <w:rFonts w:ascii="Arial" w:hAnsi="Arial" w:cs="Arial"/>
          <w:sz w:val="24"/>
          <w:szCs w:val="24"/>
        </w:rPr>
        <w:t>treatment</w:t>
      </w:r>
      <w:r w:rsidRPr="007F55BA">
        <w:rPr>
          <w:rFonts w:ascii="Arial" w:hAnsi="Arial" w:cs="Arial"/>
          <w:spacing w:val="40"/>
          <w:sz w:val="24"/>
          <w:szCs w:val="24"/>
        </w:rPr>
        <w:t xml:space="preserve"> </w:t>
      </w:r>
      <w:r w:rsidRPr="007F55BA">
        <w:rPr>
          <w:rFonts w:ascii="Arial" w:hAnsi="Arial" w:cs="Arial"/>
          <w:sz w:val="24"/>
          <w:szCs w:val="24"/>
        </w:rPr>
        <w:t>of substance related disorders provided under the direction of a physician.</w:t>
      </w:r>
    </w:p>
    <w:p w14:paraId="6856A8B2" w14:textId="77777777" w:rsidR="007F55BA" w:rsidRPr="007F55BA" w:rsidRDefault="007F55BA" w:rsidP="00B9575C">
      <w:pPr>
        <w:pStyle w:val="ListParagraph"/>
        <w:widowControl w:val="0"/>
        <w:numPr>
          <w:ilvl w:val="1"/>
          <w:numId w:val="155"/>
        </w:numPr>
        <w:tabs>
          <w:tab w:val="left" w:pos="810"/>
          <w:tab w:val="left" w:pos="1080"/>
        </w:tabs>
        <w:autoSpaceDE w:val="0"/>
        <w:autoSpaceDN w:val="0"/>
        <w:spacing w:after="0" w:line="240" w:lineRule="auto"/>
        <w:ind w:left="810" w:right="113"/>
        <w:contextualSpacing w:val="0"/>
        <w:jc w:val="both"/>
        <w:rPr>
          <w:rFonts w:ascii="Arial" w:hAnsi="Arial" w:cs="Arial"/>
          <w:sz w:val="24"/>
          <w:szCs w:val="24"/>
        </w:rPr>
      </w:pPr>
      <w:r w:rsidRPr="007F55BA">
        <w:rPr>
          <w:rFonts w:ascii="Arial" w:hAnsi="Arial" w:cs="Arial"/>
          <w:sz w:val="24"/>
          <w:szCs w:val="24"/>
        </w:rPr>
        <w:t>Intensive</w:t>
      </w:r>
      <w:r w:rsidRPr="007F55BA">
        <w:rPr>
          <w:rFonts w:ascii="Arial" w:hAnsi="Arial" w:cs="Arial"/>
          <w:spacing w:val="80"/>
          <w:sz w:val="24"/>
          <w:szCs w:val="24"/>
        </w:rPr>
        <w:t xml:space="preserve"> </w:t>
      </w:r>
      <w:r w:rsidRPr="007F55BA">
        <w:rPr>
          <w:rFonts w:ascii="Arial" w:hAnsi="Arial" w:cs="Arial"/>
          <w:sz w:val="24"/>
          <w:szCs w:val="24"/>
        </w:rPr>
        <w:t>outpatient</w:t>
      </w:r>
      <w:r w:rsidRPr="007F55BA">
        <w:rPr>
          <w:rFonts w:ascii="Arial" w:hAnsi="Arial" w:cs="Arial"/>
          <w:spacing w:val="80"/>
          <w:sz w:val="24"/>
          <w:szCs w:val="24"/>
        </w:rPr>
        <w:t xml:space="preserve"> </w:t>
      </w:r>
      <w:r w:rsidRPr="007F55BA">
        <w:rPr>
          <w:rFonts w:ascii="Arial" w:hAnsi="Arial" w:cs="Arial"/>
          <w:sz w:val="24"/>
          <w:szCs w:val="24"/>
        </w:rPr>
        <w:t>program</w:t>
      </w:r>
      <w:r w:rsidRPr="007F55BA">
        <w:rPr>
          <w:rFonts w:ascii="Arial" w:hAnsi="Arial" w:cs="Arial"/>
          <w:spacing w:val="80"/>
          <w:sz w:val="24"/>
          <w:szCs w:val="24"/>
        </w:rPr>
        <w:t xml:space="preserve"> </w:t>
      </w:r>
      <w:r w:rsidRPr="007F55BA">
        <w:rPr>
          <w:rFonts w:ascii="Arial" w:hAnsi="Arial" w:cs="Arial"/>
          <w:sz w:val="24"/>
          <w:szCs w:val="24"/>
        </w:rPr>
        <w:t>provided</w:t>
      </w:r>
      <w:r w:rsidRPr="007F55BA">
        <w:rPr>
          <w:rFonts w:ascii="Arial" w:hAnsi="Arial" w:cs="Arial"/>
          <w:spacing w:val="80"/>
          <w:sz w:val="24"/>
          <w:szCs w:val="24"/>
        </w:rPr>
        <w:t xml:space="preserve"> </w:t>
      </w:r>
      <w:r w:rsidRPr="007F55BA">
        <w:rPr>
          <w:rFonts w:ascii="Arial" w:hAnsi="Arial" w:cs="Arial"/>
          <w:sz w:val="24"/>
          <w:szCs w:val="24"/>
        </w:rPr>
        <w:t>in</w:t>
      </w:r>
      <w:r w:rsidRPr="007F55BA">
        <w:rPr>
          <w:rFonts w:ascii="Arial" w:hAnsi="Arial" w:cs="Arial"/>
          <w:spacing w:val="80"/>
          <w:sz w:val="24"/>
          <w:szCs w:val="24"/>
        </w:rPr>
        <w:t xml:space="preserve"> </w:t>
      </w:r>
      <w:r w:rsidRPr="007F55BA">
        <w:rPr>
          <w:rFonts w:ascii="Arial" w:hAnsi="Arial" w:cs="Arial"/>
          <w:sz w:val="24"/>
          <w:szCs w:val="24"/>
        </w:rPr>
        <w:t>a</w:t>
      </w:r>
      <w:r w:rsidRPr="007F55BA">
        <w:rPr>
          <w:rFonts w:ascii="Arial" w:hAnsi="Arial" w:cs="Arial"/>
          <w:spacing w:val="80"/>
          <w:sz w:val="24"/>
          <w:szCs w:val="24"/>
        </w:rPr>
        <w:t xml:space="preserve"> </w:t>
      </w:r>
      <w:r w:rsidRPr="007F55BA">
        <w:rPr>
          <w:rFonts w:ascii="Arial" w:hAnsi="Arial" w:cs="Arial"/>
          <w:sz w:val="24"/>
          <w:szCs w:val="24"/>
        </w:rPr>
        <w:t>facility</w:t>
      </w:r>
      <w:r w:rsidRPr="007F55BA">
        <w:rPr>
          <w:rFonts w:ascii="Arial" w:hAnsi="Arial" w:cs="Arial"/>
          <w:spacing w:val="80"/>
          <w:sz w:val="24"/>
          <w:szCs w:val="24"/>
        </w:rPr>
        <w:t xml:space="preserve"> </w:t>
      </w:r>
      <w:r w:rsidRPr="007F55BA">
        <w:rPr>
          <w:rFonts w:ascii="Arial" w:hAnsi="Arial" w:cs="Arial"/>
          <w:sz w:val="24"/>
          <w:szCs w:val="24"/>
        </w:rPr>
        <w:t>or</w:t>
      </w:r>
      <w:r w:rsidRPr="007F55BA">
        <w:rPr>
          <w:rFonts w:ascii="Arial" w:hAnsi="Arial" w:cs="Arial"/>
          <w:spacing w:val="80"/>
          <w:sz w:val="24"/>
          <w:szCs w:val="24"/>
        </w:rPr>
        <w:t xml:space="preserve"> </w:t>
      </w:r>
      <w:r w:rsidRPr="007F55BA">
        <w:rPr>
          <w:rFonts w:ascii="Arial" w:hAnsi="Arial" w:cs="Arial"/>
          <w:sz w:val="24"/>
          <w:szCs w:val="24"/>
        </w:rPr>
        <w:t>program</w:t>
      </w:r>
      <w:r w:rsidRPr="007F55BA">
        <w:rPr>
          <w:rFonts w:ascii="Arial" w:hAnsi="Arial" w:cs="Arial"/>
          <w:spacing w:val="80"/>
          <w:sz w:val="24"/>
          <w:szCs w:val="24"/>
        </w:rPr>
        <w:t xml:space="preserve"> </w:t>
      </w:r>
      <w:r w:rsidRPr="007F55BA">
        <w:rPr>
          <w:rFonts w:ascii="Arial" w:hAnsi="Arial" w:cs="Arial"/>
          <w:sz w:val="24"/>
          <w:szCs w:val="24"/>
        </w:rPr>
        <w:t>for</w:t>
      </w:r>
      <w:r w:rsidRPr="007F55BA">
        <w:rPr>
          <w:rFonts w:ascii="Arial" w:hAnsi="Arial" w:cs="Arial"/>
          <w:spacing w:val="80"/>
          <w:sz w:val="24"/>
          <w:szCs w:val="24"/>
        </w:rPr>
        <w:t xml:space="preserve"> </w:t>
      </w:r>
      <w:r w:rsidRPr="007F55BA">
        <w:rPr>
          <w:rFonts w:ascii="Arial" w:hAnsi="Arial" w:cs="Arial"/>
          <w:sz w:val="24"/>
          <w:szCs w:val="24"/>
        </w:rPr>
        <w:t>treatment</w:t>
      </w:r>
      <w:r w:rsidRPr="007F55BA">
        <w:rPr>
          <w:rFonts w:ascii="Arial" w:hAnsi="Arial" w:cs="Arial"/>
          <w:spacing w:val="80"/>
          <w:sz w:val="24"/>
          <w:szCs w:val="24"/>
        </w:rPr>
        <w:t xml:space="preserve"> </w:t>
      </w:r>
      <w:r w:rsidRPr="007F55BA">
        <w:rPr>
          <w:rFonts w:ascii="Arial" w:hAnsi="Arial" w:cs="Arial"/>
          <w:sz w:val="24"/>
          <w:szCs w:val="24"/>
        </w:rPr>
        <w:t>of substance related disorders provided under the direction of a physician.</w:t>
      </w:r>
    </w:p>
    <w:p w14:paraId="5F929ED6" w14:textId="77777777" w:rsidR="007F55BA" w:rsidRPr="007F55BA" w:rsidRDefault="007F55BA" w:rsidP="00B9575C">
      <w:pPr>
        <w:pStyle w:val="ListParagraph"/>
        <w:widowControl w:val="0"/>
        <w:numPr>
          <w:ilvl w:val="1"/>
          <w:numId w:val="155"/>
        </w:numPr>
        <w:tabs>
          <w:tab w:val="left" w:pos="810"/>
          <w:tab w:val="left" w:pos="924"/>
          <w:tab w:val="left" w:pos="926"/>
          <w:tab w:val="left" w:pos="1080"/>
        </w:tabs>
        <w:autoSpaceDE w:val="0"/>
        <w:autoSpaceDN w:val="0"/>
        <w:spacing w:after="0" w:line="240" w:lineRule="auto"/>
        <w:ind w:left="810" w:right="112"/>
        <w:contextualSpacing w:val="0"/>
        <w:jc w:val="both"/>
        <w:rPr>
          <w:rFonts w:ascii="Arial" w:hAnsi="Arial" w:cs="Arial"/>
          <w:sz w:val="24"/>
          <w:szCs w:val="24"/>
        </w:rPr>
      </w:pPr>
      <w:r w:rsidRPr="007F55BA">
        <w:rPr>
          <w:rFonts w:ascii="Arial" w:hAnsi="Arial" w:cs="Arial"/>
          <w:sz w:val="24"/>
          <w:szCs w:val="24"/>
        </w:rPr>
        <w:t>Ambulatory or outpatient detoxification which include outpatient services that monitor withdrawal from alcohol or other substances, including administration of medications.</w:t>
      </w:r>
    </w:p>
    <w:p w14:paraId="16E46058" w14:textId="77777777" w:rsidR="007F55BA" w:rsidRPr="007F55BA" w:rsidRDefault="007F55BA" w:rsidP="00B9575C">
      <w:pPr>
        <w:pStyle w:val="ListParagraph"/>
        <w:widowControl w:val="0"/>
        <w:numPr>
          <w:ilvl w:val="1"/>
          <w:numId w:val="155"/>
        </w:numPr>
        <w:tabs>
          <w:tab w:val="left" w:pos="810"/>
          <w:tab w:val="left" w:pos="925"/>
          <w:tab w:val="left" w:pos="1080"/>
        </w:tabs>
        <w:autoSpaceDE w:val="0"/>
        <w:autoSpaceDN w:val="0"/>
        <w:spacing w:after="0" w:line="240" w:lineRule="auto"/>
        <w:ind w:left="925" w:hanging="475"/>
        <w:contextualSpacing w:val="0"/>
        <w:jc w:val="both"/>
        <w:rPr>
          <w:rFonts w:ascii="Arial" w:hAnsi="Arial" w:cs="Arial"/>
          <w:sz w:val="24"/>
          <w:szCs w:val="24"/>
        </w:rPr>
      </w:pPr>
      <w:r w:rsidRPr="007F55BA">
        <w:rPr>
          <w:rFonts w:ascii="Arial" w:hAnsi="Arial" w:cs="Arial"/>
          <w:spacing w:val="-2"/>
          <w:sz w:val="24"/>
          <w:szCs w:val="24"/>
        </w:rPr>
        <w:t>Observation</w:t>
      </w:r>
    </w:p>
    <w:p w14:paraId="5250D953" w14:textId="77777777" w:rsidR="007F55BA" w:rsidRPr="00257F58" w:rsidRDefault="007F55BA" w:rsidP="00B9575C">
      <w:pPr>
        <w:pStyle w:val="ListParagraph"/>
        <w:widowControl w:val="0"/>
        <w:numPr>
          <w:ilvl w:val="1"/>
          <w:numId w:val="155"/>
        </w:numPr>
        <w:tabs>
          <w:tab w:val="left" w:pos="810"/>
          <w:tab w:val="left" w:pos="925"/>
          <w:tab w:val="left" w:pos="1080"/>
        </w:tabs>
        <w:autoSpaceDE w:val="0"/>
        <w:autoSpaceDN w:val="0"/>
        <w:spacing w:after="0" w:line="240" w:lineRule="auto"/>
        <w:ind w:left="925" w:hanging="475"/>
        <w:contextualSpacing w:val="0"/>
        <w:jc w:val="both"/>
        <w:rPr>
          <w:rFonts w:ascii="Arial" w:hAnsi="Arial" w:cs="Arial"/>
          <w:sz w:val="24"/>
          <w:szCs w:val="24"/>
        </w:rPr>
      </w:pPr>
      <w:r w:rsidRPr="007F55BA">
        <w:rPr>
          <w:rFonts w:ascii="Arial" w:hAnsi="Arial" w:cs="Arial"/>
          <w:sz w:val="24"/>
          <w:szCs w:val="24"/>
        </w:rPr>
        <w:t>Peer</w:t>
      </w:r>
      <w:r w:rsidRPr="007F55BA">
        <w:rPr>
          <w:rFonts w:ascii="Arial" w:hAnsi="Arial" w:cs="Arial"/>
          <w:spacing w:val="-4"/>
          <w:sz w:val="24"/>
          <w:szCs w:val="24"/>
        </w:rPr>
        <w:t xml:space="preserve"> </w:t>
      </w:r>
      <w:r w:rsidRPr="007F55BA">
        <w:rPr>
          <w:rFonts w:ascii="Arial" w:hAnsi="Arial" w:cs="Arial"/>
          <w:sz w:val="24"/>
          <w:szCs w:val="24"/>
        </w:rPr>
        <w:t>counseling</w:t>
      </w:r>
      <w:r w:rsidRPr="007F55BA">
        <w:rPr>
          <w:rFonts w:ascii="Arial" w:hAnsi="Arial" w:cs="Arial"/>
          <w:spacing w:val="-2"/>
          <w:sz w:val="24"/>
          <w:szCs w:val="24"/>
        </w:rPr>
        <w:t xml:space="preserve"> </w:t>
      </w:r>
      <w:r w:rsidRPr="007F55BA">
        <w:rPr>
          <w:rFonts w:ascii="Arial" w:hAnsi="Arial" w:cs="Arial"/>
          <w:sz w:val="24"/>
          <w:szCs w:val="24"/>
        </w:rPr>
        <w:t>support</w:t>
      </w:r>
      <w:r w:rsidRPr="007F55BA">
        <w:rPr>
          <w:rFonts w:ascii="Arial" w:hAnsi="Arial" w:cs="Arial"/>
          <w:spacing w:val="-2"/>
          <w:sz w:val="24"/>
          <w:szCs w:val="24"/>
        </w:rPr>
        <w:t xml:space="preserve"> </w:t>
      </w:r>
      <w:r w:rsidRPr="007F55BA">
        <w:rPr>
          <w:rFonts w:ascii="Arial" w:hAnsi="Arial" w:cs="Arial"/>
          <w:sz w:val="24"/>
          <w:szCs w:val="24"/>
        </w:rPr>
        <w:t>by</w:t>
      </w:r>
      <w:r w:rsidRPr="007F55BA">
        <w:rPr>
          <w:rFonts w:ascii="Arial" w:hAnsi="Arial" w:cs="Arial"/>
          <w:spacing w:val="-2"/>
          <w:sz w:val="24"/>
          <w:szCs w:val="24"/>
        </w:rPr>
        <w:t xml:space="preserve"> </w:t>
      </w:r>
      <w:r w:rsidRPr="007F55BA">
        <w:rPr>
          <w:rFonts w:ascii="Arial" w:hAnsi="Arial" w:cs="Arial"/>
          <w:sz w:val="24"/>
          <w:szCs w:val="24"/>
        </w:rPr>
        <w:t>a</w:t>
      </w:r>
      <w:r w:rsidRPr="007F55BA">
        <w:rPr>
          <w:rFonts w:ascii="Arial" w:hAnsi="Arial" w:cs="Arial"/>
          <w:spacing w:val="-4"/>
          <w:sz w:val="24"/>
          <w:szCs w:val="24"/>
        </w:rPr>
        <w:t xml:space="preserve"> </w:t>
      </w:r>
      <w:r w:rsidRPr="007F55BA">
        <w:rPr>
          <w:rFonts w:ascii="Arial" w:hAnsi="Arial" w:cs="Arial"/>
          <w:sz w:val="24"/>
          <w:szCs w:val="24"/>
        </w:rPr>
        <w:t>peer</w:t>
      </w:r>
      <w:r w:rsidRPr="007F55BA">
        <w:rPr>
          <w:rFonts w:ascii="Arial" w:hAnsi="Arial" w:cs="Arial"/>
          <w:spacing w:val="-4"/>
          <w:sz w:val="24"/>
          <w:szCs w:val="24"/>
        </w:rPr>
        <w:t xml:space="preserve"> </w:t>
      </w:r>
      <w:r w:rsidRPr="007F55BA">
        <w:rPr>
          <w:rFonts w:ascii="Arial" w:hAnsi="Arial" w:cs="Arial"/>
          <w:sz w:val="24"/>
          <w:szCs w:val="24"/>
        </w:rPr>
        <w:t>support</w:t>
      </w:r>
      <w:r w:rsidRPr="007F55BA">
        <w:rPr>
          <w:rFonts w:ascii="Arial" w:hAnsi="Arial" w:cs="Arial"/>
          <w:spacing w:val="-1"/>
          <w:sz w:val="24"/>
          <w:szCs w:val="24"/>
        </w:rPr>
        <w:t xml:space="preserve"> </w:t>
      </w:r>
      <w:r w:rsidRPr="007F55BA">
        <w:rPr>
          <w:rFonts w:ascii="Arial" w:hAnsi="Arial" w:cs="Arial"/>
          <w:spacing w:val="-2"/>
          <w:sz w:val="24"/>
          <w:szCs w:val="24"/>
        </w:rPr>
        <w:t>specialist</w:t>
      </w:r>
    </w:p>
    <w:p w14:paraId="27D3F87F" w14:textId="77777777" w:rsidR="009D1A6B" w:rsidRPr="007F55BA" w:rsidRDefault="009D1A6B" w:rsidP="00257F58">
      <w:pPr>
        <w:pStyle w:val="ListParagraph"/>
        <w:widowControl w:val="0"/>
        <w:tabs>
          <w:tab w:val="left" w:pos="925"/>
        </w:tabs>
        <w:autoSpaceDE w:val="0"/>
        <w:autoSpaceDN w:val="0"/>
        <w:spacing w:after="0" w:line="240" w:lineRule="auto"/>
        <w:ind w:left="925"/>
        <w:contextualSpacing w:val="0"/>
        <w:rPr>
          <w:rFonts w:ascii="Arial" w:hAnsi="Arial" w:cs="Arial"/>
          <w:sz w:val="24"/>
          <w:szCs w:val="24"/>
        </w:rPr>
      </w:pPr>
    </w:p>
    <w:p w14:paraId="399C7B98" w14:textId="70B57CD6" w:rsidR="007F55BA" w:rsidRPr="00A65936" w:rsidRDefault="007F55BA" w:rsidP="00257F58">
      <w:pPr>
        <w:spacing w:line="240" w:lineRule="auto"/>
        <w:ind w:left="295"/>
        <w:jc w:val="both"/>
        <w:rPr>
          <w:rFonts w:ascii="Arial" w:hAnsi="Arial" w:cs="Arial"/>
          <w:sz w:val="24"/>
          <w:szCs w:val="24"/>
        </w:rPr>
      </w:pPr>
      <w:r w:rsidRPr="007F55BA">
        <w:rPr>
          <w:rFonts w:ascii="Arial" w:hAnsi="Arial" w:cs="Arial"/>
          <w:i/>
          <w:sz w:val="24"/>
          <w:szCs w:val="24"/>
        </w:rPr>
        <w:t>Behavioral</w:t>
      </w:r>
      <w:r w:rsidRPr="007F55BA">
        <w:rPr>
          <w:rFonts w:ascii="Arial" w:hAnsi="Arial" w:cs="Arial"/>
          <w:i/>
          <w:spacing w:val="-4"/>
          <w:sz w:val="24"/>
          <w:szCs w:val="24"/>
        </w:rPr>
        <w:t xml:space="preserve"> </w:t>
      </w:r>
      <w:r w:rsidRPr="007F55BA">
        <w:rPr>
          <w:rFonts w:ascii="Arial" w:hAnsi="Arial" w:cs="Arial"/>
          <w:i/>
          <w:sz w:val="24"/>
          <w:szCs w:val="24"/>
        </w:rPr>
        <w:t>health</w:t>
      </w:r>
      <w:r w:rsidRPr="007F55BA">
        <w:rPr>
          <w:rFonts w:ascii="Arial" w:hAnsi="Arial" w:cs="Arial"/>
          <w:i/>
          <w:spacing w:val="-3"/>
          <w:sz w:val="24"/>
          <w:szCs w:val="24"/>
        </w:rPr>
        <w:t xml:space="preserve"> </w:t>
      </w:r>
      <w:r w:rsidRPr="007F55BA">
        <w:rPr>
          <w:rFonts w:ascii="Arial" w:hAnsi="Arial" w:cs="Arial"/>
          <w:i/>
          <w:sz w:val="24"/>
          <w:szCs w:val="24"/>
        </w:rPr>
        <w:t>important</w:t>
      </w:r>
      <w:r w:rsidRPr="007F55BA">
        <w:rPr>
          <w:rFonts w:ascii="Arial" w:hAnsi="Arial" w:cs="Arial"/>
          <w:i/>
          <w:spacing w:val="-3"/>
          <w:sz w:val="24"/>
          <w:szCs w:val="24"/>
        </w:rPr>
        <w:t xml:space="preserve"> </w:t>
      </w:r>
      <w:r w:rsidRPr="007F55BA">
        <w:rPr>
          <w:rFonts w:ascii="Arial" w:hAnsi="Arial" w:cs="Arial"/>
          <w:i/>
          <w:spacing w:val="-4"/>
          <w:sz w:val="24"/>
          <w:szCs w:val="24"/>
        </w:rPr>
        <w:t>note:</w:t>
      </w:r>
      <w:r>
        <w:rPr>
          <w:rFonts w:ascii="Arial" w:hAnsi="Arial" w:cs="Arial"/>
          <w:i/>
          <w:spacing w:val="-4"/>
          <w:sz w:val="24"/>
          <w:szCs w:val="24"/>
        </w:rPr>
        <w:t xml:space="preserve"> </w:t>
      </w:r>
      <w:r w:rsidRPr="007F55BA">
        <w:rPr>
          <w:rFonts w:ascii="Arial" w:hAnsi="Arial" w:cs="Arial"/>
          <w:sz w:val="24"/>
          <w:szCs w:val="24"/>
        </w:rPr>
        <w:t>A</w:t>
      </w:r>
      <w:r w:rsidRPr="007F55BA">
        <w:rPr>
          <w:rFonts w:ascii="Arial" w:hAnsi="Arial" w:cs="Arial"/>
          <w:spacing w:val="13"/>
          <w:sz w:val="24"/>
          <w:szCs w:val="24"/>
        </w:rPr>
        <w:t xml:space="preserve"> </w:t>
      </w:r>
      <w:r w:rsidRPr="007F55BA">
        <w:rPr>
          <w:rFonts w:ascii="Arial" w:hAnsi="Arial" w:cs="Arial"/>
          <w:sz w:val="24"/>
          <w:szCs w:val="24"/>
        </w:rPr>
        <w:t>peer</w:t>
      </w:r>
      <w:r w:rsidRPr="007F55BA">
        <w:rPr>
          <w:rFonts w:ascii="Arial" w:hAnsi="Arial" w:cs="Arial"/>
          <w:spacing w:val="12"/>
          <w:sz w:val="24"/>
          <w:szCs w:val="24"/>
        </w:rPr>
        <w:t xml:space="preserve"> </w:t>
      </w:r>
      <w:r w:rsidRPr="007F55BA">
        <w:rPr>
          <w:rFonts w:ascii="Arial" w:hAnsi="Arial" w:cs="Arial"/>
          <w:sz w:val="24"/>
          <w:szCs w:val="24"/>
        </w:rPr>
        <w:t>support</w:t>
      </w:r>
      <w:r w:rsidRPr="007F55BA">
        <w:rPr>
          <w:rFonts w:ascii="Arial" w:hAnsi="Arial" w:cs="Arial"/>
          <w:spacing w:val="13"/>
          <w:sz w:val="24"/>
          <w:szCs w:val="24"/>
        </w:rPr>
        <w:t xml:space="preserve"> </w:t>
      </w:r>
      <w:r w:rsidRPr="007F55BA">
        <w:rPr>
          <w:rFonts w:ascii="Arial" w:hAnsi="Arial" w:cs="Arial"/>
          <w:sz w:val="24"/>
          <w:szCs w:val="24"/>
        </w:rPr>
        <w:t>specialist</w:t>
      </w:r>
      <w:r w:rsidRPr="007F55BA">
        <w:rPr>
          <w:rFonts w:ascii="Arial" w:hAnsi="Arial" w:cs="Arial"/>
          <w:spacing w:val="13"/>
          <w:sz w:val="24"/>
          <w:szCs w:val="24"/>
        </w:rPr>
        <w:t xml:space="preserve"> </w:t>
      </w:r>
      <w:r w:rsidRPr="007F55BA">
        <w:rPr>
          <w:rFonts w:ascii="Arial" w:hAnsi="Arial" w:cs="Arial"/>
          <w:sz w:val="24"/>
          <w:szCs w:val="24"/>
        </w:rPr>
        <w:t>serves</w:t>
      </w:r>
      <w:r w:rsidRPr="007F55BA">
        <w:rPr>
          <w:rFonts w:ascii="Arial" w:hAnsi="Arial" w:cs="Arial"/>
          <w:spacing w:val="13"/>
          <w:sz w:val="24"/>
          <w:szCs w:val="24"/>
        </w:rPr>
        <w:t xml:space="preserve"> </w:t>
      </w:r>
      <w:r w:rsidRPr="007F55BA">
        <w:rPr>
          <w:rFonts w:ascii="Arial" w:hAnsi="Arial" w:cs="Arial"/>
          <w:sz w:val="24"/>
          <w:szCs w:val="24"/>
        </w:rPr>
        <w:t>as</w:t>
      </w:r>
      <w:r w:rsidRPr="007F55BA">
        <w:rPr>
          <w:rFonts w:ascii="Arial" w:hAnsi="Arial" w:cs="Arial"/>
          <w:spacing w:val="12"/>
          <w:sz w:val="24"/>
          <w:szCs w:val="24"/>
        </w:rPr>
        <w:t xml:space="preserve"> </w:t>
      </w:r>
      <w:r w:rsidRPr="007F55BA">
        <w:rPr>
          <w:rFonts w:ascii="Arial" w:hAnsi="Arial" w:cs="Arial"/>
          <w:sz w:val="24"/>
          <w:szCs w:val="24"/>
        </w:rPr>
        <w:t>a</w:t>
      </w:r>
      <w:r w:rsidRPr="007F55BA">
        <w:rPr>
          <w:rFonts w:ascii="Arial" w:hAnsi="Arial" w:cs="Arial"/>
          <w:spacing w:val="13"/>
          <w:sz w:val="24"/>
          <w:szCs w:val="24"/>
        </w:rPr>
        <w:t xml:space="preserve"> </w:t>
      </w:r>
      <w:r w:rsidRPr="007F55BA">
        <w:rPr>
          <w:rFonts w:ascii="Arial" w:hAnsi="Arial" w:cs="Arial"/>
          <w:sz w:val="24"/>
          <w:szCs w:val="24"/>
        </w:rPr>
        <w:t>role</w:t>
      </w:r>
      <w:r w:rsidRPr="007F55BA">
        <w:rPr>
          <w:rFonts w:ascii="Arial" w:hAnsi="Arial" w:cs="Arial"/>
          <w:spacing w:val="13"/>
          <w:sz w:val="24"/>
          <w:szCs w:val="24"/>
        </w:rPr>
        <w:t xml:space="preserve"> </w:t>
      </w:r>
      <w:r w:rsidRPr="007F55BA">
        <w:rPr>
          <w:rFonts w:ascii="Arial" w:hAnsi="Arial" w:cs="Arial"/>
          <w:sz w:val="24"/>
          <w:szCs w:val="24"/>
        </w:rPr>
        <w:t>model,</w:t>
      </w:r>
      <w:r w:rsidRPr="00A65936">
        <w:rPr>
          <w:rFonts w:ascii="Arial" w:hAnsi="Arial" w:cs="Arial"/>
          <w:spacing w:val="11"/>
          <w:sz w:val="24"/>
          <w:szCs w:val="24"/>
        </w:rPr>
        <w:t xml:space="preserve"> </w:t>
      </w:r>
      <w:r w:rsidRPr="00A65936">
        <w:rPr>
          <w:rFonts w:ascii="Arial" w:hAnsi="Arial" w:cs="Arial"/>
          <w:sz w:val="24"/>
          <w:szCs w:val="24"/>
        </w:rPr>
        <w:t>mentor,</w:t>
      </w:r>
      <w:r w:rsidRPr="00A65936">
        <w:rPr>
          <w:rFonts w:ascii="Arial" w:hAnsi="Arial" w:cs="Arial"/>
          <w:spacing w:val="14"/>
          <w:sz w:val="24"/>
          <w:szCs w:val="24"/>
        </w:rPr>
        <w:t xml:space="preserve"> </w:t>
      </w:r>
      <w:r w:rsidRPr="00A65936">
        <w:rPr>
          <w:rFonts w:ascii="Arial" w:hAnsi="Arial" w:cs="Arial"/>
          <w:sz w:val="24"/>
          <w:szCs w:val="24"/>
        </w:rPr>
        <w:t>coach,</w:t>
      </w:r>
      <w:r w:rsidRPr="00A65936">
        <w:rPr>
          <w:rFonts w:ascii="Arial" w:hAnsi="Arial" w:cs="Arial"/>
          <w:spacing w:val="13"/>
          <w:sz w:val="24"/>
          <w:szCs w:val="24"/>
        </w:rPr>
        <w:t xml:space="preserve"> </w:t>
      </w:r>
      <w:r w:rsidRPr="00A65936">
        <w:rPr>
          <w:rFonts w:ascii="Arial" w:hAnsi="Arial" w:cs="Arial"/>
          <w:sz w:val="24"/>
          <w:szCs w:val="24"/>
        </w:rPr>
        <w:t>and</w:t>
      </w:r>
      <w:r w:rsidRPr="00A65936">
        <w:rPr>
          <w:rFonts w:ascii="Arial" w:hAnsi="Arial" w:cs="Arial"/>
          <w:spacing w:val="13"/>
          <w:sz w:val="24"/>
          <w:szCs w:val="24"/>
        </w:rPr>
        <w:t xml:space="preserve"> </w:t>
      </w:r>
      <w:r w:rsidRPr="00A65936">
        <w:rPr>
          <w:rFonts w:ascii="Arial" w:hAnsi="Arial" w:cs="Arial"/>
          <w:sz w:val="24"/>
          <w:szCs w:val="24"/>
        </w:rPr>
        <w:t>advocate.</w:t>
      </w:r>
      <w:r w:rsidRPr="00A65936">
        <w:rPr>
          <w:rFonts w:ascii="Arial" w:hAnsi="Arial" w:cs="Arial"/>
          <w:spacing w:val="13"/>
          <w:sz w:val="24"/>
          <w:szCs w:val="24"/>
        </w:rPr>
        <w:t xml:space="preserve"> </w:t>
      </w:r>
      <w:r w:rsidRPr="00A65936">
        <w:rPr>
          <w:rFonts w:ascii="Arial" w:hAnsi="Arial" w:cs="Arial"/>
          <w:sz w:val="24"/>
          <w:szCs w:val="24"/>
        </w:rPr>
        <w:t>They</w:t>
      </w:r>
      <w:r w:rsidRPr="00A65936">
        <w:rPr>
          <w:rFonts w:ascii="Arial" w:hAnsi="Arial" w:cs="Arial"/>
          <w:spacing w:val="11"/>
          <w:sz w:val="24"/>
          <w:szCs w:val="24"/>
        </w:rPr>
        <w:t xml:space="preserve"> </w:t>
      </w:r>
      <w:r w:rsidRPr="00A65936">
        <w:rPr>
          <w:rFonts w:ascii="Arial" w:hAnsi="Arial" w:cs="Arial"/>
          <w:spacing w:val="-4"/>
          <w:sz w:val="24"/>
          <w:szCs w:val="24"/>
        </w:rPr>
        <w:t>must</w:t>
      </w:r>
      <w:r>
        <w:rPr>
          <w:rFonts w:ascii="Arial" w:hAnsi="Arial" w:cs="Arial"/>
          <w:sz w:val="24"/>
          <w:szCs w:val="24"/>
        </w:rPr>
        <w:t xml:space="preserve"> </w:t>
      </w:r>
      <w:r w:rsidRPr="00A65936">
        <w:rPr>
          <w:rFonts w:ascii="Arial" w:hAnsi="Arial" w:cs="Arial"/>
          <w:sz w:val="24"/>
          <w:szCs w:val="24"/>
        </w:rPr>
        <w:t>be certified by the state where the services are provided, or a private certifying organization recognized</w:t>
      </w:r>
      <w:r w:rsidRPr="00A65936">
        <w:rPr>
          <w:rFonts w:ascii="Arial" w:hAnsi="Arial" w:cs="Arial"/>
          <w:spacing w:val="-14"/>
          <w:sz w:val="24"/>
          <w:szCs w:val="24"/>
        </w:rPr>
        <w:t xml:space="preserve"> </w:t>
      </w:r>
      <w:r w:rsidRPr="00A65936">
        <w:rPr>
          <w:rFonts w:ascii="Arial" w:hAnsi="Arial" w:cs="Arial"/>
          <w:sz w:val="24"/>
          <w:szCs w:val="24"/>
        </w:rPr>
        <w:t>by</w:t>
      </w:r>
      <w:r w:rsidRPr="00A65936">
        <w:rPr>
          <w:rFonts w:ascii="Arial" w:hAnsi="Arial" w:cs="Arial"/>
          <w:spacing w:val="-13"/>
          <w:sz w:val="24"/>
          <w:szCs w:val="24"/>
        </w:rPr>
        <w:t xml:space="preserve"> </w:t>
      </w:r>
      <w:r w:rsidRPr="00A65936">
        <w:rPr>
          <w:rFonts w:ascii="Arial" w:hAnsi="Arial" w:cs="Arial"/>
          <w:sz w:val="24"/>
          <w:szCs w:val="24"/>
        </w:rPr>
        <w:t>the</w:t>
      </w:r>
      <w:r w:rsidRPr="00A65936">
        <w:rPr>
          <w:rFonts w:ascii="Arial" w:hAnsi="Arial" w:cs="Arial"/>
          <w:spacing w:val="-14"/>
          <w:sz w:val="24"/>
          <w:szCs w:val="24"/>
        </w:rPr>
        <w:t xml:space="preserve"> </w:t>
      </w:r>
      <w:r w:rsidRPr="00A65936">
        <w:rPr>
          <w:rFonts w:ascii="Arial" w:hAnsi="Arial" w:cs="Arial"/>
          <w:sz w:val="24"/>
          <w:szCs w:val="24"/>
        </w:rPr>
        <w:t>plan</w:t>
      </w:r>
      <w:r w:rsidRPr="00A65936">
        <w:rPr>
          <w:rFonts w:ascii="Arial" w:hAnsi="Arial" w:cs="Arial"/>
          <w:spacing w:val="-16"/>
          <w:sz w:val="24"/>
          <w:szCs w:val="24"/>
        </w:rPr>
        <w:t xml:space="preserve"> </w:t>
      </w:r>
      <w:r w:rsidRPr="00A65936">
        <w:rPr>
          <w:rFonts w:ascii="Arial" w:hAnsi="Arial" w:cs="Arial"/>
          <w:sz w:val="24"/>
          <w:szCs w:val="24"/>
        </w:rPr>
        <w:t>administrator.</w:t>
      </w:r>
      <w:r w:rsidRPr="00A65936">
        <w:rPr>
          <w:rFonts w:ascii="Arial" w:hAnsi="Arial" w:cs="Arial"/>
          <w:spacing w:val="-14"/>
          <w:sz w:val="24"/>
          <w:szCs w:val="24"/>
        </w:rPr>
        <w:t xml:space="preserve"> </w:t>
      </w:r>
      <w:r w:rsidRPr="00A65936">
        <w:rPr>
          <w:rFonts w:ascii="Arial" w:hAnsi="Arial" w:cs="Arial"/>
          <w:sz w:val="24"/>
          <w:szCs w:val="24"/>
        </w:rPr>
        <w:t>Peer</w:t>
      </w:r>
      <w:r w:rsidRPr="00A65936">
        <w:rPr>
          <w:rFonts w:ascii="Arial" w:hAnsi="Arial" w:cs="Arial"/>
          <w:spacing w:val="-13"/>
          <w:sz w:val="24"/>
          <w:szCs w:val="24"/>
        </w:rPr>
        <w:t xml:space="preserve"> </w:t>
      </w:r>
      <w:r w:rsidRPr="00A65936">
        <w:rPr>
          <w:rFonts w:ascii="Arial" w:hAnsi="Arial" w:cs="Arial"/>
          <w:sz w:val="24"/>
          <w:szCs w:val="24"/>
        </w:rPr>
        <w:t>support</w:t>
      </w:r>
      <w:r w:rsidRPr="00A65936">
        <w:rPr>
          <w:rFonts w:ascii="Arial" w:hAnsi="Arial" w:cs="Arial"/>
          <w:spacing w:val="-14"/>
          <w:sz w:val="24"/>
          <w:szCs w:val="24"/>
        </w:rPr>
        <w:t xml:space="preserve"> </w:t>
      </w:r>
      <w:r w:rsidRPr="00A65936">
        <w:rPr>
          <w:rFonts w:ascii="Arial" w:hAnsi="Arial" w:cs="Arial"/>
          <w:sz w:val="24"/>
          <w:szCs w:val="24"/>
        </w:rPr>
        <w:t>must</w:t>
      </w:r>
      <w:r w:rsidRPr="00A65936">
        <w:rPr>
          <w:rFonts w:ascii="Arial" w:hAnsi="Arial" w:cs="Arial"/>
          <w:spacing w:val="-14"/>
          <w:sz w:val="24"/>
          <w:szCs w:val="24"/>
        </w:rPr>
        <w:t xml:space="preserve"> </w:t>
      </w:r>
      <w:r w:rsidRPr="00A65936">
        <w:rPr>
          <w:rFonts w:ascii="Arial" w:hAnsi="Arial" w:cs="Arial"/>
          <w:sz w:val="24"/>
          <w:szCs w:val="24"/>
        </w:rPr>
        <w:t>be</w:t>
      </w:r>
      <w:r w:rsidRPr="00A65936">
        <w:rPr>
          <w:rFonts w:ascii="Arial" w:hAnsi="Arial" w:cs="Arial"/>
          <w:spacing w:val="-12"/>
          <w:sz w:val="24"/>
          <w:szCs w:val="24"/>
        </w:rPr>
        <w:t xml:space="preserve"> </w:t>
      </w:r>
      <w:r w:rsidRPr="00A65936">
        <w:rPr>
          <w:rFonts w:ascii="Arial" w:hAnsi="Arial" w:cs="Arial"/>
          <w:sz w:val="24"/>
          <w:szCs w:val="24"/>
        </w:rPr>
        <w:t>supervised</w:t>
      </w:r>
      <w:r w:rsidRPr="00A65936">
        <w:rPr>
          <w:rFonts w:ascii="Arial" w:hAnsi="Arial" w:cs="Arial"/>
          <w:spacing w:val="-14"/>
          <w:sz w:val="24"/>
          <w:szCs w:val="24"/>
        </w:rPr>
        <w:t xml:space="preserve"> </w:t>
      </w:r>
      <w:r w:rsidRPr="00A65936">
        <w:rPr>
          <w:rFonts w:ascii="Arial" w:hAnsi="Arial" w:cs="Arial"/>
          <w:sz w:val="24"/>
          <w:szCs w:val="24"/>
        </w:rPr>
        <w:t>by</w:t>
      </w:r>
      <w:r w:rsidRPr="00A65936">
        <w:rPr>
          <w:rFonts w:ascii="Arial" w:hAnsi="Arial" w:cs="Arial"/>
          <w:spacing w:val="-13"/>
          <w:sz w:val="24"/>
          <w:szCs w:val="24"/>
        </w:rPr>
        <w:t xml:space="preserve"> </w:t>
      </w:r>
      <w:r w:rsidRPr="00A65936">
        <w:rPr>
          <w:rFonts w:ascii="Arial" w:hAnsi="Arial" w:cs="Arial"/>
          <w:sz w:val="24"/>
          <w:szCs w:val="24"/>
        </w:rPr>
        <w:t>a</w:t>
      </w:r>
      <w:r w:rsidRPr="00A65936">
        <w:rPr>
          <w:rFonts w:ascii="Arial" w:hAnsi="Arial" w:cs="Arial"/>
          <w:spacing w:val="-14"/>
          <w:sz w:val="24"/>
          <w:szCs w:val="24"/>
        </w:rPr>
        <w:t xml:space="preserve"> </w:t>
      </w:r>
      <w:r w:rsidRPr="00A65936">
        <w:rPr>
          <w:rFonts w:ascii="Arial" w:hAnsi="Arial" w:cs="Arial"/>
          <w:sz w:val="24"/>
          <w:szCs w:val="24"/>
        </w:rPr>
        <w:t>behavioral</w:t>
      </w:r>
      <w:r w:rsidRPr="00A65936">
        <w:rPr>
          <w:rFonts w:ascii="Arial" w:hAnsi="Arial" w:cs="Arial"/>
          <w:spacing w:val="-13"/>
          <w:sz w:val="24"/>
          <w:szCs w:val="24"/>
        </w:rPr>
        <w:t xml:space="preserve"> </w:t>
      </w:r>
      <w:r w:rsidRPr="00A65936">
        <w:rPr>
          <w:rFonts w:ascii="Arial" w:hAnsi="Arial" w:cs="Arial"/>
          <w:sz w:val="24"/>
          <w:szCs w:val="24"/>
        </w:rPr>
        <w:t xml:space="preserve">health </w:t>
      </w:r>
      <w:r w:rsidRPr="00A65936">
        <w:rPr>
          <w:rFonts w:ascii="Arial" w:hAnsi="Arial" w:cs="Arial"/>
          <w:spacing w:val="-2"/>
          <w:sz w:val="24"/>
          <w:szCs w:val="24"/>
        </w:rPr>
        <w:t>Provider.</w:t>
      </w:r>
    </w:p>
    <w:p w14:paraId="3B540D59" w14:textId="77777777" w:rsidR="006724A9" w:rsidRPr="002610CF" w:rsidRDefault="00B66C45" w:rsidP="002610CF">
      <w:pPr>
        <w:spacing w:after="120" w:line="240" w:lineRule="auto"/>
        <w:jc w:val="both"/>
        <w:rPr>
          <w:rFonts w:ascii="Arial" w:hAnsi="Arial" w:cs="Arial"/>
          <w:sz w:val="24"/>
          <w:szCs w:val="24"/>
        </w:rPr>
      </w:pPr>
      <w:r w:rsidRPr="002610CF">
        <w:rPr>
          <w:rFonts w:ascii="Arial" w:hAnsi="Arial" w:cs="Arial"/>
          <w:b/>
          <w:sz w:val="24"/>
          <w:szCs w:val="24"/>
          <w:u w:val="single"/>
        </w:rPr>
        <w:t>Tobacco Cessation</w:t>
      </w:r>
      <w:r w:rsidR="001F7FC9" w:rsidRPr="002610CF">
        <w:rPr>
          <w:rFonts w:ascii="Arial" w:hAnsi="Arial" w:cs="Arial"/>
          <w:b/>
          <w:sz w:val="24"/>
          <w:szCs w:val="24"/>
        </w:rPr>
        <w:t>:</w:t>
      </w:r>
      <w:r w:rsidRPr="002610CF">
        <w:rPr>
          <w:rFonts w:ascii="Arial" w:hAnsi="Arial" w:cs="Arial"/>
          <w:sz w:val="24"/>
          <w:szCs w:val="24"/>
        </w:rPr>
        <w:t xml:space="preserve"> </w:t>
      </w:r>
      <w:r w:rsidR="0097555B">
        <w:rPr>
          <w:rFonts w:ascii="Arial" w:hAnsi="Arial" w:cs="Arial"/>
          <w:sz w:val="24"/>
          <w:szCs w:val="24"/>
        </w:rPr>
        <w:t>coverage for the discussion of tobacco use and a treatment plan for tobacco cessation.</w:t>
      </w:r>
    </w:p>
    <w:p w14:paraId="2290EBDF" w14:textId="77777777" w:rsidR="005D09FD" w:rsidRPr="005D09FD" w:rsidRDefault="006724A9" w:rsidP="00635207">
      <w:pPr>
        <w:spacing w:after="120" w:line="240" w:lineRule="auto"/>
        <w:jc w:val="both"/>
        <w:rPr>
          <w:rFonts w:ascii="Arial" w:hAnsi="Arial" w:cs="Arial"/>
          <w:sz w:val="12"/>
          <w:szCs w:val="12"/>
        </w:rPr>
      </w:pPr>
      <w:r w:rsidRPr="005D09FD">
        <w:rPr>
          <w:rFonts w:ascii="Arial" w:hAnsi="Arial" w:cs="Arial"/>
          <w:sz w:val="24"/>
          <w:szCs w:val="24"/>
        </w:rPr>
        <w:t xml:space="preserve">For those who use tobacco products, </w:t>
      </w:r>
      <w:r w:rsidR="0097555B" w:rsidRPr="005D09FD">
        <w:rPr>
          <w:rFonts w:ascii="Arial" w:hAnsi="Arial" w:cs="Arial"/>
          <w:sz w:val="24"/>
          <w:szCs w:val="24"/>
        </w:rPr>
        <w:t xml:space="preserve">and are over the age of eighteen (18) years old </w:t>
      </w:r>
      <w:r w:rsidRPr="005D09FD">
        <w:rPr>
          <w:rFonts w:ascii="Arial" w:hAnsi="Arial" w:cs="Arial"/>
          <w:sz w:val="24"/>
          <w:szCs w:val="24"/>
        </w:rPr>
        <w:t xml:space="preserve">the Plan will offer </w:t>
      </w:r>
      <w:r w:rsidR="0097555B" w:rsidRPr="005D09FD">
        <w:rPr>
          <w:rFonts w:ascii="Arial" w:hAnsi="Arial" w:cs="Arial"/>
          <w:sz w:val="24"/>
          <w:szCs w:val="24"/>
        </w:rPr>
        <w:t xml:space="preserve">these </w:t>
      </w:r>
      <w:r w:rsidR="005D09FD" w:rsidRPr="005D09FD">
        <w:rPr>
          <w:rFonts w:ascii="Arial" w:hAnsi="Arial" w:cs="Arial"/>
          <w:sz w:val="24"/>
          <w:szCs w:val="24"/>
        </w:rPr>
        <w:t>tools by</w:t>
      </w:r>
      <w:r w:rsidR="00571B90" w:rsidRPr="005D09FD">
        <w:rPr>
          <w:rFonts w:ascii="Arial" w:hAnsi="Arial" w:cs="Arial"/>
          <w:sz w:val="24"/>
          <w:szCs w:val="24"/>
        </w:rPr>
        <w:t xml:space="preserve"> the appropriate vendor</w:t>
      </w:r>
      <w:r w:rsidR="0097555B" w:rsidRPr="005D09FD">
        <w:rPr>
          <w:rFonts w:ascii="Arial" w:hAnsi="Arial" w:cs="Arial"/>
          <w:sz w:val="24"/>
          <w:szCs w:val="24"/>
        </w:rPr>
        <w:t>(</w:t>
      </w:r>
      <w:r w:rsidR="00571B90" w:rsidRPr="005D09FD">
        <w:rPr>
          <w:rFonts w:ascii="Arial" w:hAnsi="Arial" w:cs="Arial"/>
          <w:sz w:val="24"/>
          <w:szCs w:val="24"/>
        </w:rPr>
        <w:t>s</w:t>
      </w:r>
      <w:r w:rsidR="0097555B" w:rsidRPr="005D09FD">
        <w:rPr>
          <w:rFonts w:ascii="Arial" w:hAnsi="Arial" w:cs="Arial"/>
          <w:sz w:val="24"/>
          <w:szCs w:val="24"/>
        </w:rPr>
        <w:t>):</w:t>
      </w:r>
      <w:r w:rsidRPr="005D09FD">
        <w:rPr>
          <w:rFonts w:ascii="Arial" w:hAnsi="Arial" w:cs="Arial"/>
          <w:sz w:val="24"/>
          <w:szCs w:val="24"/>
        </w:rPr>
        <w:t xml:space="preserve"> </w:t>
      </w:r>
    </w:p>
    <w:p w14:paraId="2CB58A01" w14:textId="14D40612" w:rsidR="006724A9" w:rsidRPr="005D09FD" w:rsidRDefault="0E4BDAAB" w:rsidP="00635207">
      <w:pPr>
        <w:pStyle w:val="ListParagraph"/>
        <w:numPr>
          <w:ilvl w:val="0"/>
          <w:numId w:val="80"/>
        </w:numPr>
        <w:spacing w:after="120" w:line="240" w:lineRule="auto"/>
        <w:ind w:hanging="450"/>
        <w:jc w:val="both"/>
        <w:rPr>
          <w:rFonts w:ascii="Arial" w:hAnsi="Arial" w:cs="Arial"/>
          <w:sz w:val="12"/>
          <w:szCs w:val="12"/>
        </w:rPr>
      </w:pPr>
      <w:r w:rsidRPr="4614A47A">
        <w:rPr>
          <w:rFonts w:ascii="Arial" w:hAnsi="Arial" w:cs="Arial"/>
          <w:sz w:val="24"/>
          <w:szCs w:val="24"/>
        </w:rPr>
        <w:t>Tobacco</w:t>
      </w:r>
      <w:r w:rsidR="6144BEDD" w:rsidRPr="4614A47A">
        <w:rPr>
          <w:rFonts w:ascii="Arial" w:hAnsi="Arial" w:cs="Arial"/>
          <w:sz w:val="24"/>
          <w:szCs w:val="24"/>
        </w:rPr>
        <w:t xml:space="preserve"> cessation</w:t>
      </w:r>
      <w:r w:rsidR="7FCD5DF9" w:rsidRPr="4614A47A">
        <w:rPr>
          <w:rFonts w:ascii="Arial" w:hAnsi="Arial" w:cs="Arial"/>
          <w:sz w:val="24"/>
          <w:szCs w:val="24"/>
        </w:rPr>
        <w:t xml:space="preserve"> online workshop</w:t>
      </w:r>
      <w:r w:rsidR="0C707BDD" w:rsidRPr="4614A47A">
        <w:rPr>
          <w:rFonts w:ascii="Arial" w:hAnsi="Arial" w:cs="Arial"/>
          <w:sz w:val="24"/>
          <w:szCs w:val="24"/>
        </w:rPr>
        <w:t xml:space="preserve">s </w:t>
      </w:r>
      <w:r w:rsidR="7FCD5DF9" w:rsidRPr="4614A47A">
        <w:rPr>
          <w:rFonts w:ascii="Arial" w:hAnsi="Arial" w:cs="Arial"/>
          <w:sz w:val="24"/>
          <w:szCs w:val="24"/>
        </w:rPr>
        <w:t>available through the HealthQuest</w:t>
      </w:r>
      <w:r w:rsidR="2CEA71C6" w:rsidRPr="4614A47A">
        <w:rPr>
          <w:rFonts w:ascii="Arial" w:hAnsi="Arial" w:cs="Arial"/>
          <w:sz w:val="24"/>
          <w:szCs w:val="24"/>
        </w:rPr>
        <w:t xml:space="preserve"> </w:t>
      </w:r>
      <w:r w:rsidR="7FCD5DF9" w:rsidRPr="4614A47A">
        <w:rPr>
          <w:rFonts w:ascii="Arial" w:hAnsi="Arial" w:cs="Arial"/>
          <w:sz w:val="24"/>
          <w:szCs w:val="24"/>
        </w:rPr>
        <w:t>wellness vendor</w:t>
      </w:r>
      <w:r w:rsidR="2CEA71C6" w:rsidRPr="4614A47A">
        <w:rPr>
          <w:rFonts w:ascii="Arial" w:hAnsi="Arial" w:cs="Arial"/>
          <w:sz w:val="24"/>
          <w:szCs w:val="24"/>
        </w:rPr>
        <w:t xml:space="preserve"> and EAP provider.</w:t>
      </w:r>
    </w:p>
    <w:p w14:paraId="4B7C007C" w14:textId="55079219" w:rsidR="006724A9" w:rsidRPr="00E0548C" w:rsidRDefault="0097555B" w:rsidP="00635207">
      <w:pPr>
        <w:pStyle w:val="ListParagraph"/>
        <w:numPr>
          <w:ilvl w:val="0"/>
          <w:numId w:val="81"/>
        </w:numPr>
        <w:spacing w:after="240" w:line="240" w:lineRule="auto"/>
        <w:ind w:left="720" w:hanging="450"/>
        <w:jc w:val="both"/>
        <w:rPr>
          <w:rFonts w:ascii="Arial" w:hAnsi="Arial" w:cs="Arial"/>
          <w:sz w:val="24"/>
          <w:szCs w:val="24"/>
        </w:rPr>
      </w:pPr>
      <w:r>
        <w:rPr>
          <w:rFonts w:ascii="Arial" w:hAnsi="Arial" w:cs="Arial"/>
          <w:sz w:val="24"/>
          <w:szCs w:val="24"/>
        </w:rPr>
        <w:t xml:space="preserve">Prescription coverage and guidelines for </w:t>
      </w:r>
      <w:r w:rsidR="006724A9" w:rsidRPr="00E02100">
        <w:rPr>
          <w:rFonts w:ascii="Arial" w:hAnsi="Arial" w:cs="Arial"/>
          <w:sz w:val="24"/>
          <w:szCs w:val="24"/>
        </w:rPr>
        <w:t>F</w:t>
      </w:r>
      <w:r w:rsidR="00BB644F">
        <w:rPr>
          <w:rFonts w:ascii="Arial" w:hAnsi="Arial" w:cs="Arial"/>
          <w:sz w:val="24"/>
          <w:szCs w:val="24"/>
        </w:rPr>
        <w:t xml:space="preserve">DA </w:t>
      </w:r>
      <w:r w:rsidR="006724A9" w:rsidRPr="00E02100">
        <w:rPr>
          <w:rFonts w:ascii="Arial" w:hAnsi="Arial" w:cs="Arial"/>
          <w:sz w:val="24"/>
          <w:szCs w:val="24"/>
        </w:rPr>
        <w:t>approved tobacco cessation medications (including both prescription and over-the-counter medications)</w:t>
      </w:r>
      <w:r w:rsidR="006724A9">
        <w:rPr>
          <w:rFonts w:ascii="Arial" w:hAnsi="Arial" w:cs="Arial"/>
          <w:sz w:val="24"/>
          <w:szCs w:val="24"/>
        </w:rPr>
        <w:t xml:space="preserve"> available through the </w:t>
      </w:r>
      <w:r w:rsidR="00492815">
        <w:rPr>
          <w:rFonts w:ascii="Arial" w:hAnsi="Arial" w:cs="Arial"/>
          <w:sz w:val="24"/>
          <w:szCs w:val="24"/>
        </w:rPr>
        <w:t>Gr</w:t>
      </w:r>
      <w:r w:rsidR="00174470">
        <w:rPr>
          <w:rFonts w:ascii="Arial" w:hAnsi="Arial" w:cs="Arial"/>
          <w:sz w:val="24"/>
          <w:szCs w:val="24"/>
        </w:rPr>
        <w:t>oup</w:t>
      </w:r>
      <w:r w:rsidR="00E1119F">
        <w:rPr>
          <w:rFonts w:ascii="Arial" w:hAnsi="Arial" w:cs="Arial"/>
          <w:sz w:val="24"/>
          <w:szCs w:val="24"/>
        </w:rPr>
        <w:t>’</w:t>
      </w:r>
      <w:r w:rsidR="00174470">
        <w:rPr>
          <w:rFonts w:ascii="Arial" w:hAnsi="Arial" w:cs="Arial"/>
          <w:sz w:val="24"/>
          <w:szCs w:val="24"/>
        </w:rPr>
        <w:t xml:space="preserve">s </w:t>
      </w:r>
      <w:r w:rsidR="006724A9">
        <w:rPr>
          <w:rFonts w:ascii="Arial" w:hAnsi="Arial" w:cs="Arial"/>
          <w:sz w:val="24"/>
          <w:szCs w:val="24"/>
        </w:rPr>
        <w:t xml:space="preserve">pharmacy </w:t>
      </w:r>
      <w:r w:rsidR="00174470">
        <w:rPr>
          <w:rFonts w:ascii="Arial" w:hAnsi="Arial" w:cs="Arial"/>
          <w:sz w:val="24"/>
          <w:szCs w:val="24"/>
        </w:rPr>
        <w:t>benefit plan</w:t>
      </w:r>
      <w:r w:rsidR="00F44BFD">
        <w:rPr>
          <w:rFonts w:ascii="Arial" w:hAnsi="Arial" w:cs="Arial"/>
          <w:sz w:val="24"/>
          <w:szCs w:val="24"/>
        </w:rPr>
        <w:t xml:space="preserve"> when</w:t>
      </w:r>
      <w:r w:rsidR="006724A9" w:rsidRPr="00E02100">
        <w:rPr>
          <w:rFonts w:ascii="Arial" w:hAnsi="Arial" w:cs="Arial"/>
          <w:sz w:val="24"/>
          <w:szCs w:val="24"/>
        </w:rPr>
        <w:t xml:space="preserve"> </w:t>
      </w:r>
      <w:r w:rsidR="006724A9">
        <w:rPr>
          <w:rFonts w:ascii="Arial" w:hAnsi="Arial" w:cs="Arial"/>
          <w:sz w:val="24"/>
          <w:szCs w:val="24"/>
        </w:rPr>
        <w:t xml:space="preserve">such products are </w:t>
      </w:r>
      <w:r w:rsidR="006724A9" w:rsidRPr="00E02100">
        <w:rPr>
          <w:rFonts w:ascii="Arial" w:hAnsi="Arial" w:cs="Arial"/>
          <w:sz w:val="24"/>
          <w:szCs w:val="24"/>
        </w:rPr>
        <w:t>prescribed by a health care provider.</w:t>
      </w:r>
    </w:p>
    <w:p w14:paraId="6F2B70C2" w14:textId="460564D8" w:rsidR="00B66C45" w:rsidRPr="003A31E2" w:rsidRDefault="00B66C45" w:rsidP="001F7FC9">
      <w:pPr>
        <w:spacing w:before="240" w:after="120" w:line="240" w:lineRule="auto"/>
        <w:jc w:val="both"/>
        <w:rPr>
          <w:rFonts w:ascii="Arial" w:hAnsi="Arial" w:cs="Arial"/>
          <w:sz w:val="24"/>
          <w:szCs w:val="24"/>
        </w:rPr>
      </w:pPr>
      <w:r w:rsidRPr="001F7FC9">
        <w:rPr>
          <w:rFonts w:ascii="Arial" w:hAnsi="Arial" w:cs="Arial"/>
          <w:b/>
          <w:sz w:val="24"/>
          <w:szCs w:val="24"/>
          <w:u w:val="single"/>
        </w:rPr>
        <w:t>Transplants</w:t>
      </w:r>
      <w:r w:rsidR="00C43842">
        <w:rPr>
          <w:rFonts w:ascii="Arial" w:hAnsi="Arial" w:cs="Arial"/>
          <w:b/>
          <w:sz w:val="24"/>
          <w:szCs w:val="24"/>
        </w:rPr>
        <w:t>:</w:t>
      </w:r>
      <w:r w:rsidRPr="00C43842">
        <w:rPr>
          <w:rFonts w:ascii="Arial" w:hAnsi="Arial" w:cs="Arial"/>
          <w:sz w:val="24"/>
          <w:szCs w:val="24"/>
        </w:rPr>
        <w:t xml:space="preserve"> </w:t>
      </w:r>
      <w:r w:rsidRPr="003A31E2">
        <w:rPr>
          <w:rFonts w:ascii="Arial" w:hAnsi="Arial" w:cs="Arial"/>
          <w:sz w:val="24"/>
          <w:szCs w:val="24"/>
        </w:rPr>
        <w:t>Coverage for human organ transplants will include organ procurement, compatibility testing, and organ transportation. Organ procurement costs also include donor transportation, hospitalization, and surgery where a live donor is involved.</w:t>
      </w:r>
    </w:p>
    <w:p w14:paraId="7091A8E7" w14:textId="77777777" w:rsidR="00B66C45" w:rsidRPr="003A31E2" w:rsidRDefault="00B66C45" w:rsidP="00B651CF">
      <w:pPr>
        <w:spacing w:before="120" w:after="120" w:line="240" w:lineRule="auto"/>
        <w:jc w:val="both"/>
        <w:rPr>
          <w:rFonts w:ascii="Arial" w:hAnsi="Arial" w:cs="Arial"/>
          <w:sz w:val="24"/>
          <w:szCs w:val="24"/>
        </w:rPr>
      </w:pPr>
      <w:r w:rsidRPr="003A31E2">
        <w:rPr>
          <w:rFonts w:ascii="Arial" w:hAnsi="Arial" w:cs="Arial"/>
          <w:sz w:val="24"/>
          <w:szCs w:val="24"/>
        </w:rPr>
        <w:t>An office visit for a dental examination and x-rays required as part of the transplant will be covered. Any additional dental treatment/services required prior to a transplant will not be covered.</w:t>
      </w:r>
    </w:p>
    <w:p w14:paraId="1F098B73" w14:textId="4BE8FDCB" w:rsidR="00B66C45" w:rsidRPr="007159C5" w:rsidRDefault="00B66C45" w:rsidP="005969C0">
      <w:pPr>
        <w:pStyle w:val="ListParagraph"/>
        <w:numPr>
          <w:ilvl w:val="0"/>
          <w:numId w:val="157"/>
        </w:numPr>
        <w:spacing w:before="120" w:after="120" w:line="240" w:lineRule="auto"/>
        <w:ind w:left="720"/>
        <w:jc w:val="both"/>
        <w:rPr>
          <w:rFonts w:ascii="Arial" w:hAnsi="Arial" w:cs="Arial"/>
          <w:sz w:val="24"/>
          <w:szCs w:val="24"/>
        </w:rPr>
      </w:pPr>
      <w:r w:rsidRPr="005969C0">
        <w:rPr>
          <w:rFonts w:ascii="Arial" w:hAnsi="Arial" w:cs="Arial"/>
          <w:sz w:val="24"/>
          <w:szCs w:val="24"/>
        </w:rPr>
        <w:t>Prior Authorization Requirement for Human Organ or Human Tissue Transplants</w:t>
      </w:r>
      <w:r w:rsidR="00806110" w:rsidRPr="005969C0">
        <w:rPr>
          <w:rFonts w:ascii="Arial" w:hAnsi="Arial" w:cs="Arial"/>
          <w:sz w:val="24"/>
          <w:szCs w:val="24"/>
        </w:rPr>
        <w:t>.</w:t>
      </w:r>
      <w:r w:rsidRPr="005969C0">
        <w:rPr>
          <w:rFonts w:ascii="Arial" w:hAnsi="Arial" w:cs="Arial"/>
          <w:sz w:val="24"/>
          <w:szCs w:val="24"/>
        </w:rPr>
        <w:t xml:space="preserve"> Benefits for transplants (except benefits for </w:t>
      </w:r>
      <w:r w:rsidR="007159C5" w:rsidRPr="005969C0">
        <w:rPr>
          <w:rFonts w:ascii="Arial" w:hAnsi="Arial" w:cs="Arial"/>
          <w:sz w:val="24"/>
          <w:szCs w:val="24"/>
        </w:rPr>
        <w:t>corneal</w:t>
      </w:r>
      <w:r w:rsidRPr="005969C0">
        <w:rPr>
          <w:rFonts w:ascii="Arial" w:hAnsi="Arial" w:cs="Arial"/>
          <w:sz w:val="24"/>
          <w:szCs w:val="24"/>
        </w:rPr>
        <w:t xml:space="preserve"> transplants) require prior authorization. You or Your Provider must give written notice to the TPA at such time as You become a candidate for a human organ transplant or re-transplant. The TPA has the right to require, request and obtain </w:t>
      </w:r>
      <w:r w:rsidR="00806110" w:rsidRPr="005969C0">
        <w:rPr>
          <w:rFonts w:ascii="Arial" w:hAnsi="Arial" w:cs="Arial"/>
          <w:sz w:val="24"/>
          <w:szCs w:val="24"/>
        </w:rPr>
        <w:t xml:space="preserve">all necessary </w:t>
      </w:r>
      <w:r w:rsidRPr="005969C0">
        <w:rPr>
          <w:rFonts w:ascii="Arial" w:hAnsi="Arial" w:cs="Arial"/>
          <w:sz w:val="24"/>
          <w:szCs w:val="24"/>
        </w:rPr>
        <w:t xml:space="preserve">information from Your </w:t>
      </w:r>
      <w:r w:rsidR="00B01279" w:rsidRPr="005969C0">
        <w:rPr>
          <w:rFonts w:ascii="Arial" w:hAnsi="Arial" w:cs="Arial"/>
          <w:sz w:val="24"/>
          <w:szCs w:val="24"/>
        </w:rPr>
        <w:t>Provider</w:t>
      </w:r>
      <w:r w:rsidRPr="005969C0">
        <w:rPr>
          <w:rFonts w:ascii="Arial" w:hAnsi="Arial" w:cs="Arial"/>
          <w:sz w:val="24"/>
          <w:szCs w:val="24"/>
        </w:rPr>
        <w:t xml:space="preserve"> and other </w:t>
      </w:r>
      <w:r w:rsidR="00E43DD2" w:rsidRPr="005969C0">
        <w:rPr>
          <w:rFonts w:ascii="Arial" w:hAnsi="Arial" w:cs="Arial"/>
          <w:sz w:val="24"/>
          <w:szCs w:val="24"/>
        </w:rPr>
        <w:t xml:space="preserve">Professional </w:t>
      </w:r>
      <w:r w:rsidRPr="005969C0">
        <w:rPr>
          <w:rFonts w:ascii="Arial" w:hAnsi="Arial" w:cs="Arial"/>
          <w:sz w:val="24"/>
          <w:szCs w:val="24"/>
        </w:rPr>
        <w:t xml:space="preserve">Providers who will be involved in the performance of the transplant or re-transplant, and to then determine whether to authorize benefits. The TPA will direct the Member to a </w:t>
      </w:r>
      <w:r w:rsidRPr="007159C5">
        <w:rPr>
          <w:rFonts w:ascii="Arial" w:hAnsi="Arial" w:cs="Arial"/>
          <w:sz w:val="24"/>
          <w:szCs w:val="24"/>
        </w:rPr>
        <w:t xml:space="preserve">high quality cost effective </w:t>
      </w:r>
      <w:r w:rsidR="00806110" w:rsidRPr="007159C5">
        <w:rPr>
          <w:rFonts w:ascii="Arial" w:hAnsi="Arial" w:cs="Arial"/>
          <w:sz w:val="24"/>
          <w:szCs w:val="24"/>
        </w:rPr>
        <w:t xml:space="preserve">service </w:t>
      </w:r>
      <w:r w:rsidRPr="007159C5">
        <w:rPr>
          <w:rFonts w:ascii="Arial" w:hAnsi="Arial" w:cs="Arial"/>
          <w:sz w:val="24"/>
          <w:szCs w:val="24"/>
        </w:rPr>
        <w:t xml:space="preserve">provider within </w:t>
      </w:r>
      <w:r w:rsidRPr="007159C5">
        <w:rPr>
          <w:rFonts w:ascii="Arial" w:hAnsi="Arial" w:cs="Arial"/>
          <w:sz w:val="24"/>
          <w:szCs w:val="24"/>
        </w:rPr>
        <w:lastRenderedPageBreak/>
        <w:t>the TPA’s network, when available.  Notwithstanding any other provisions in this document addressing Allowable Charges to the contrary, the TPA reserves the right to limit its allowance to the lowest allowable amount</w:t>
      </w:r>
      <w:r w:rsidR="00806110" w:rsidRPr="007159C5">
        <w:rPr>
          <w:rFonts w:ascii="Arial" w:hAnsi="Arial" w:cs="Arial"/>
          <w:sz w:val="24"/>
          <w:szCs w:val="24"/>
        </w:rPr>
        <w:t>,</w:t>
      </w:r>
      <w:r w:rsidRPr="007159C5">
        <w:rPr>
          <w:rFonts w:ascii="Arial" w:hAnsi="Arial" w:cs="Arial"/>
          <w:sz w:val="24"/>
          <w:szCs w:val="24"/>
        </w:rPr>
        <w:t xml:space="preserve"> including organ or tissue acquisition cost which would be accepted by another facility that has agreed to contract with the TPA to provide these services. Any balance will be the obligation of the Member.</w:t>
      </w:r>
    </w:p>
    <w:p w14:paraId="4C37730C" w14:textId="77777777" w:rsidR="00B66C45" w:rsidRPr="00C43842" w:rsidRDefault="00B66C45" w:rsidP="001F7FC9">
      <w:pPr>
        <w:spacing w:before="120" w:after="120" w:line="240" w:lineRule="auto"/>
        <w:ind w:left="360"/>
        <w:jc w:val="both"/>
        <w:rPr>
          <w:rFonts w:ascii="Arial" w:hAnsi="Arial" w:cs="Arial"/>
          <w:b/>
          <w:sz w:val="24"/>
          <w:szCs w:val="24"/>
        </w:rPr>
      </w:pPr>
      <w:r w:rsidRPr="00C43842">
        <w:rPr>
          <w:rFonts w:ascii="Arial" w:hAnsi="Arial" w:cs="Arial"/>
          <w:b/>
          <w:sz w:val="24"/>
          <w:szCs w:val="24"/>
        </w:rPr>
        <w:t>Limitation:</w:t>
      </w:r>
    </w:p>
    <w:p w14:paraId="06457D03" w14:textId="77777777" w:rsidR="00B66C45" w:rsidRPr="005969C0" w:rsidRDefault="00B66C45" w:rsidP="005969C0">
      <w:pPr>
        <w:pStyle w:val="ListParagraph"/>
        <w:numPr>
          <w:ilvl w:val="0"/>
          <w:numId w:val="158"/>
        </w:numPr>
        <w:spacing w:before="120" w:after="120" w:line="240" w:lineRule="auto"/>
        <w:ind w:left="720" w:hanging="270"/>
        <w:jc w:val="both"/>
        <w:rPr>
          <w:rFonts w:ascii="Arial" w:hAnsi="Arial" w:cs="Arial"/>
          <w:sz w:val="24"/>
          <w:szCs w:val="24"/>
        </w:rPr>
      </w:pPr>
      <w:r w:rsidRPr="005969C0">
        <w:rPr>
          <w:rFonts w:ascii="Arial" w:hAnsi="Arial" w:cs="Arial"/>
          <w:sz w:val="24"/>
          <w:szCs w:val="24"/>
        </w:rPr>
        <w:t>The benefits of this section are available only when the condition for which the treatment is being proposed would not render the treatment non-covered through application of the Experimental or Investigational definition.</w:t>
      </w:r>
    </w:p>
    <w:p w14:paraId="32D993EA" w14:textId="77777777" w:rsidR="00B66C45" w:rsidRPr="00736096" w:rsidRDefault="00736096" w:rsidP="00736096">
      <w:pPr>
        <w:spacing w:before="120" w:after="120" w:line="240" w:lineRule="auto"/>
        <w:ind w:left="360"/>
        <w:jc w:val="both"/>
        <w:rPr>
          <w:rFonts w:ascii="Arial" w:hAnsi="Arial" w:cs="Arial"/>
          <w:sz w:val="24"/>
          <w:szCs w:val="24"/>
        </w:rPr>
      </w:pPr>
      <w:r w:rsidRPr="00736096">
        <w:rPr>
          <w:rFonts w:ascii="Arial" w:hAnsi="Arial" w:cs="Arial"/>
          <w:b/>
          <w:sz w:val="24"/>
          <w:szCs w:val="24"/>
        </w:rPr>
        <w:t>Exclusion- The following services are not covered under the terms of the Plan:</w:t>
      </w:r>
      <w:r>
        <w:rPr>
          <w:rFonts w:ascii="Arial" w:hAnsi="Arial" w:cs="Arial"/>
          <w:b/>
          <w:sz w:val="24"/>
          <w:szCs w:val="24"/>
        </w:rPr>
        <w:t xml:space="preserve"> </w:t>
      </w:r>
      <w:r w:rsidR="00B66C45" w:rsidRPr="00736096">
        <w:rPr>
          <w:rFonts w:ascii="Arial" w:hAnsi="Arial" w:cs="Arial"/>
          <w:sz w:val="24"/>
          <w:szCs w:val="24"/>
        </w:rPr>
        <w:t>No benefits will be available when the Member is a donor.</w:t>
      </w:r>
    </w:p>
    <w:p w14:paraId="600C37D8" w14:textId="77777777" w:rsidR="00B66C45" w:rsidRPr="003A31E2" w:rsidRDefault="00B66C45" w:rsidP="001F7FC9">
      <w:pPr>
        <w:spacing w:before="240" w:after="120" w:line="240" w:lineRule="auto"/>
        <w:jc w:val="both"/>
        <w:rPr>
          <w:rFonts w:ascii="Arial" w:hAnsi="Arial" w:cs="Arial"/>
          <w:sz w:val="24"/>
          <w:szCs w:val="24"/>
        </w:rPr>
      </w:pPr>
      <w:r w:rsidRPr="001F7FC9">
        <w:rPr>
          <w:rFonts w:ascii="Arial" w:hAnsi="Arial" w:cs="Arial"/>
          <w:b/>
          <w:sz w:val="24"/>
          <w:szCs w:val="24"/>
          <w:u w:val="single"/>
        </w:rPr>
        <w:t>Urgent Care Services</w:t>
      </w:r>
      <w:r w:rsidR="00C43842">
        <w:rPr>
          <w:rFonts w:ascii="Arial" w:hAnsi="Arial" w:cs="Arial"/>
          <w:b/>
          <w:sz w:val="24"/>
          <w:szCs w:val="24"/>
        </w:rPr>
        <w:t>:</w:t>
      </w:r>
      <w:r w:rsidRPr="003A31E2">
        <w:rPr>
          <w:rFonts w:ascii="Arial" w:hAnsi="Arial" w:cs="Arial"/>
          <w:sz w:val="24"/>
          <w:szCs w:val="24"/>
        </w:rPr>
        <w:t xml:space="preserve"> are covered as listed in the benefit schedule and subject to the </w:t>
      </w:r>
      <w:r w:rsidR="00137B4B">
        <w:rPr>
          <w:rFonts w:ascii="Arial" w:hAnsi="Arial" w:cs="Arial"/>
          <w:sz w:val="24"/>
          <w:szCs w:val="24"/>
        </w:rPr>
        <w:t>n</w:t>
      </w:r>
      <w:r w:rsidRPr="003A31E2">
        <w:rPr>
          <w:rFonts w:ascii="Arial" w:hAnsi="Arial" w:cs="Arial"/>
          <w:sz w:val="24"/>
          <w:szCs w:val="24"/>
        </w:rPr>
        <w:t>etwork status of the provider.</w:t>
      </w:r>
    </w:p>
    <w:p w14:paraId="4FC75061" w14:textId="407B4A3B" w:rsidR="00B66C45" w:rsidRPr="004C0FEE" w:rsidRDefault="00B66C45" w:rsidP="001F7FC9">
      <w:pPr>
        <w:spacing w:before="240" w:after="120" w:line="240" w:lineRule="auto"/>
        <w:jc w:val="both"/>
        <w:rPr>
          <w:rFonts w:ascii="Arial" w:hAnsi="Arial" w:cs="Arial"/>
          <w:sz w:val="24"/>
          <w:szCs w:val="24"/>
        </w:rPr>
      </w:pPr>
      <w:r w:rsidRPr="001E505E">
        <w:rPr>
          <w:rFonts w:ascii="Arial" w:hAnsi="Arial" w:cs="Arial"/>
          <w:b/>
          <w:sz w:val="24"/>
          <w:szCs w:val="24"/>
          <w:u w:val="single"/>
        </w:rPr>
        <w:t>Vision Services</w:t>
      </w:r>
      <w:r w:rsidR="00C43842" w:rsidRPr="001E505E">
        <w:rPr>
          <w:rFonts w:ascii="Arial" w:hAnsi="Arial" w:cs="Arial"/>
          <w:b/>
          <w:sz w:val="24"/>
          <w:szCs w:val="24"/>
        </w:rPr>
        <w:t>:</w:t>
      </w:r>
      <w:r w:rsidRPr="001E505E">
        <w:rPr>
          <w:rFonts w:ascii="Arial" w:hAnsi="Arial" w:cs="Arial"/>
          <w:sz w:val="24"/>
          <w:szCs w:val="24"/>
        </w:rPr>
        <w:t xml:space="preserve"> Coverage is provided for medical conditions of the eyes. </w:t>
      </w:r>
      <w:r w:rsidR="009260C6" w:rsidRPr="001E505E">
        <w:rPr>
          <w:rFonts w:ascii="Arial" w:hAnsi="Arial" w:cs="Arial"/>
          <w:sz w:val="24"/>
          <w:szCs w:val="24"/>
        </w:rPr>
        <w:t>The first eye exam billed to the TPA will be paid at 100%, regardless of diagnosis.  Any subsequent eye exams will apply the appropriate</w:t>
      </w:r>
      <w:r w:rsidR="00181F82" w:rsidRPr="001E505E">
        <w:rPr>
          <w:rFonts w:ascii="Arial" w:hAnsi="Arial" w:cs="Arial"/>
          <w:sz w:val="24"/>
          <w:szCs w:val="24"/>
        </w:rPr>
        <w:t xml:space="preserve"> Member cost share as shown in the Schedule of Benefits. </w:t>
      </w:r>
      <w:r w:rsidR="00457626" w:rsidRPr="001E505E">
        <w:rPr>
          <w:rFonts w:ascii="Arial" w:hAnsi="Arial" w:cs="Arial"/>
          <w:sz w:val="24"/>
          <w:szCs w:val="24"/>
        </w:rPr>
        <w:t>Additional vision services</w:t>
      </w:r>
      <w:r w:rsidR="0080679A" w:rsidRPr="001E505E">
        <w:rPr>
          <w:rFonts w:ascii="Arial" w:hAnsi="Arial" w:cs="Arial"/>
          <w:sz w:val="24"/>
          <w:szCs w:val="24"/>
        </w:rPr>
        <w:t xml:space="preserve"> and</w:t>
      </w:r>
      <w:r w:rsidR="00905D5D" w:rsidRPr="001E505E">
        <w:rPr>
          <w:rFonts w:ascii="Arial" w:hAnsi="Arial" w:cs="Arial"/>
          <w:sz w:val="24"/>
          <w:szCs w:val="24"/>
        </w:rPr>
        <w:t xml:space="preserve"> care for the </w:t>
      </w:r>
      <w:r w:rsidR="0080679A" w:rsidRPr="001E505E">
        <w:rPr>
          <w:rFonts w:ascii="Arial" w:hAnsi="Arial" w:cs="Arial"/>
          <w:sz w:val="24"/>
          <w:szCs w:val="24"/>
        </w:rPr>
        <w:t>treatment of eye injuries</w:t>
      </w:r>
      <w:r w:rsidR="00295459" w:rsidRPr="001E505E">
        <w:rPr>
          <w:rFonts w:ascii="Arial" w:hAnsi="Arial" w:cs="Arial"/>
          <w:sz w:val="24"/>
          <w:szCs w:val="24"/>
        </w:rPr>
        <w:t xml:space="preserve"> and disease </w:t>
      </w:r>
      <w:r w:rsidR="00905D5D" w:rsidRPr="001E505E">
        <w:rPr>
          <w:rFonts w:ascii="Arial" w:hAnsi="Arial" w:cs="Arial"/>
          <w:sz w:val="24"/>
          <w:szCs w:val="24"/>
        </w:rPr>
        <w:t>are covered services</w:t>
      </w:r>
      <w:r w:rsidR="00905D5D" w:rsidRPr="004C0FEE">
        <w:rPr>
          <w:rFonts w:ascii="Arial" w:hAnsi="Arial" w:cs="Arial"/>
          <w:sz w:val="24"/>
          <w:szCs w:val="24"/>
        </w:rPr>
        <w:t>.</w:t>
      </w:r>
      <w:r w:rsidR="009260C6" w:rsidRPr="004C0FEE">
        <w:rPr>
          <w:rFonts w:ascii="Arial" w:hAnsi="Arial" w:cs="Arial"/>
          <w:sz w:val="24"/>
          <w:szCs w:val="24"/>
        </w:rPr>
        <w:t xml:space="preserve"> </w:t>
      </w:r>
      <w:r w:rsidRPr="00EA4BA6">
        <w:rPr>
          <w:rFonts w:ascii="Arial" w:hAnsi="Arial" w:cs="Arial"/>
          <w:sz w:val="24"/>
          <w:szCs w:val="24"/>
        </w:rPr>
        <w:t xml:space="preserve">Please also see the Exclusions Section regarding vision care that is specifically </w:t>
      </w:r>
      <w:r w:rsidR="00BC12E8">
        <w:rPr>
          <w:rFonts w:ascii="Arial" w:hAnsi="Arial" w:cs="Arial"/>
          <w:sz w:val="24"/>
          <w:szCs w:val="24"/>
        </w:rPr>
        <w:t xml:space="preserve">not covered </w:t>
      </w:r>
      <w:r w:rsidRPr="007159C5">
        <w:rPr>
          <w:rFonts w:ascii="Arial" w:hAnsi="Arial" w:cs="Arial"/>
          <w:sz w:val="24"/>
          <w:szCs w:val="24"/>
        </w:rPr>
        <w:t>under the Plan</w:t>
      </w:r>
      <w:r w:rsidRPr="004C0FEE">
        <w:rPr>
          <w:rFonts w:ascii="Arial" w:hAnsi="Arial" w:cs="Arial"/>
          <w:sz w:val="24"/>
          <w:szCs w:val="24"/>
        </w:rPr>
        <w:t>.</w:t>
      </w:r>
    </w:p>
    <w:p w14:paraId="7F76B1E9" w14:textId="426F43AE" w:rsidR="00FF5646" w:rsidRPr="0067580F" w:rsidRDefault="00811274" w:rsidP="001F7FC9">
      <w:pPr>
        <w:spacing w:before="240" w:after="120" w:line="240" w:lineRule="auto"/>
        <w:jc w:val="both"/>
        <w:rPr>
          <w:rFonts w:ascii="Arial" w:hAnsi="Arial" w:cs="Arial"/>
          <w:sz w:val="24"/>
          <w:szCs w:val="24"/>
        </w:rPr>
      </w:pPr>
      <w:r w:rsidRPr="00EA4BA6">
        <w:rPr>
          <w:rFonts w:ascii="Arial" w:hAnsi="Arial" w:cs="Arial"/>
          <w:b/>
          <w:bCs/>
          <w:sz w:val="24"/>
          <w:szCs w:val="24"/>
          <w:u w:val="single"/>
        </w:rPr>
        <w:t>Vision Therapy:</w:t>
      </w:r>
      <w:r w:rsidRPr="00EA4BA6">
        <w:rPr>
          <w:rFonts w:ascii="Arial" w:hAnsi="Arial" w:cs="Arial"/>
          <w:b/>
          <w:bCs/>
          <w:sz w:val="24"/>
          <w:szCs w:val="24"/>
        </w:rPr>
        <w:t xml:space="preserve"> </w:t>
      </w:r>
      <w:r w:rsidRPr="00EA4BA6">
        <w:rPr>
          <w:rFonts w:ascii="Arial" w:hAnsi="Arial" w:cs="Arial"/>
          <w:sz w:val="24"/>
          <w:szCs w:val="24"/>
        </w:rPr>
        <w:t xml:space="preserve">Vision therapy </w:t>
      </w:r>
      <w:r w:rsidR="003378A8">
        <w:rPr>
          <w:rFonts w:ascii="Arial" w:hAnsi="Arial" w:cs="Arial"/>
          <w:sz w:val="24"/>
          <w:szCs w:val="24"/>
        </w:rPr>
        <w:t xml:space="preserve">for treatment of a medical condition </w:t>
      </w:r>
      <w:r w:rsidR="00905D5D" w:rsidRPr="00EA4BA6">
        <w:rPr>
          <w:rFonts w:ascii="Arial" w:hAnsi="Arial" w:cs="Arial"/>
          <w:sz w:val="24"/>
          <w:szCs w:val="24"/>
        </w:rPr>
        <w:t xml:space="preserve">is limited to </w:t>
      </w:r>
      <w:r w:rsidRPr="00EA4BA6">
        <w:rPr>
          <w:rFonts w:ascii="Arial" w:hAnsi="Arial" w:cs="Arial"/>
          <w:sz w:val="24"/>
          <w:szCs w:val="24"/>
        </w:rPr>
        <w:t xml:space="preserve">30 visits per </w:t>
      </w:r>
      <w:r w:rsidR="00106611" w:rsidRPr="00EA4BA6">
        <w:rPr>
          <w:rFonts w:ascii="Arial" w:hAnsi="Arial" w:cs="Arial"/>
          <w:sz w:val="24"/>
          <w:szCs w:val="24"/>
        </w:rPr>
        <w:t>Member per Plan Year</w:t>
      </w:r>
      <w:r w:rsidRPr="00EA4BA6">
        <w:rPr>
          <w:rFonts w:ascii="Arial" w:hAnsi="Arial" w:cs="Arial"/>
          <w:sz w:val="24"/>
          <w:szCs w:val="24"/>
        </w:rPr>
        <w:t xml:space="preserve">. </w:t>
      </w:r>
      <w:r w:rsidR="007159C5">
        <w:rPr>
          <w:rFonts w:ascii="Arial" w:hAnsi="Arial" w:cs="Arial"/>
          <w:sz w:val="24"/>
          <w:szCs w:val="24"/>
        </w:rPr>
        <w:t xml:space="preserve">Limit on vision </w:t>
      </w:r>
      <w:r w:rsidR="00F70DC9">
        <w:rPr>
          <w:rFonts w:ascii="Arial" w:hAnsi="Arial" w:cs="Arial"/>
          <w:sz w:val="24"/>
          <w:szCs w:val="24"/>
        </w:rPr>
        <w:t>therapy</w:t>
      </w:r>
      <w:r w:rsidR="007159C5">
        <w:rPr>
          <w:rFonts w:ascii="Arial" w:hAnsi="Arial" w:cs="Arial"/>
          <w:sz w:val="24"/>
          <w:szCs w:val="24"/>
        </w:rPr>
        <w:t xml:space="preserve"> does not apply to </w:t>
      </w:r>
      <w:r w:rsidR="00F70DC9">
        <w:rPr>
          <w:rFonts w:ascii="Arial" w:hAnsi="Arial" w:cs="Arial"/>
          <w:sz w:val="24"/>
          <w:szCs w:val="24"/>
        </w:rPr>
        <w:t>care for the treatment of n</w:t>
      </w:r>
      <w:r w:rsidR="007159C5">
        <w:rPr>
          <w:rFonts w:ascii="Arial" w:hAnsi="Arial" w:cs="Arial"/>
          <w:sz w:val="24"/>
          <w:szCs w:val="24"/>
        </w:rPr>
        <w:t xml:space="preserve">ervous </w:t>
      </w:r>
      <w:r w:rsidR="00F70DC9">
        <w:rPr>
          <w:rFonts w:ascii="Arial" w:hAnsi="Arial" w:cs="Arial"/>
          <w:sz w:val="24"/>
          <w:szCs w:val="24"/>
        </w:rPr>
        <w:t xml:space="preserve">and </w:t>
      </w:r>
      <w:r w:rsidR="007159C5">
        <w:rPr>
          <w:rFonts w:ascii="Arial" w:hAnsi="Arial" w:cs="Arial"/>
          <w:sz w:val="24"/>
          <w:szCs w:val="24"/>
        </w:rPr>
        <w:t xml:space="preserve">mental conditions or substance abuse disorders. </w:t>
      </w:r>
      <w:r w:rsidRPr="00EA4BA6">
        <w:rPr>
          <w:rFonts w:ascii="Arial" w:hAnsi="Arial" w:cs="Arial"/>
          <w:sz w:val="24"/>
          <w:szCs w:val="24"/>
        </w:rPr>
        <w:t xml:space="preserve"> </w:t>
      </w:r>
    </w:p>
    <w:p w14:paraId="02ED82D2" w14:textId="59F2EAE7" w:rsidR="00074CDD" w:rsidRDefault="00451739" w:rsidP="00B651CF">
      <w:pPr>
        <w:spacing w:before="120" w:after="120" w:line="240" w:lineRule="auto"/>
        <w:jc w:val="both"/>
        <w:rPr>
          <w:rFonts w:ascii="Arial" w:hAnsi="Arial" w:cs="Arial"/>
          <w:sz w:val="24"/>
          <w:szCs w:val="24"/>
        </w:rPr>
        <w:sectPr w:rsidR="00074CDD" w:rsidSect="00A45213">
          <w:footerReference w:type="default" r:id="rId24"/>
          <w:pgSz w:w="12240" w:h="15840"/>
          <w:pgMar w:top="1440" w:right="1440" w:bottom="1440" w:left="1170" w:header="720" w:footer="720" w:gutter="0"/>
          <w:cols w:space="720"/>
          <w:docGrid w:linePitch="360"/>
        </w:sectPr>
      </w:pPr>
      <w:r>
        <w:rPr>
          <w:rFonts w:ascii="Arial" w:hAnsi="Arial" w:cs="Arial"/>
          <w:b/>
          <w:sz w:val="24"/>
          <w:szCs w:val="24"/>
          <w:u w:val="single"/>
        </w:rPr>
        <w:t>Weight Management:</w:t>
      </w:r>
      <w:r w:rsidRPr="00451739">
        <w:rPr>
          <w:rFonts w:ascii="Arial" w:hAnsi="Arial" w:cs="Arial"/>
          <w:sz w:val="24"/>
          <w:szCs w:val="24"/>
        </w:rPr>
        <w:t xml:space="preserve"> See </w:t>
      </w:r>
      <w:r w:rsidRPr="00FC17D8">
        <w:rPr>
          <w:rFonts w:ascii="Arial" w:hAnsi="Arial" w:cs="Arial"/>
          <w:b/>
          <w:bCs/>
          <w:sz w:val="24"/>
          <w:szCs w:val="24"/>
        </w:rPr>
        <w:t>Obesity Services</w:t>
      </w:r>
      <w:r w:rsidRPr="00451739">
        <w:rPr>
          <w:rFonts w:ascii="Arial" w:hAnsi="Arial" w:cs="Arial"/>
          <w:sz w:val="24"/>
          <w:szCs w:val="24"/>
        </w:rPr>
        <w:t xml:space="preserve"> </w:t>
      </w:r>
    </w:p>
    <w:p w14:paraId="6CC0665D" w14:textId="77777777" w:rsidR="00B66C45" w:rsidRPr="00C43842" w:rsidRDefault="00B66C45" w:rsidP="00C43842">
      <w:pPr>
        <w:spacing w:before="120" w:after="120" w:line="240" w:lineRule="auto"/>
        <w:jc w:val="center"/>
        <w:rPr>
          <w:rFonts w:ascii="Arial" w:hAnsi="Arial" w:cs="Arial"/>
          <w:b/>
          <w:sz w:val="28"/>
          <w:szCs w:val="28"/>
        </w:rPr>
      </w:pPr>
      <w:r w:rsidRPr="00C43842">
        <w:rPr>
          <w:rFonts w:ascii="Arial" w:hAnsi="Arial" w:cs="Arial"/>
          <w:b/>
          <w:sz w:val="28"/>
          <w:szCs w:val="28"/>
        </w:rPr>
        <w:lastRenderedPageBreak/>
        <w:t>Section 1 - Coverage</w:t>
      </w:r>
    </w:p>
    <w:p w14:paraId="2C23E0D8" w14:textId="77777777" w:rsidR="00B66C45" w:rsidRPr="00C43842" w:rsidRDefault="00B66C45" w:rsidP="00C43842">
      <w:pPr>
        <w:spacing w:before="120" w:after="120" w:line="240" w:lineRule="auto"/>
        <w:jc w:val="center"/>
        <w:rPr>
          <w:rFonts w:ascii="Arial" w:hAnsi="Arial" w:cs="Arial"/>
          <w:b/>
          <w:sz w:val="28"/>
          <w:szCs w:val="28"/>
        </w:rPr>
      </w:pPr>
      <w:r w:rsidRPr="00C43842">
        <w:rPr>
          <w:rFonts w:ascii="Arial" w:hAnsi="Arial" w:cs="Arial"/>
          <w:b/>
          <w:sz w:val="28"/>
          <w:szCs w:val="28"/>
        </w:rPr>
        <w:t>Part 6: General Exclusions</w:t>
      </w:r>
    </w:p>
    <w:p w14:paraId="77758DF7"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The following items are excluded from Coverage:</w:t>
      </w:r>
    </w:p>
    <w:p w14:paraId="73D43237" w14:textId="7777777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Abortions</w:t>
      </w:r>
      <w:r w:rsidR="00C43842">
        <w:rPr>
          <w:rFonts w:ascii="Arial" w:hAnsi="Arial" w:cs="Arial"/>
          <w:b/>
          <w:sz w:val="24"/>
          <w:szCs w:val="24"/>
        </w:rPr>
        <w:t>:</w:t>
      </w:r>
      <w:r w:rsidRPr="00C43842">
        <w:rPr>
          <w:rFonts w:ascii="Arial" w:hAnsi="Arial" w:cs="Arial"/>
          <w:b/>
          <w:sz w:val="24"/>
          <w:szCs w:val="24"/>
        </w:rPr>
        <w:t xml:space="preserve"> </w:t>
      </w:r>
      <w:r w:rsidRPr="003A31E2">
        <w:rPr>
          <w:rFonts w:ascii="Arial" w:hAnsi="Arial" w:cs="Arial"/>
          <w:sz w:val="24"/>
          <w:szCs w:val="24"/>
        </w:rPr>
        <w:t>except in those situations</w:t>
      </w:r>
      <w:r w:rsidR="00A226B9">
        <w:rPr>
          <w:rFonts w:ascii="Arial" w:hAnsi="Arial" w:cs="Arial"/>
          <w:sz w:val="24"/>
          <w:szCs w:val="24"/>
        </w:rPr>
        <w:t xml:space="preserve"> as provided </w:t>
      </w:r>
      <w:r w:rsidR="00137B4B">
        <w:rPr>
          <w:rFonts w:ascii="Arial" w:hAnsi="Arial" w:cs="Arial"/>
          <w:sz w:val="24"/>
          <w:szCs w:val="24"/>
        </w:rPr>
        <w:t>u</w:t>
      </w:r>
      <w:r w:rsidR="00A226B9">
        <w:rPr>
          <w:rFonts w:ascii="Arial" w:hAnsi="Arial" w:cs="Arial"/>
          <w:sz w:val="24"/>
          <w:szCs w:val="24"/>
        </w:rPr>
        <w:t xml:space="preserve">nder the </w:t>
      </w:r>
      <w:r w:rsidR="00137B4B">
        <w:rPr>
          <w:rFonts w:ascii="Arial" w:hAnsi="Arial" w:cs="Arial"/>
          <w:sz w:val="24"/>
          <w:szCs w:val="24"/>
        </w:rPr>
        <w:t xml:space="preserve">terms of the </w:t>
      </w:r>
      <w:r w:rsidR="00A226B9">
        <w:rPr>
          <w:rFonts w:ascii="Arial" w:hAnsi="Arial" w:cs="Arial"/>
          <w:sz w:val="24"/>
          <w:szCs w:val="24"/>
        </w:rPr>
        <w:t>Plan</w:t>
      </w:r>
      <w:r w:rsidR="00137B4B">
        <w:rPr>
          <w:rFonts w:ascii="Arial" w:hAnsi="Arial" w:cs="Arial"/>
          <w:sz w:val="24"/>
          <w:szCs w:val="24"/>
        </w:rPr>
        <w:t>,</w:t>
      </w:r>
      <w:r w:rsidR="00A226B9">
        <w:rPr>
          <w:rFonts w:ascii="Arial" w:hAnsi="Arial" w:cs="Arial"/>
          <w:sz w:val="24"/>
          <w:szCs w:val="24"/>
        </w:rPr>
        <w:t xml:space="preserve"> and </w:t>
      </w:r>
      <w:r w:rsidR="00137B4B">
        <w:rPr>
          <w:rFonts w:ascii="Arial" w:hAnsi="Arial" w:cs="Arial"/>
          <w:sz w:val="24"/>
          <w:szCs w:val="24"/>
        </w:rPr>
        <w:t>as</w:t>
      </w:r>
      <w:r w:rsidRPr="003A31E2">
        <w:rPr>
          <w:rFonts w:ascii="Arial" w:hAnsi="Arial" w:cs="Arial"/>
          <w:sz w:val="24"/>
          <w:szCs w:val="24"/>
        </w:rPr>
        <w:t xml:space="preserve"> described in the Covered Services section of this Benefit Description.</w:t>
      </w:r>
    </w:p>
    <w:p w14:paraId="2E9760FE" w14:textId="7777777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Autopsies</w:t>
      </w:r>
      <w:r w:rsidR="00C43842">
        <w:rPr>
          <w:rFonts w:ascii="Arial" w:hAnsi="Arial" w:cs="Arial"/>
          <w:b/>
          <w:sz w:val="24"/>
          <w:szCs w:val="24"/>
        </w:rPr>
        <w:t>:</w:t>
      </w:r>
      <w:r w:rsidRPr="003A31E2">
        <w:rPr>
          <w:rFonts w:ascii="Arial" w:hAnsi="Arial" w:cs="Arial"/>
          <w:sz w:val="24"/>
          <w:szCs w:val="24"/>
        </w:rPr>
        <w:t xml:space="preserve"> Charges for autopsies</w:t>
      </w:r>
    </w:p>
    <w:p w14:paraId="0070B13E" w14:textId="7777777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Blood, Blood Products, Blood Storage</w:t>
      </w:r>
      <w:r w:rsidR="00C43842">
        <w:rPr>
          <w:rFonts w:ascii="Arial" w:hAnsi="Arial" w:cs="Arial"/>
          <w:b/>
          <w:sz w:val="24"/>
          <w:szCs w:val="24"/>
        </w:rPr>
        <w:t>:</w:t>
      </w:r>
      <w:r w:rsidRPr="003A31E2">
        <w:rPr>
          <w:rFonts w:ascii="Arial" w:hAnsi="Arial" w:cs="Arial"/>
          <w:sz w:val="24"/>
          <w:szCs w:val="24"/>
        </w:rPr>
        <w:t xml:space="preserve"> Coverage is not provided for:</w:t>
      </w:r>
    </w:p>
    <w:p w14:paraId="7E4C3724" w14:textId="77777777" w:rsidR="00B66C45" w:rsidRPr="00C43842" w:rsidRDefault="00DD7D22" w:rsidP="00BF690D">
      <w:pPr>
        <w:pStyle w:val="ListParagraph"/>
        <w:numPr>
          <w:ilvl w:val="0"/>
          <w:numId w:val="44"/>
        </w:numPr>
        <w:spacing w:before="120" w:after="120" w:line="240" w:lineRule="auto"/>
        <w:jc w:val="both"/>
        <w:rPr>
          <w:rFonts w:ascii="Arial" w:hAnsi="Arial" w:cs="Arial"/>
          <w:sz w:val="24"/>
          <w:szCs w:val="24"/>
        </w:rPr>
      </w:pPr>
      <w:r>
        <w:rPr>
          <w:rFonts w:ascii="Arial" w:hAnsi="Arial" w:cs="Arial"/>
          <w:sz w:val="24"/>
          <w:szCs w:val="24"/>
        </w:rPr>
        <w:t>W</w:t>
      </w:r>
      <w:r w:rsidR="00B66C45" w:rsidRPr="00C43842">
        <w:rPr>
          <w:rFonts w:ascii="Arial" w:hAnsi="Arial" w:cs="Arial"/>
          <w:sz w:val="24"/>
          <w:szCs w:val="24"/>
        </w:rPr>
        <w:t xml:space="preserve">hole blood </w:t>
      </w:r>
    </w:p>
    <w:p w14:paraId="4CEC52F2" w14:textId="77777777" w:rsidR="00B66C45" w:rsidRPr="00C43842" w:rsidRDefault="00DD7D22" w:rsidP="00BF690D">
      <w:pPr>
        <w:pStyle w:val="ListParagraph"/>
        <w:numPr>
          <w:ilvl w:val="0"/>
          <w:numId w:val="44"/>
        </w:numPr>
        <w:spacing w:before="120" w:after="120" w:line="240" w:lineRule="auto"/>
        <w:jc w:val="both"/>
        <w:rPr>
          <w:rFonts w:ascii="Arial" w:hAnsi="Arial" w:cs="Arial"/>
          <w:sz w:val="24"/>
          <w:szCs w:val="24"/>
        </w:rPr>
      </w:pPr>
      <w:r>
        <w:rPr>
          <w:rFonts w:ascii="Arial" w:hAnsi="Arial" w:cs="Arial"/>
          <w:sz w:val="24"/>
          <w:szCs w:val="24"/>
        </w:rPr>
        <w:t>P</w:t>
      </w:r>
      <w:r w:rsidR="00B66C45" w:rsidRPr="00C43842">
        <w:rPr>
          <w:rFonts w:ascii="Arial" w:hAnsi="Arial" w:cs="Arial"/>
          <w:sz w:val="24"/>
          <w:szCs w:val="24"/>
        </w:rPr>
        <w:t xml:space="preserve">ayments to donors for blood </w:t>
      </w:r>
    </w:p>
    <w:p w14:paraId="2136DE77" w14:textId="77777777" w:rsidR="00B66C45" w:rsidRPr="00C43842" w:rsidRDefault="00DD7D22" w:rsidP="00BF690D">
      <w:pPr>
        <w:pStyle w:val="ListParagraph"/>
        <w:numPr>
          <w:ilvl w:val="0"/>
          <w:numId w:val="44"/>
        </w:numPr>
        <w:spacing w:before="120" w:after="120" w:line="240" w:lineRule="auto"/>
        <w:jc w:val="both"/>
        <w:rPr>
          <w:rFonts w:ascii="Arial" w:hAnsi="Arial" w:cs="Arial"/>
          <w:sz w:val="24"/>
          <w:szCs w:val="24"/>
        </w:rPr>
      </w:pPr>
      <w:r>
        <w:rPr>
          <w:rFonts w:ascii="Arial" w:hAnsi="Arial" w:cs="Arial"/>
          <w:sz w:val="24"/>
          <w:szCs w:val="24"/>
        </w:rPr>
        <w:t>P</w:t>
      </w:r>
      <w:r w:rsidR="00B66C45" w:rsidRPr="00C43842">
        <w:rPr>
          <w:rFonts w:ascii="Arial" w:hAnsi="Arial" w:cs="Arial"/>
          <w:sz w:val="24"/>
          <w:szCs w:val="24"/>
        </w:rPr>
        <w:t>ayment to a blood collection site</w:t>
      </w:r>
    </w:p>
    <w:p w14:paraId="510138D2" w14:textId="77777777" w:rsidR="00B66C45" w:rsidRPr="00C43842" w:rsidRDefault="00B66C45" w:rsidP="00BF690D">
      <w:pPr>
        <w:pStyle w:val="ListParagraph"/>
        <w:numPr>
          <w:ilvl w:val="0"/>
          <w:numId w:val="44"/>
        </w:numPr>
        <w:spacing w:before="120" w:after="120" w:line="240" w:lineRule="auto"/>
        <w:jc w:val="both"/>
        <w:rPr>
          <w:rFonts w:ascii="Arial" w:hAnsi="Arial" w:cs="Arial"/>
          <w:sz w:val="24"/>
          <w:szCs w:val="24"/>
        </w:rPr>
      </w:pPr>
      <w:r w:rsidRPr="00C43842">
        <w:rPr>
          <w:rFonts w:ascii="Arial" w:hAnsi="Arial" w:cs="Arial"/>
          <w:sz w:val="24"/>
          <w:szCs w:val="24"/>
        </w:rPr>
        <w:t>Blood storage-Those services and associated expenses related to personal blood storage, unless associated with a scheduled surg</w:t>
      </w:r>
      <w:r w:rsidR="00A226B9">
        <w:rPr>
          <w:rFonts w:ascii="Arial" w:hAnsi="Arial" w:cs="Arial"/>
          <w:sz w:val="24"/>
          <w:szCs w:val="24"/>
        </w:rPr>
        <w:t>ical procedure</w:t>
      </w:r>
      <w:r w:rsidRPr="00C43842">
        <w:rPr>
          <w:rFonts w:ascii="Arial" w:hAnsi="Arial" w:cs="Arial"/>
          <w:sz w:val="24"/>
          <w:szCs w:val="24"/>
        </w:rPr>
        <w:t>.</w:t>
      </w:r>
    </w:p>
    <w:p w14:paraId="36EDB5F8" w14:textId="77777777" w:rsidR="00B66C45" w:rsidRPr="009A09C7" w:rsidRDefault="009A09C7" w:rsidP="009A09C7">
      <w:pPr>
        <w:pStyle w:val="ListParagraph"/>
        <w:numPr>
          <w:ilvl w:val="0"/>
          <w:numId w:val="44"/>
        </w:numPr>
        <w:spacing w:before="120" w:after="120" w:line="240" w:lineRule="auto"/>
        <w:jc w:val="both"/>
        <w:rPr>
          <w:rFonts w:ascii="Arial" w:hAnsi="Arial" w:cs="Arial"/>
          <w:sz w:val="24"/>
          <w:szCs w:val="24"/>
        </w:rPr>
      </w:pPr>
      <w:r w:rsidRPr="009A09C7">
        <w:rPr>
          <w:rFonts w:ascii="Arial" w:hAnsi="Arial" w:cs="Arial"/>
          <w:sz w:val="24"/>
          <w:szCs w:val="24"/>
        </w:rPr>
        <w:t xml:space="preserve">Fetal </w:t>
      </w:r>
      <w:r w:rsidR="00B66C45" w:rsidRPr="009A09C7">
        <w:rPr>
          <w:rFonts w:ascii="Arial" w:hAnsi="Arial" w:cs="Arial"/>
          <w:sz w:val="24"/>
          <w:szCs w:val="24"/>
        </w:rPr>
        <w:t xml:space="preserve">cord blood harvesting and storage. </w:t>
      </w:r>
    </w:p>
    <w:p w14:paraId="586AB13A" w14:textId="77777777" w:rsidR="00B66C45" w:rsidRPr="00C43842" w:rsidRDefault="00DD7D22" w:rsidP="00BF690D">
      <w:pPr>
        <w:pStyle w:val="ListParagraph"/>
        <w:numPr>
          <w:ilvl w:val="0"/>
          <w:numId w:val="44"/>
        </w:numPr>
        <w:spacing w:before="120" w:after="120" w:line="240" w:lineRule="auto"/>
        <w:jc w:val="both"/>
        <w:rPr>
          <w:rFonts w:ascii="Arial" w:hAnsi="Arial" w:cs="Arial"/>
          <w:sz w:val="24"/>
          <w:szCs w:val="24"/>
        </w:rPr>
      </w:pPr>
      <w:r>
        <w:rPr>
          <w:rFonts w:ascii="Arial" w:hAnsi="Arial" w:cs="Arial"/>
          <w:sz w:val="24"/>
          <w:szCs w:val="24"/>
        </w:rPr>
        <w:t>C</w:t>
      </w:r>
      <w:r w:rsidR="00B66C45" w:rsidRPr="00C43842">
        <w:rPr>
          <w:rFonts w:ascii="Arial" w:hAnsi="Arial" w:cs="Arial"/>
          <w:sz w:val="24"/>
          <w:szCs w:val="24"/>
        </w:rPr>
        <w:t>harges for storage of your own blood</w:t>
      </w:r>
    </w:p>
    <w:p w14:paraId="101DD883" w14:textId="77777777" w:rsidR="00B66C45" w:rsidRPr="003A31E2" w:rsidRDefault="00B66C45" w:rsidP="00397587">
      <w:pPr>
        <w:spacing w:before="240" w:after="60" w:line="240" w:lineRule="auto"/>
        <w:jc w:val="both"/>
        <w:rPr>
          <w:rFonts w:ascii="Arial" w:hAnsi="Arial" w:cs="Arial"/>
          <w:sz w:val="24"/>
          <w:szCs w:val="24"/>
        </w:rPr>
      </w:pPr>
      <w:r w:rsidRPr="00397587">
        <w:rPr>
          <w:rFonts w:ascii="Arial" w:hAnsi="Arial" w:cs="Arial"/>
          <w:b/>
          <w:sz w:val="24"/>
          <w:szCs w:val="24"/>
          <w:u w:val="single"/>
        </w:rPr>
        <w:t>Alternative Therapies</w:t>
      </w:r>
      <w:r w:rsidR="00C43842">
        <w:rPr>
          <w:rFonts w:ascii="Arial" w:hAnsi="Arial" w:cs="Arial"/>
          <w:b/>
          <w:sz w:val="24"/>
          <w:szCs w:val="24"/>
        </w:rPr>
        <w:t>:</w:t>
      </w:r>
      <w:r w:rsidRPr="003A31E2">
        <w:rPr>
          <w:rFonts w:ascii="Arial" w:hAnsi="Arial" w:cs="Arial"/>
          <w:sz w:val="24"/>
          <w:szCs w:val="24"/>
        </w:rPr>
        <w:t xml:space="preserve"> Unless otherwise specified, those services and associated expenses related</w:t>
      </w:r>
      <w:r w:rsidR="00A226B9">
        <w:rPr>
          <w:rFonts w:ascii="Arial" w:hAnsi="Arial" w:cs="Arial"/>
          <w:sz w:val="24"/>
          <w:szCs w:val="24"/>
        </w:rPr>
        <w:t>,</w:t>
      </w:r>
      <w:r w:rsidRPr="003A31E2">
        <w:rPr>
          <w:rFonts w:ascii="Arial" w:hAnsi="Arial" w:cs="Arial"/>
          <w:sz w:val="24"/>
          <w:szCs w:val="24"/>
        </w:rPr>
        <w:t xml:space="preserve"> but not limited</w:t>
      </w:r>
      <w:r w:rsidR="00A226B9">
        <w:rPr>
          <w:rFonts w:ascii="Arial" w:hAnsi="Arial" w:cs="Arial"/>
          <w:sz w:val="24"/>
          <w:szCs w:val="24"/>
        </w:rPr>
        <w:t>,</w:t>
      </w:r>
      <w:r w:rsidRPr="003A31E2">
        <w:rPr>
          <w:rFonts w:ascii="Arial" w:hAnsi="Arial" w:cs="Arial"/>
          <w:sz w:val="24"/>
          <w:szCs w:val="24"/>
        </w:rPr>
        <w:t xml:space="preserve"> to:</w:t>
      </w:r>
    </w:p>
    <w:p w14:paraId="6407D648" w14:textId="77777777" w:rsidR="00B66C45" w:rsidRPr="00C43842" w:rsidRDefault="00B66C45" w:rsidP="00A4076F">
      <w:pPr>
        <w:pStyle w:val="ListParagraph"/>
        <w:numPr>
          <w:ilvl w:val="0"/>
          <w:numId w:val="159"/>
        </w:numPr>
        <w:spacing w:after="120" w:line="240" w:lineRule="auto"/>
        <w:jc w:val="both"/>
        <w:rPr>
          <w:rFonts w:ascii="Arial" w:hAnsi="Arial" w:cs="Arial"/>
          <w:sz w:val="24"/>
          <w:szCs w:val="24"/>
        </w:rPr>
      </w:pPr>
      <w:r w:rsidRPr="00C43842">
        <w:rPr>
          <w:rFonts w:ascii="Arial" w:hAnsi="Arial" w:cs="Arial"/>
          <w:sz w:val="24"/>
          <w:szCs w:val="24"/>
        </w:rPr>
        <w:t>Acupressure</w:t>
      </w:r>
    </w:p>
    <w:p w14:paraId="1BB466F1"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Acupuncture</w:t>
      </w:r>
      <w:r w:rsidR="00C43842" w:rsidRPr="00C43842">
        <w:rPr>
          <w:rFonts w:ascii="Arial" w:hAnsi="Arial" w:cs="Arial"/>
          <w:sz w:val="24"/>
          <w:szCs w:val="24"/>
        </w:rPr>
        <w:t>:</w:t>
      </w:r>
      <w:r w:rsidRPr="00C43842">
        <w:rPr>
          <w:rFonts w:ascii="Arial" w:hAnsi="Arial" w:cs="Arial"/>
          <w:sz w:val="24"/>
          <w:szCs w:val="24"/>
        </w:rPr>
        <w:t xml:space="preserve"> Those acupuncture services and associated expenses that include, but are not limited to, the treatment of certain painful conditions or for anesthesia purposes are not covered.</w:t>
      </w:r>
    </w:p>
    <w:p w14:paraId="72DDFCC5"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Allergy Services</w:t>
      </w:r>
      <w:r w:rsidR="00C43842" w:rsidRPr="00C43842">
        <w:rPr>
          <w:rFonts w:ascii="Arial" w:hAnsi="Arial" w:cs="Arial"/>
          <w:sz w:val="24"/>
          <w:szCs w:val="24"/>
        </w:rPr>
        <w:t>:</w:t>
      </w:r>
      <w:r w:rsidRPr="00C43842">
        <w:rPr>
          <w:rFonts w:ascii="Arial" w:hAnsi="Arial" w:cs="Arial"/>
          <w:sz w:val="24"/>
          <w:szCs w:val="24"/>
        </w:rPr>
        <w:t xml:space="preserve"> Those non-Physician allergy services or associated expenses relating to an allergic condition including, but not limited to, installation of air filters, air purifiers, or air ventilation system clearing. </w:t>
      </w:r>
    </w:p>
    <w:p w14:paraId="49370DDF"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Aquatic Therapy</w:t>
      </w:r>
    </w:p>
    <w:p w14:paraId="601C0B09"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Art Therapy</w:t>
      </w:r>
    </w:p>
    <w:p w14:paraId="2EE04F1B"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Autogenic biofeedback services and materials except for urinary incontinence in adults 18 years old or older.</w:t>
      </w:r>
    </w:p>
    <w:p w14:paraId="6E479BCB"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 xml:space="preserve">Biofeedback </w:t>
      </w:r>
    </w:p>
    <w:p w14:paraId="4C30A48B" w14:textId="17A564D6"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 xml:space="preserve">Chelation therapy, except for </w:t>
      </w:r>
      <w:r w:rsidR="00811B35">
        <w:rPr>
          <w:rFonts w:ascii="Arial" w:hAnsi="Arial" w:cs="Arial"/>
          <w:sz w:val="24"/>
          <w:szCs w:val="24"/>
        </w:rPr>
        <w:t>Acute</w:t>
      </w:r>
      <w:r w:rsidRPr="00C43842">
        <w:rPr>
          <w:rFonts w:ascii="Arial" w:hAnsi="Arial" w:cs="Arial"/>
          <w:sz w:val="24"/>
          <w:szCs w:val="24"/>
        </w:rPr>
        <w:t xml:space="preserve"> arsenic, gold, </w:t>
      </w:r>
      <w:r w:rsidR="00F44BFD" w:rsidRPr="00C43842">
        <w:rPr>
          <w:rFonts w:ascii="Arial" w:hAnsi="Arial" w:cs="Arial"/>
          <w:sz w:val="24"/>
          <w:szCs w:val="24"/>
        </w:rPr>
        <w:t>mercury,</w:t>
      </w:r>
      <w:r w:rsidRPr="00C43842">
        <w:rPr>
          <w:rFonts w:ascii="Arial" w:hAnsi="Arial" w:cs="Arial"/>
          <w:sz w:val="24"/>
          <w:szCs w:val="24"/>
        </w:rPr>
        <w:t xml:space="preserve"> or lead poisoning.</w:t>
      </w:r>
    </w:p>
    <w:p w14:paraId="0125549F" w14:textId="6A7F0161"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 xml:space="preserve">Cognitive Skills Therapy to improve attention, memory or problem solving, including compensatory training behavior </w:t>
      </w:r>
      <w:r w:rsidR="00DA592F" w:rsidRPr="00C43842">
        <w:rPr>
          <w:rFonts w:ascii="Arial" w:hAnsi="Arial" w:cs="Arial"/>
          <w:sz w:val="24"/>
          <w:szCs w:val="24"/>
        </w:rPr>
        <w:t>modification.</w:t>
      </w:r>
      <w:r w:rsidRPr="00C43842">
        <w:rPr>
          <w:rFonts w:ascii="Arial" w:hAnsi="Arial" w:cs="Arial"/>
          <w:sz w:val="24"/>
          <w:szCs w:val="24"/>
        </w:rPr>
        <w:t xml:space="preserve"> </w:t>
      </w:r>
    </w:p>
    <w:p w14:paraId="102C0F5D"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Cranio-Sacral Therapy</w:t>
      </w:r>
    </w:p>
    <w:p w14:paraId="05560DB9"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Dance or Dance Therapy</w:t>
      </w:r>
    </w:p>
    <w:p w14:paraId="51593441"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Educational therapies</w:t>
      </w:r>
    </w:p>
    <w:p w14:paraId="66369317"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Guided Imagery</w:t>
      </w:r>
    </w:p>
    <w:p w14:paraId="56B5CA0C"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Holistic medicine and providers</w:t>
      </w:r>
    </w:p>
    <w:p w14:paraId="17150F65"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Homeopathic medicine and providers</w:t>
      </w:r>
    </w:p>
    <w:p w14:paraId="1DFC51C9"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Hydro-Massage</w:t>
      </w:r>
    </w:p>
    <w:p w14:paraId="73DA596B"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Hypnotherapy and hypnosis</w:t>
      </w:r>
    </w:p>
    <w:p w14:paraId="1AA55010"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Massage Therapy</w:t>
      </w:r>
    </w:p>
    <w:p w14:paraId="52FD48C2"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lastRenderedPageBreak/>
        <w:t>Naturopathic medicine and providers</w:t>
      </w:r>
    </w:p>
    <w:p w14:paraId="59DD173D"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Music Therapy</w:t>
      </w:r>
    </w:p>
    <w:p w14:paraId="11D1540F"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Recreational Therapy</w:t>
      </w:r>
    </w:p>
    <w:p w14:paraId="26926F36"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Reflexology</w:t>
      </w:r>
    </w:p>
    <w:p w14:paraId="5AC12117"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Sensory Integrative Techniques</w:t>
      </w:r>
    </w:p>
    <w:p w14:paraId="3E1F4B38" w14:textId="417B8662"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 xml:space="preserve">Sleep Therapies and any related </w:t>
      </w:r>
      <w:r w:rsidR="0074048E">
        <w:rPr>
          <w:rFonts w:ascii="Arial" w:hAnsi="Arial" w:cs="Arial"/>
          <w:sz w:val="24"/>
          <w:szCs w:val="24"/>
        </w:rPr>
        <w:t>treatment</w:t>
      </w:r>
    </w:p>
    <w:p w14:paraId="51957158" w14:textId="77777777" w:rsidR="00B66C45" w:rsidRPr="00C43842" w:rsidRDefault="00B66C45" w:rsidP="00BF690D">
      <w:pPr>
        <w:pStyle w:val="ListParagraph"/>
        <w:numPr>
          <w:ilvl w:val="0"/>
          <w:numId w:val="45"/>
        </w:numPr>
        <w:spacing w:before="120" w:after="120" w:line="240" w:lineRule="auto"/>
        <w:jc w:val="both"/>
        <w:rPr>
          <w:rFonts w:ascii="Arial" w:hAnsi="Arial" w:cs="Arial"/>
          <w:sz w:val="24"/>
          <w:szCs w:val="24"/>
        </w:rPr>
      </w:pPr>
      <w:r w:rsidRPr="00C43842">
        <w:rPr>
          <w:rFonts w:ascii="Arial" w:hAnsi="Arial" w:cs="Arial"/>
          <w:sz w:val="24"/>
          <w:szCs w:val="24"/>
        </w:rPr>
        <w:t>Therapeutic Touch</w:t>
      </w:r>
    </w:p>
    <w:p w14:paraId="1088E58F" w14:textId="2CD34EEA" w:rsidR="00B66C45" w:rsidRPr="00397587" w:rsidRDefault="00B66C45" w:rsidP="00397587">
      <w:pPr>
        <w:spacing w:before="240" w:after="120" w:line="240" w:lineRule="auto"/>
        <w:jc w:val="both"/>
        <w:rPr>
          <w:rFonts w:ascii="Arial" w:hAnsi="Arial" w:cs="Arial"/>
          <w:b/>
          <w:sz w:val="24"/>
          <w:szCs w:val="24"/>
          <w:u w:val="single"/>
        </w:rPr>
      </w:pPr>
      <w:r w:rsidRPr="00397587">
        <w:rPr>
          <w:rFonts w:ascii="Arial" w:hAnsi="Arial" w:cs="Arial"/>
          <w:b/>
          <w:sz w:val="24"/>
          <w:szCs w:val="24"/>
          <w:u w:val="single"/>
        </w:rPr>
        <w:t>Charges for completion of forms</w:t>
      </w:r>
      <w:r w:rsidR="009A09C7">
        <w:rPr>
          <w:rFonts w:ascii="Arial" w:hAnsi="Arial" w:cs="Arial"/>
          <w:b/>
          <w:sz w:val="24"/>
          <w:szCs w:val="24"/>
          <w:u w:val="single"/>
        </w:rPr>
        <w:t>:</w:t>
      </w:r>
      <w:r w:rsidR="009A09C7">
        <w:rPr>
          <w:rFonts w:ascii="Arial" w:hAnsi="Arial" w:cs="Arial"/>
          <w:sz w:val="24"/>
          <w:szCs w:val="24"/>
        </w:rPr>
        <w:t xml:space="preserve"> A</w:t>
      </w:r>
      <w:r w:rsidR="00701510" w:rsidRPr="009A09C7">
        <w:rPr>
          <w:rFonts w:ascii="Arial" w:hAnsi="Arial" w:cs="Arial"/>
          <w:sz w:val="24"/>
          <w:szCs w:val="24"/>
        </w:rPr>
        <w:t xml:space="preserve">ny charges for services </w:t>
      </w:r>
      <w:r w:rsidR="0053509B">
        <w:rPr>
          <w:rFonts w:ascii="Arial" w:hAnsi="Arial" w:cs="Arial"/>
          <w:sz w:val="24"/>
          <w:szCs w:val="24"/>
        </w:rPr>
        <w:t>f</w:t>
      </w:r>
      <w:r w:rsidR="00701510" w:rsidRPr="009A09C7">
        <w:rPr>
          <w:rFonts w:ascii="Arial" w:hAnsi="Arial" w:cs="Arial"/>
          <w:sz w:val="24"/>
          <w:szCs w:val="24"/>
        </w:rPr>
        <w:t xml:space="preserve">or completion of forms by </w:t>
      </w:r>
      <w:r w:rsidR="008A3F3F">
        <w:rPr>
          <w:rFonts w:ascii="Arial" w:hAnsi="Arial" w:cs="Arial"/>
          <w:sz w:val="24"/>
          <w:szCs w:val="24"/>
        </w:rPr>
        <w:t>Professional P</w:t>
      </w:r>
      <w:r w:rsidR="00701510" w:rsidRPr="009A09C7">
        <w:rPr>
          <w:rFonts w:ascii="Arial" w:hAnsi="Arial" w:cs="Arial"/>
          <w:sz w:val="24"/>
          <w:szCs w:val="24"/>
        </w:rPr>
        <w:t>rovider</w:t>
      </w:r>
      <w:r w:rsidR="008A3F3F">
        <w:rPr>
          <w:rFonts w:ascii="Arial" w:hAnsi="Arial" w:cs="Arial"/>
          <w:sz w:val="24"/>
          <w:szCs w:val="24"/>
        </w:rPr>
        <w:t>s</w:t>
      </w:r>
      <w:r w:rsidR="00701510" w:rsidRPr="009A09C7">
        <w:rPr>
          <w:rFonts w:ascii="Arial" w:hAnsi="Arial" w:cs="Arial"/>
          <w:sz w:val="24"/>
          <w:szCs w:val="24"/>
        </w:rPr>
        <w:t xml:space="preserve">, </w:t>
      </w:r>
      <w:r w:rsidR="00F44BFD" w:rsidRPr="009A09C7">
        <w:rPr>
          <w:rFonts w:ascii="Arial" w:hAnsi="Arial" w:cs="Arial"/>
          <w:sz w:val="24"/>
          <w:szCs w:val="24"/>
        </w:rPr>
        <w:t>staff,</w:t>
      </w:r>
      <w:r w:rsidR="00701510" w:rsidRPr="009A09C7">
        <w:rPr>
          <w:rFonts w:ascii="Arial" w:hAnsi="Arial" w:cs="Arial"/>
          <w:sz w:val="24"/>
          <w:szCs w:val="24"/>
        </w:rPr>
        <w:t xml:space="preserve"> or another billing entity.</w:t>
      </w:r>
      <w:r w:rsidR="00701510">
        <w:rPr>
          <w:rFonts w:ascii="Arial" w:hAnsi="Arial" w:cs="Arial"/>
          <w:b/>
          <w:sz w:val="24"/>
          <w:szCs w:val="24"/>
          <w:u w:val="single"/>
        </w:rPr>
        <w:t xml:space="preserve">    </w:t>
      </w:r>
    </w:p>
    <w:p w14:paraId="70CA9331" w14:textId="78CA84CD"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Concierge Medicine</w:t>
      </w:r>
      <w:r w:rsidR="00397587">
        <w:rPr>
          <w:rFonts w:ascii="Arial" w:hAnsi="Arial" w:cs="Arial"/>
          <w:b/>
          <w:sz w:val="24"/>
          <w:szCs w:val="24"/>
        </w:rPr>
        <w:t>:</w:t>
      </w:r>
      <w:r w:rsidR="00397587">
        <w:rPr>
          <w:rFonts w:ascii="Arial" w:hAnsi="Arial" w:cs="Arial"/>
          <w:sz w:val="24"/>
          <w:szCs w:val="24"/>
        </w:rPr>
        <w:t xml:space="preserve"> </w:t>
      </w:r>
      <w:r w:rsidR="008A53D9">
        <w:rPr>
          <w:rFonts w:ascii="Arial" w:hAnsi="Arial" w:cs="Arial"/>
          <w:sz w:val="24"/>
          <w:szCs w:val="24"/>
        </w:rPr>
        <w:t xml:space="preserve">Membership or retainer fees </w:t>
      </w:r>
      <w:r w:rsidR="00FE12EE">
        <w:rPr>
          <w:rFonts w:ascii="Arial" w:hAnsi="Arial" w:cs="Arial"/>
          <w:sz w:val="24"/>
          <w:szCs w:val="24"/>
        </w:rPr>
        <w:t xml:space="preserve">and </w:t>
      </w:r>
      <w:r w:rsidR="00FD5E54">
        <w:rPr>
          <w:rFonts w:ascii="Arial" w:hAnsi="Arial" w:cs="Arial"/>
          <w:sz w:val="24"/>
          <w:szCs w:val="24"/>
        </w:rPr>
        <w:t>other</w:t>
      </w:r>
      <w:r w:rsidR="007E6180">
        <w:rPr>
          <w:rFonts w:ascii="Arial" w:hAnsi="Arial" w:cs="Arial"/>
          <w:sz w:val="24"/>
          <w:szCs w:val="24"/>
        </w:rPr>
        <w:t xml:space="preserve"> associated </w:t>
      </w:r>
      <w:r w:rsidR="004301F7">
        <w:rPr>
          <w:rFonts w:ascii="Arial" w:hAnsi="Arial" w:cs="Arial"/>
          <w:sz w:val="24"/>
          <w:szCs w:val="24"/>
        </w:rPr>
        <w:t>fees</w:t>
      </w:r>
      <w:r w:rsidRPr="003A31E2">
        <w:rPr>
          <w:rFonts w:ascii="Arial" w:hAnsi="Arial" w:cs="Arial"/>
          <w:sz w:val="24"/>
          <w:szCs w:val="24"/>
        </w:rPr>
        <w:t xml:space="preserve"> </w:t>
      </w:r>
      <w:r w:rsidR="000567E9">
        <w:rPr>
          <w:rFonts w:ascii="Arial" w:hAnsi="Arial" w:cs="Arial"/>
          <w:sz w:val="24"/>
          <w:szCs w:val="24"/>
        </w:rPr>
        <w:t xml:space="preserve"> </w:t>
      </w:r>
      <w:r w:rsidRPr="003A31E2">
        <w:rPr>
          <w:rFonts w:ascii="Arial" w:hAnsi="Arial" w:cs="Arial"/>
          <w:sz w:val="24"/>
          <w:szCs w:val="24"/>
        </w:rPr>
        <w:t xml:space="preserve"> related to obtaining </w:t>
      </w:r>
      <w:r w:rsidR="00871044">
        <w:rPr>
          <w:rFonts w:ascii="Arial" w:hAnsi="Arial" w:cs="Arial"/>
          <w:sz w:val="24"/>
          <w:szCs w:val="24"/>
        </w:rPr>
        <w:t xml:space="preserve">direct </w:t>
      </w:r>
      <w:r w:rsidRPr="003A31E2">
        <w:rPr>
          <w:rFonts w:ascii="Arial" w:hAnsi="Arial" w:cs="Arial"/>
          <w:sz w:val="24"/>
          <w:szCs w:val="24"/>
        </w:rPr>
        <w:t xml:space="preserve">access to a specific physician or </w:t>
      </w:r>
      <w:r w:rsidR="00867488">
        <w:rPr>
          <w:rFonts w:ascii="Arial" w:hAnsi="Arial" w:cs="Arial"/>
          <w:sz w:val="24"/>
          <w:szCs w:val="24"/>
        </w:rPr>
        <w:t xml:space="preserve">provider </w:t>
      </w:r>
      <w:r w:rsidRPr="003A31E2">
        <w:rPr>
          <w:rFonts w:ascii="Arial" w:hAnsi="Arial" w:cs="Arial"/>
          <w:sz w:val="24"/>
          <w:szCs w:val="24"/>
        </w:rPr>
        <w:t xml:space="preserve">practice are not covered.  </w:t>
      </w:r>
    </w:p>
    <w:p w14:paraId="267DA1EF" w14:textId="77777777" w:rsidR="00B66C45" w:rsidRPr="00397587" w:rsidRDefault="00B66C45" w:rsidP="00397587">
      <w:pPr>
        <w:spacing w:before="240" w:after="120" w:line="240" w:lineRule="auto"/>
        <w:jc w:val="both"/>
        <w:rPr>
          <w:rFonts w:ascii="Arial" w:hAnsi="Arial" w:cs="Arial"/>
          <w:b/>
          <w:sz w:val="24"/>
          <w:szCs w:val="24"/>
          <w:u w:val="single"/>
        </w:rPr>
      </w:pPr>
      <w:r w:rsidRPr="00397587">
        <w:rPr>
          <w:rFonts w:ascii="Arial" w:hAnsi="Arial" w:cs="Arial"/>
          <w:b/>
          <w:sz w:val="24"/>
          <w:szCs w:val="24"/>
          <w:u w:val="single"/>
        </w:rPr>
        <w:t>Cosmetics, and health and beauty aids</w:t>
      </w:r>
      <w:r w:rsidR="009A09C7">
        <w:rPr>
          <w:rFonts w:ascii="Arial" w:hAnsi="Arial" w:cs="Arial"/>
          <w:b/>
          <w:sz w:val="24"/>
          <w:szCs w:val="24"/>
          <w:u w:val="single"/>
        </w:rPr>
        <w:t>.</w:t>
      </w:r>
    </w:p>
    <w:p w14:paraId="3CBA0D4A" w14:textId="2B86D8BA" w:rsidR="00B66C45" w:rsidRPr="00202BF3" w:rsidRDefault="00B66C45" w:rsidP="0091612B">
      <w:pPr>
        <w:spacing w:after="60" w:line="240" w:lineRule="auto"/>
        <w:jc w:val="both"/>
        <w:rPr>
          <w:rFonts w:ascii="Arial" w:hAnsi="Arial" w:cs="Arial"/>
          <w:sz w:val="24"/>
          <w:szCs w:val="24"/>
        </w:rPr>
      </w:pPr>
      <w:r w:rsidRPr="00397587">
        <w:rPr>
          <w:rFonts w:ascii="Arial" w:hAnsi="Arial" w:cs="Arial"/>
          <w:b/>
          <w:sz w:val="24"/>
          <w:szCs w:val="24"/>
          <w:u w:val="single"/>
        </w:rPr>
        <w:t>Cosmetic Services and Surgery and any associated expenses</w:t>
      </w:r>
      <w:r w:rsidR="00C43842">
        <w:rPr>
          <w:rFonts w:ascii="Arial" w:hAnsi="Arial" w:cs="Arial"/>
          <w:b/>
          <w:sz w:val="24"/>
          <w:szCs w:val="24"/>
        </w:rPr>
        <w:t>:</w:t>
      </w:r>
      <w:r w:rsidRPr="003A31E2">
        <w:rPr>
          <w:rFonts w:ascii="Arial" w:hAnsi="Arial" w:cs="Arial"/>
          <w:sz w:val="24"/>
          <w:szCs w:val="24"/>
        </w:rPr>
        <w:t xml:space="preserve"> Cosmetic services and surgery and any associated expenses, including expenses associated with complications arising out of </w:t>
      </w:r>
      <w:r w:rsidRPr="00202BF3">
        <w:rPr>
          <w:rFonts w:ascii="Arial" w:hAnsi="Arial" w:cs="Arial"/>
          <w:sz w:val="24"/>
          <w:szCs w:val="24"/>
        </w:rPr>
        <w:t xml:space="preserve">Cosmetic Services, are not covered </w:t>
      </w:r>
      <w:r w:rsidR="00A226B9" w:rsidRPr="00202BF3">
        <w:rPr>
          <w:rFonts w:ascii="Arial" w:hAnsi="Arial" w:cs="Arial"/>
          <w:sz w:val="24"/>
          <w:szCs w:val="24"/>
        </w:rPr>
        <w:t>under the terms of the</w:t>
      </w:r>
      <w:r w:rsidR="009A09C7" w:rsidRPr="00202BF3">
        <w:rPr>
          <w:rFonts w:ascii="Arial" w:hAnsi="Arial" w:cs="Arial"/>
          <w:sz w:val="24"/>
          <w:szCs w:val="24"/>
        </w:rPr>
        <w:t xml:space="preserve"> Plan</w:t>
      </w:r>
      <w:r w:rsidRPr="00202BF3">
        <w:rPr>
          <w:rFonts w:ascii="Arial" w:hAnsi="Arial" w:cs="Arial"/>
          <w:sz w:val="24"/>
          <w:szCs w:val="24"/>
        </w:rPr>
        <w:t xml:space="preserve">. </w:t>
      </w:r>
    </w:p>
    <w:p w14:paraId="14FC8A8D" w14:textId="21CFC64C" w:rsidR="00B66C45" w:rsidRPr="003A31E2" w:rsidRDefault="00B01DEE" w:rsidP="00397587">
      <w:pPr>
        <w:spacing w:before="240" w:after="120" w:line="240" w:lineRule="auto"/>
        <w:jc w:val="both"/>
        <w:rPr>
          <w:rFonts w:ascii="Arial" w:hAnsi="Arial" w:cs="Arial"/>
          <w:sz w:val="24"/>
          <w:szCs w:val="24"/>
        </w:rPr>
      </w:pPr>
      <w:r w:rsidRPr="003764C6">
        <w:rPr>
          <w:rFonts w:ascii="Arial" w:hAnsi="Arial" w:cs="Arial"/>
          <w:b/>
          <w:sz w:val="24"/>
          <w:szCs w:val="24"/>
          <w:u w:val="single"/>
        </w:rPr>
        <w:t>Custodial, Maintenance, Domiciliary, or Convalescent Car</w:t>
      </w:r>
      <w:r w:rsidRPr="00A02F3A">
        <w:rPr>
          <w:rFonts w:ascii="Arial" w:hAnsi="Arial" w:cs="Arial"/>
          <w:b/>
          <w:sz w:val="24"/>
          <w:szCs w:val="24"/>
          <w:u w:val="single"/>
        </w:rPr>
        <w:t>e</w:t>
      </w:r>
      <w:r w:rsidRPr="00A02F3A">
        <w:rPr>
          <w:rFonts w:ascii="Arial" w:hAnsi="Arial" w:cs="Arial"/>
          <w:b/>
          <w:sz w:val="24"/>
          <w:szCs w:val="24"/>
        </w:rPr>
        <w:t>:</w:t>
      </w:r>
      <w:r w:rsidR="00B66C45" w:rsidRPr="003A31E2">
        <w:rPr>
          <w:rFonts w:ascii="Arial" w:hAnsi="Arial" w:cs="Arial"/>
          <w:sz w:val="24"/>
          <w:szCs w:val="24"/>
        </w:rPr>
        <w:t xml:space="preserve"> Custodial, maintenance, domiciliary care, </w:t>
      </w:r>
      <w:r w:rsidR="00617FBF">
        <w:rPr>
          <w:rFonts w:ascii="Arial" w:hAnsi="Arial" w:cs="Arial"/>
          <w:sz w:val="24"/>
          <w:szCs w:val="24"/>
        </w:rPr>
        <w:t xml:space="preserve">or convalescent care including </w:t>
      </w:r>
      <w:r w:rsidR="00C947E5" w:rsidRPr="003A31E2">
        <w:rPr>
          <w:rFonts w:ascii="Arial" w:hAnsi="Arial" w:cs="Arial"/>
          <w:sz w:val="24"/>
          <w:szCs w:val="24"/>
        </w:rPr>
        <w:t>private</w:t>
      </w:r>
      <w:r w:rsidR="00B66C45" w:rsidRPr="003A31E2">
        <w:rPr>
          <w:rFonts w:ascii="Arial" w:hAnsi="Arial" w:cs="Arial"/>
          <w:sz w:val="24"/>
          <w:szCs w:val="24"/>
        </w:rPr>
        <w:t xml:space="preserve"> duty nursing, respite care or rest care are not covered. </w:t>
      </w:r>
    </w:p>
    <w:p w14:paraId="375BF49A" w14:textId="5B9CFBA0" w:rsidR="009A09C7"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Dental Services</w:t>
      </w:r>
      <w:r w:rsidR="00EC341B">
        <w:rPr>
          <w:rFonts w:ascii="Arial" w:hAnsi="Arial" w:cs="Arial"/>
          <w:b/>
          <w:sz w:val="24"/>
          <w:szCs w:val="24"/>
        </w:rPr>
        <w:t>:</w:t>
      </w:r>
      <w:r w:rsidRPr="003A31E2">
        <w:rPr>
          <w:rFonts w:ascii="Arial" w:hAnsi="Arial" w:cs="Arial"/>
          <w:sz w:val="24"/>
          <w:szCs w:val="24"/>
        </w:rPr>
        <w:t xml:space="preserve"> Treatment of teeth or supporting structures except as specified in the Dental Services and the Transplant </w:t>
      </w:r>
      <w:r w:rsidR="00701510">
        <w:rPr>
          <w:rFonts w:ascii="Arial" w:hAnsi="Arial" w:cs="Arial"/>
          <w:sz w:val="24"/>
          <w:szCs w:val="24"/>
        </w:rPr>
        <w:t xml:space="preserve">within the </w:t>
      </w:r>
      <w:r w:rsidR="00631E93">
        <w:rPr>
          <w:rFonts w:ascii="Arial" w:hAnsi="Arial" w:cs="Arial"/>
          <w:sz w:val="24"/>
          <w:szCs w:val="24"/>
        </w:rPr>
        <w:t>Covered Services</w:t>
      </w:r>
      <w:r w:rsidR="00701510">
        <w:rPr>
          <w:rFonts w:ascii="Arial" w:hAnsi="Arial" w:cs="Arial"/>
          <w:sz w:val="24"/>
          <w:szCs w:val="24"/>
        </w:rPr>
        <w:t xml:space="preserve"> Section </w:t>
      </w:r>
      <w:r w:rsidR="00137B4B">
        <w:rPr>
          <w:rFonts w:ascii="Arial" w:hAnsi="Arial" w:cs="Arial"/>
          <w:sz w:val="24"/>
          <w:szCs w:val="24"/>
        </w:rPr>
        <w:t>provided under the terms of the Plan</w:t>
      </w:r>
      <w:r w:rsidR="009A09C7">
        <w:rPr>
          <w:rFonts w:ascii="Arial" w:hAnsi="Arial" w:cs="Arial"/>
          <w:sz w:val="24"/>
          <w:szCs w:val="24"/>
        </w:rPr>
        <w:t xml:space="preserve">.  </w:t>
      </w:r>
    </w:p>
    <w:p w14:paraId="5DC38652" w14:textId="6F102A1D" w:rsidR="00B66C45" w:rsidRPr="003A31E2" w:rsidRDefault="00B66C45" w:rsidP="00397587">
      <w:pPr>
        <w:spacing w:before="240" w:after="120" w:line="240" w:lineRule="auto"/>
        <w:jc w:val="both"/>
        <w:rPr>
          <w:rFonts w:ascii="Arial" w:hAnsi="Arial" w:cs="Arial"/>
          <w:sz w:val="24"/>
          <w:szCs w:val="24"/>
        </w:rPr>
      </w:pPr>
      <w:r w:rsidRPr="00953D2D">
        <w:rPr>
          <w:rFonts w:ascii="Arial" w:hAnsi="Arial" w:cs="Arial"/>
          <w:b/>
          <w:sz w:val="24"/>
          <w:szCs w:val="24"/>
          <w:u w:val="single"/>
        </w:rPr>
        <w:t>Durable Medical Equipment (DME) and Supplies</w:t>
      </w:r>
      <w:r w:rsidR="00EC341B" w:rsidRPr="00953D2D">
        <w:rPr>
          <w:rFonts w:ascii="Arial" w:hAnsi="Arial" w:cs="Arial"/>
          <w:b/>
          <w:sz w:val="24"/>
          <w:szCs w:val="24"/>
        </w:rPr>
        <w:t>:</w:t>
      </w:r>
      <w:r w:rsidRPr="00953D2D">
        <w:rPr>
          <w:rFonts w:ascii="Arial" w:hAnsi="Arial" w:cs="Arial"/>
          <w:sz w:val="24"/>
          <w:szCs w:val="24"/>
        </w:rPr>
        <w:t xml:space="preserve"> </w:t>
      </w:r>
      <w:r w:rsidR="00D668DC" w:rsidRPr="00953D2D">
        <w:rPr>
          <w:rFonts w:ascii="Arial" w:hAnsi="Arial" w:cs="Arial"/>
          <w:sz w:val="24"/>
          <w:szCs w:val="24"/>
        </w:rPr>
        <w:t xml:space="preserve"> Equipment such as e</w:t>
      </w:r>
      <w:r w:rsidRPr="00953D2D">
        <w:rPr>
          <w:rFonts w:ascii="Arial" w:hAnsi="Arial" w:cs="Arial"/>
          <w:sz w:val="24"/>
          <w:szCs w:val="24"/>
        </w:rPr>
        <w:t xml:space="preserve">lectronically controlled cooling compression therapy devices (such as polar ice packs, Ice Man Cool Therapy, or Cryo-cuff); home traction units; Repair, adjustments or replacements necessitated by loss, misuse or abuse of items owned by the Member; Automatic external defibrillators or any types of services, supplies (including consumable and disposable supplies) unless </w:t>
      </w:r>
      <w:r w:rsidR="0099618C" w:rsidRPr="00953D2D">
        <w:rPr>
          <w:rFonts w:ascii="Arial" w:hAnsi="Arial" w:cs="Arial"/>
          <w:sz w:val="24"/>
          <w:szCs w:val="24"/>
        </w:rPr>
        <w:t xml:space="preserve">listed </w:t>
      </w:r>
      <w:r w:rsidR="000F6912" w:rsidRPr="00953D2D">
        <w:rPr>
          <w:rFonts w:ascii="Arial" w:hAnsi="Arial" w:cs="Arial"/>
          <w:sz w:val="24"/>
          <w:szCs w:val="24"/>
        </w:rPr>
        <w:t xml:space="preserve">as </w:t>
      </w:r>
      <w:r w:rsidR="00FC0649" w:rsidRPr="00953D2D">
        <w:rPr>
          <w:rFonts w:ascii="Arial" w:hAnsi="Arial" w:cs="Arial"/>
          <w:sz w:val="24"/>
          <w:szCs w:val="24"/>
        </w:rPr>
        <w:t xml:space="preserve">covered </w:t>
      </w:r>
      <w:r w:rsidR="000F6912" w:rsidRPr="00953D2D">
        <w:rPr>
          <w:rFonts w:ascii="Arial" w:hAnsi="Arial" w:cs="Arial"/>
          <w:sz w:val="24"/>
          <w:szCs w:val="24"/>
        </w:rPr>
        <w:t>in</w:t>
      </w:r>
      <w:r w:rsidR="000F6912" w:rsidRPr="00B61624">
        <w:rPr>
          <w:rFonts w:ascii="Arial" w:hAnsi="Arial" w:cs="Arial"/>
          <w:sz w:val="24"/>
          <w:szCs w:val="24"/>
        </w:rPr>
        <w:t xml:space="preserve"> this Benefit Description.</w:t>
      </w:r>
    </w:p>
    <w:p w14:paraId="3104D17B" w14:textId="77777777" w:rsidR="00B66C45" w:rsidRPr="003A31E2" w:rsidRDefault="00B66C45" w:rsidP="00397587">
      <w:pPr>
        <w:spacing w:before="240" w:after="0" w:line="240" w:lineRule="auto"/>
        <w:jc w:val="both"/>
        <w:rPr>
          <w:rFonts w:ascii="Arial" w:hAnsi="Arial" w:cs="Arial"/>
          <w:sz w:val="24"/>
          <w:szCs w:val="24"/>
        </w:rPr>
      </w:pPr>
      <w:r w:rsidRPr="00397587">
        <w:rPr>
          <w:rFonts w:ascii="Arial" w:hAnsi="Arial" w:cs="Arial"/>
          <w:b/>
          <w:sz w:val="24"/>
          <w:szCs w:val="24"/>
          <w:u w:val="single"/>
        </w:rPr>
        <w:t>Educational/School Related Benefits</w:t>
      </w:r>
      <w:r w:rsidR="00EC341B">
        <w:rPr>
          <w:rFonts w:ascii="Arial" w:hAnsi="Arial" w:cs="Arial"/>
          <w:b/>
          <w:sz w:val="24"/>
          <w:szCs w:val="24"/>
        </w:rPr>
        <w:t>:</w:t>
      </w:r>
      <w:r w:rsidRPr="003A31E2">
        <w:rPr>
          <w:rFonts w:ascii="Arial" w:hAnsi="Arial" w:cs="Arial"/>
          <w:sz w:val="24"/>
          <w:szCs w:val="24"/>
        </w:rPr>
        <w:t xml:space="preserve"> for any service that Federal or state laws required be made available through a child’s school district pursuant to an Individual Education Plan (IEP).</w:t>
      </w:r>
    </w:p>
    <w:p w14:paraId="20E51F6C" w14:textId="2213DBC9" w:rsidR="00B66C45" w:rsidRPr="00A4076F" w:rsidRDefault="00B66C45" w:rsidP="00A4076F">
      <w:pPr>
        <w:pStyle w:val="ListParagraph"/>
        <w:numPr>
          <w:ilvl w:val="0"/>
          <w:numId w:val="160"/>
        </w:numPr>
        <w:spacing w:after="120" w:line="240" w:lineRule="auto"/>
        <w:ind w:left="720"/>
        <w:jc w:val="both"/>
        <w:rPr>
          <w:rFonts w:ascii="Arial" w:hAnsi="Arial" w:cs="Arial"/>
          <w:sz w:val="24"/>
          <w:szCs w:val="24"/>
        </w:rPr>
      </w:pPr>
      <w:r w:rsidRPr="00A4076F">
        <w:rPr>
          <w:rFonts w:ascii="Arial" w:hAnsi="Arial" w:cs="Arial"/>
          <w:sz w:val="24"/>
          <w:szCs w:val="24"/>
        </w:rPr>
        <w:t xml:space="preserve">This exclusion applies whether you choose to waive your rights to these services. </w:t>
      </w:r>
    </w:p>
    <w:p w14:paraId="10F32D81" w14:textId="77777777" w:rsidR="00B66C45" w:rsidRPr="00A4076F" w:rsidRDefault="00B66C45" w:rsidP="00A4076F">
      <w:pPr>
        <w:pStyle w:val="ListParagraph"/>
        <w:numPr>
          <w:ilvl w:val="0"/>
          <w:numId w:val="160"/>
        </w:numPr>
        <w:spacing w:before="120" w:after="120" w:line="240" w:lineRule="auto"/>
        <w:ind w:left="720"/>
        <w:jc w:val="both"/>
        <w:rPr>
          <w:rFonts w:ascii="Arial" w:hAnsi="Arial" w:cs="Arial"/>
          <w:sz w:val="24"/>
          <w:szCs w:val="24"/>
        </w:rPr>
      </w:pPr>
      <w:r w:rsidRPr="00A4076F">
        <w:rPr>
          <w:rFonts w:ascii="Arial" w:hAnsi="Arial" w:cs="Arial"/>
          <w:sz w:val="24"/>
          <w:szCs w:val="24"/>
        </w:rPr>
        <w:t xml:space="preserve">Treatment for disorders relating to delays in learning, motor skills and communication, including any therapy for developmental delay. </w:t>
      </w:r>
    </w:p>
    <w:p w14:paraId="5C257B56" w14:textId="77777777" w:rsidR="00B66C45" w:rsidRPr="00A4076F" w:rsidRDefault="00B66C45" w:rsidP="00A4076F">
      <w:pPr>
        <w:pStyle w:val="ListParagraph"/>
        <w:numPr>
          <w:ilvl w:val="0"/>
          <w:numId w:val="160"/>
        </w:numPr>
        <w:spacing w:before="120" w:after="120" w:line="240" w:lineRule="auto"/>
        <w:ind w:left="720"/>
        <w:jc w:val="both"/>
        <w:rPr>
          <w:rFonts w:ascii="Arial" w:hAnsi="Arial" w:cs="Arial"/>
          <w:sz w:val="24"/>
          <w:szCs w:val="24"/>
        </w:rPr>
      </w:pPr>
      <w:r w:rsidRPr="00A4076F">
        <w:rPr>
          <w:rFonts w:ascii="Arial" w:hAnsi="Arial" w:cs="Arial"/>
          <w:sz w:val="24"/>
          <w:szCs w:val="24"/>
        </w:rPr>
        <w:t>Vocational therapy.</w:t>
      </w:r>
    </w:p>
    <w:p w14:paraId="280EF48F" w14:textId="77777777" w:rsidR="00196570" w:rsidRDefault="00196570" w:rsidP="00196570">
      <w:pPr>
        <w:pStyle w:val="ListParagraph"/>
        <w:spacing w:before="120" w:after="120" w:line="240" w:lineRule="auto"/>
        <w:jc w:val="both"/>
        <w:rPr>
          <w:rFonts w:ascii="Arial" w:hAnsi="Arial" w:cs="Arial"/>
        </w:rPr>
      </w:pPr>
    </w:p>
    <w:p w14:paraId="6064E498" w14:textId="77777777" w:rsidR="004A20FF" w:rsidRPr="0091612B" w:rsidRDefault="004A20FF" w:rsidP="00196570">
      <w:pPr>
        <w:pStyle w:val="ListParagraph"/>
        <w:spacing w:before="120" w:after="120" w:line="240" w:lineRule="auto"/>
        <w:jc w:val="both"/>
        <w:rPr>
          <w:rFonts w:ascii="Arial" w:hAnsi="Arial" w:cs="Arial"/>
        </w:rPr>
      </w:pPr>
    </w:p>
    <w:p w14:paraId="24F98B67" w14:textId="77777777" w:rsidR="00B66C45" w:rsidRPr="003A31E2" w:rsidRDefault="00B66C45" w:rsidP="0091612B">
      <w:pPr>
        <w:spacing w:after="0" w:line="240" w:lineRule="auto"/>
        <w:jc w:val="both"/>
        <w:rPr>
          <w:rFonts w:ascii="Arial" w:hAnsi="Arial" w:cs="Arial"/>
          <w:sz w:val="24"/>
          <w:szCs w:val="24"/>
        </w:rPr>
      </w:pPr>
      <w:r w:rsidRPr="00397587">
        <w:rPr>
          <w:rFonts w:ascii="Arial" w:hAnsi="Arial" w:cs="Arial"/>
          <w:b/>
          <w:sz w:val="24"/>
          <w:szCs w:val="24"/>
          <w:u w:val="single"/>
        </w:rPr>
        <w:t>Elective or Voluntary Enhancement Procedures</w:t>
      </w:r>
      <w:r w:rsidR="00EC341B">
        <w:rPr>
          <w:rFonts w:ascii="Arial" w:hAnsi="Arial" w:cs="Arial"/>
          <w:b/>
          <w:sz w:val="24"/>
          <w:szCs w:val="24"/>
        </w:rPr>
        <w:t>:</w:t>
      </w:r>
      <w:r w:rsidRPr="003A31E2">
        <w:rPr>
          <w:rFonts w:ascii="Arial" w:hAnsi="Arial" w:cs="Arial"/>
          <w:sz w:val="24"/>
          <w:szCs w:val="24"/>
        </w:rPr>
        <w:t xml:space="preserve"> Elective or voluntary enhancement procedures, services and medications including, but not limited to:</w:t>
      </w:r>
    </w:p>
    <w:p w14:paraId="1465BD3F" w14:textId="77777777" w:rsidR="00B66C45" w:rsidRPr="00EC341B" w:rsidRDefault="00B66C45" w:rsidP="00BF690D">
      <w:pPr>
        <w:pStyle w:val="ListParagraph"/>
        <w:numPr>
          <w:ilvl w:val="0"/>
          <w:numId w:val="48"/>
        </w:numPr>
        <w:spacing w:after="120" w:line="240" w:lineRule="auto"/>
        <w:jc w:val="both"/>
        <w:rPr>
          <w:rFonts w:ascii="Arial" w:hAnsi="Arial" w:cs="Arial"/>
          <w:sz w:val="24"/>
          <w:szCs w:val="24"/>
        </w:rPr>
      </w:pPr>
      <w:r w:rsidRPr="00EC341B">
        <w:rPr>
          <w:rFonts w:ascii="Arial" w:hAnsi="Arial" w:cs="Arial"/>
          <w:sz w:val="24"/>
          <w:szCs w:val="24"/>
        </w:rPr>
        <w:lastRenderedPageBreak/>
        <w:t>Hair growth or Hair removal</w:t>
      </w:r>
    </w:p>
    <w:p w14:paraId="1E19D0A9"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 xml:space="preserve">Sexual performance </w:t>
      </w:r>
    </w:p>
    <w:p w14:paraId="5F66B4C4"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Athletic performance</w:t>
      </w:r>
    </w:p>
    <w:p w14:paraId="0231A716"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Cosmetic services</w:t>
      </w:r>
    </w:p>
    <w:p w14:paraId="45E3AF57"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 xml:space="preserve">Removal of Acne Scarring </w:t>
      </w:r>
    </w:p>
    <w:p w14:paraId="4ACA66DD"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Anti-aging</w:t>
      </w:r>
    </w:p>
    <w:p w14:paraId="51D8F6FD"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Mental performance</w:t>
      </w:r>
    </w:p>
    <w:p w14:paraId="0B88256D"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Salabrasion</w:t>
      </w:r>
    </w:p>
    <w:p w14:paraId="01106E17"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Chemosurgery</w:t>
      </w:r>
    </w:p>
    <w:p w14:paraId="20BFF9BD" w14:textId="48C365FD" w:rsidR="007355BD" w:rsidRPr="006C0567" w:rsidRDefault="00B66C45" w:rsidP="00BF690D">
      <w:pPr>
        <w:pStyle w:val="ListParagraph"/>
        <w:numPr>
          <w:ilvl w:val="0"/>
          <w:numId w:val="48"/>
        </w:numPr>
        <w:spacing w:before="120" w:after="120" w:line="240" w:lineRule="auto"/>
        <w:jc w:val="both"/>
        <w:rPr>
          <w:rFonts w:ascii="Arial" w:hAnsi="Arial" w:cs="Arial"/>
          <w:sz w:val="24"/>
          <w:szCs w:val="24"/>
        </w:rPr>
      </w:pPr>
      <w:r w:rsidRPr="006C0567">
        <w:rPr>
          <w:rFonts w:ascii="Arial" w:hAnsi="Arial" w:cs="Arial"/>
          <w:sz w:val="24"/>
          <w:szCs w:val="24"/>
        </w:rPr>
        <w:t xml:space="preserve">Laser surgery or other skin abrasion procedures associated with the removal of scars, </w:t>
      </w:r>
      <w:r w:rsidR="00F44BFD" w:rsidRPr="006C0567">
        <w:rPr>
          <w:rFonts w:ascii="Arial" w:hAnsi="Arial" w:cs="Arial"/>
          <w:sz w:val="24"/>
          <w:szCs w:val="24"/>
        </w:rPr>
        <w:t>tattoos,</w:t>
      </w:r>
      <w:r w:rsidRPr="006C0567">
        <w:rPr>
          <w:rFonts w:ascii="Arial" w:hAnsi="Arial" w:cs="Arial"/>
          <w:sz w:val="24"/>
          <w:szCs w:val="24"/>
        </w:rPr>
        <w:t xml:space="preserve"> or actinic changes.</w:t>
      </w:r>
    </w:p>
    <w:p w14:paraId="6E5C1144" w14:textId="3052ED84" w:rsidR="00B66C45" w:rsidRPr="000B7CF7" w:rsidRDefault="007355BD" w:rsidP="00BF690D">
      <w:pPr>
        <w:pStyle w:val="ListParagraph"/>
        <w:numPr>
          <w:ilvl w:val="0"/>
          <w:numId w:val="48"/>
        </w:numPr>
        <w:spacing w:before="120" w:after="120" w:line="240" w:lineRule="auto"/>
        <w:jc w:val="both"/>
        <w:rPr>
          <w:rFonts w:ascii="Arial" w:hAnsi="Arial" w:cs="Arial"/>
          <w:sz w:val="24"/>
          <w:szCs w:val="24"/>
        </w:rPr>
      </w:pPr>
      <w:r w:rsidRPr="006C0567">
        <w:rPr>
          <w:rFonts w:ascii="Arial" w:hAnsi="Arial" w:cs="Arial"/>
          <w:sz w:val="24"/>
          <w:szCs w:val="24"/>
        </w:rPr>
        <w:t xml:space="preserve"> </w:t>
      </w:r>
      <w:r w:rsidRPr="000B7CF7">
        <w:rPr>
          <w:rFonts w:ascii="Arial" w:hAnsi="Arial" w:cs="Arial"/>
          <w:sz w:val="24"/>
          <w:szCs w:val="24"/>
        </w:rPr>
        <w:t xml:space="preserve">Laser surgery </w:t>
      </w:r>
      <w:r w:rsidR="006C0567" w:rsidRPr="000B7CF7">
        <w:rPr>
          <w:rFonts w:ascii="Arial" w:hAnsi="Arial" w:cs="Arial"/>
          <w:sz w:val="24"/>
          <w:szCs w:val="24"/>
        </w:rPr>
        <w:t>or other skin abrasion procedures</w:t>
      </w:r>
      <w:r w:rsidR="006C0567" w:rsidRPr="000B7CF7" w:rsidDel="007355BD">
        <w:rPr>
          <w:rFonts w:ascii="Arial" w:hAnsi="Arial" w:cs="Arial"/>
          <w:sz w:val="24"/>
          <w:szCs w:val="24"/>
        </w:rPr>
        <w:t xml:space="preserve"> </w:t>
      </w:r>
      <w:r w:rsidR="00B66C45" w:rsidRPr="000B7CF7">
        <w:rPr>
          <w:rFonts w:ascii="Arial" w:hAnsi="Arial" w:cs="Arial"/>
          <w:sz w:val="24"/>
          <w:szCs w:val="24"/>
        </w:rPr>
        <w:t>performed for the treatment of acne scarring</w:t>
      </w:r>
      <w:r w:rsidR="006C0567" w:rsidRPr="000B7CF7">
        <w:rPr>
          <w:rFonts w:ascii="Arial" w:hAnsi="Arial" w:cs="Arial"/>
          <w:sz w:val="24"/>
          <w:szCs w:val="24"/>
        </w:rPr>
        <w:t>.</w:t>
      </w:r>
      <w:r w:rsidR="00B66C45" w:rsidRPr="000B7CF7">
        <w:rPr>
          <w:rFonts w:ascii="Arial" w:hAnsi="Arial" w:cs="Arial"/>
          <w:sz w:val="24"/>
          <w:szCs w:val="24"/>
        </w:rPr>
        <w:t xml:space="preserve"> </w:t>
      </w:r>
    </w:p>
    <w:p w14:paraId="5D0F3E49" w14:textId="074DE03B"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6C0567">
        <w:rPr>
          <w:rFonts w:ascii="Arial" w:hAnsi="Arial" w:cs="Arial"/>
          <w:sz w:val="24"/>
          <w:szCs w:val="24"/>
        </w:rPr>
        <w:t>Reversal</w:t>
      </w:r>
      <w:r w:rsidRPr="00EC341B">
        <w:rPr>
          <w:rFonts w:ascii="Arial" w:hAnsi="Arial" w:cs="Arial"/>
          <w:sz w:val="24"/>
          <w:szCs w:val="24"/>
        </w:rPr>
        <w:t xml:space="preserve"> of Sterilization Services </w:t>
      </w:r>
      <w:r w:rsidR="004A20FF">
        <w:rPr>
          <w:rFonts w:ascii="Arial" w:hAnsi="Arial" w:cs="Arial"/>
          <w:sz w:val="24"/>
          <w:szCs w:val="24"/>
        </w:rPr>
        <w:t>–</w:t>
      </w:r>
      <w:r w:rsidRPr="00EC341B">
        <w:rPr>
          <w:rFonts w:ascii="Arial" w:hAnsi="Arial" w:cs="Arial"/>
          <w:sz w:val="24"/>
          <w:szCs w:val="24"/>
        </w:rPr>
        <w:t xml:space="preserve"> Those services and associated expenses related to reversal of voluntary sterilization. </w:t>
      </w:r>
    </w:p>
    <w:p w14:paraId="2CD56125" w14:textId="3F225773"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Braces and supports needed for athletic participation or employment</w:t>
      </w:r>
      <w:r w:rsidR="00F13B97">
        <w:rPr>
          <w:rFonts w:ascii="Arial" w:hAnsi="Arial" w:cs="Arial"/>
          <w:sz w:val="24"/>
          <w:szCs w:val="24"/>
        </w:rPr>
        <w:t>.</w:t>
      </w:r>
    </w:p>
    <w:p w14:paraId="10FC8E21" w14:textId="2A4F097A"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 xml:space="preserve">Sports Related Services </w:t>
      </w:r>
      <w:r w:rsidR="004A20FF">
        <w:rPr>
          <w:rFonts w:ascii="Arial" w:hAnsi="Arial" w:cs="Arial"/>
          <w:sz w:val="24"/>
          <w:szCs w:val="24"/>
        </w:rPr>
        <w:t>–</w:t>
      </w:r>
      <w:r w:rsidRPr="00EC341B">
        <w:rPr>
          <w:rFonts w:ascii="Arial" w:hAnsi="Arial" w:cs="Arial"/>
          <w:sz w:val="24"/>
          <w:szCs w:val="24"/>
        </w:rPr>
        <w:t xml:space="preserve"> Those services or devices used specifically as safety items or to affect performance primarily in sports-related activities, and all expenses related to physical conditioning programs such as athletic training, body-building, exercise, fitness, flexibility, and diversion or general motivation including braces and </w:t>
      </w:r>
      <w:r w:rsidR="00F13B97" w:rsidRPr="00EC341B">
        <w:rPr>
          <w:rFonts w:ascii="Arial" w:hAnsi="Arial" w:cs="Arial"/>
          <w:sz w:val="24"/>
          <w:szCs w:val="24"/>
        </w:rPr>
        <w:t>Orthotics.</w:t>
      </w:r>
    </w:p>
    <w:p w14:paraId="43E5389E" w14:textId="643FFA8F"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 xml:space="preserve">Speech therapy or voice training when prescribed for stuttering or </w:t>
      </w:r>
      <w:r w:rsidR="00F13B97" w:rsidRPr="00EC341B">
        <w:rPr>
          <w:rFonts w:ascii="Arial" w:hAnsi="Arial" w:cs="Arial"/>
          <w:sz w:val="24"/>
          <w:szCs w:val="24"/>
        </w:rPr>
        <w:t>hoarseness.</w:t>
      </w:r>
    </w:p>
    <w:p w14:paraId="340C6077" w14:textId="2F055730" w:rsidR="00B66C45" w:rsidRPr="00663450" w:rsidRDefault="00B66C45" w:rsidP="0091612B">
      <w:pPr>
        <w:spacing w:before="240" w:after="0" w:line="240" w:lineRule="auto"/>
        <w:jc w:val="both"/>
        <w:rPr>
          <w:rFonts w:ascii="Arial" w:hAnsi="Arial" w:cs="Arial"/>
          <w:sz w:val="24"/>
          <w:szCs w:val="24"/>
        </w:rPr>
      </w:pPr>
      <w:r w:rsidRPr="00397587">
        <w:rPr>
          <w:rFonts w:ascii="Arial" w:hAnsi="Arial" w:cs="Arial"/>
          <w:b/>
          <w:sz w:val="24"/>
          <w:szCs w:val="24"/>
          <w:u w:val="single"/>
        </w:rPr>
        <w:t>Evaluations and Diagnostic tests</w:t>
      </w:r>
      <w:r w:rsidR="00EC341B" w:rsidRPr="00663450">
        <w:rPr>
          <w:rFonts w:ascii="Arial" w:hAnsi="Arial" w:cs="Arial"/>
          <w:b/>
          <w:sz w:val="24"/>
          <w:szCs w:val="24"/>
        </w:rPr>
        <w:t>:</w:t>
      </w:r>
      <w:r w:rsidRPr="00663450">
        <w:rPr>
          <w:rFonts w:ascii="Arial" w:hAnsi="Arial" w:cs="Arial"/>
          <w:sz w:val="24"/>
          <w:szCs w:val="24"/>
        </w:rPr>
        <w:t xml:space="preserve"> ordered or requested in connection with</w:t>
      </w:r>
      <w:r w:rsidR="00A41705" w:rsidRPr="00663450">
        <w:rPr>
          <w:rFonts w:ascii="Arial" w:hAnsi="Arial" w:cs="Arial"/>
          <w:sz w:val="24"/>
          <w:szCs w:val="24"/>
        </w:rPr>
        <w:t xml:space="preserve"> </w:t>
      </w:r>
      <w:r w:rsidR="00ED25CC" w:rsidRPr="00663450">
        <w:rPr>
          <w:rFonts w:ascii="Arial" w:hAnsi="Arial" w:cs="Arial"/>
          <w:sz w:val="24"/>
          <w:szCs w:val="24"/>
        </w:rPr>
        <w:t xml:space="preserve">legal </w:t>
      </w:r>
      <w:r w:rsidR="00663450" w:rsidRPr="00663450">
        <w:rPr>
          <w:rFonts w:ascii="Arial" w:hAnsi="Arial" w:cs="Arial"/>
          <w:sz w:val="24"/>
          <w:szCs w:val="24"/>
        </w:rPr>
        <w:t>or criminal</w:t>
      </w:r>
      <w:r w:rsidRPr="00663450">
        <w:rPr>
          <w:rFonts w:ascii="Arial" w:hAnsi="Arial" w:cs="Arial"/>
          <w:sz w:val="24"/>
          <w:szCs w:val="24"/>
        </w:rPr>
        <w:t xml:space="preserve"> actions</w:t>
      </w:r>
      <w:r w:rsidR="00A41705" w:rsidRPr="00663450">
        <w:rPr>
          <w:rFonts w:ascii="Arial" w:hAnsi="Arial" w:cs="Arial"/>
          <w:sz w:val="24"/>
          <w:szCs w:val="24"/>
        </w:rPr>
        <w:t xml:space="preserve"> including but not limited to </w:t>
      </w:r>
      <w:r w:rsidRPr="00663450">
        <w:rPr>
          <w:rFonts w:ascii="Arial" w:hAnsi="Arial" w:cs="Arial"/>
          <w:sz w:val="24"/>
          <w:szCs w:val="24"/>
        </w:rPr>
        <w:t xml:space="preserve">divorce, child custody, or child visitation proceedings. </w:t>
      </w:r>
    </w:p>
    <w:p w14:paraId="59DD7538" w14:textId="270A7D75" w:rsidR="00B66C45" w:rsidRPr="003A31E2" w:rsidRDefault="00B66C45" w:rsidP="00397587">
      <w:pPr>
        <w:spacing w:before="240" w:after="0" w:line="240" w:lineRule="auto"/>
        <w:jc w:val="both"/>
        <w:rPr>
          <w:rFonts w:ascii="Arial" w:hAnsi="Arial" w:cs="Arial"/>
          <w:sz w:val="24"/>
          <w:szCs w:val="24"/>
        </w:rPr>
      </w:pPr>
      <w:r w:rsidRPr="00663450">
        <w:rPr>
          <w:rFonts w:ascii="Arial" w:hAnsi="Arial" w:cs="Arial"/>
          <w:b/>
          <w:sz w:val="24"/>
          <w:szCs w:val="24"/>
          <w:u w:val="single"/>
        </w:rPr>
        <w:t>Examinations</w:t>
      </w:r>
      <w:r w:rsidR="00EC341B" w:rsidRPr="00663450">
        <w:rPr>
          <w:rFonts w:ascii="Arial" w:hAnsi="Arial" w:cs="Arial"/>
          <w:b/>
          <w:sz w:val="24"/>
          <w:szCs w:val="24"/>
        </w:rPr>
        <w:t>:</w:t>
      </w:r>
      <w:r w:rsidRPr="00663450">
        <w:rPr>
          <w:rFonts w:ascii="Arial" w:hAnsi="Arial" w:cs="Arial"/>
          <w:sz w:val="24"/>
          <w:szCs w:val="24"/>
        </w:rPr>
        <w:t xml:space="preserve"> </w:t>
      </w:r>
      <w:r w:rsidR="00914B09" w:rsidRPr="00663450">
        <w:rPr>
          <w:rFonts w:ascii="Arial" w:hAnsi="Arial" w:cs="Arial"/>
          <w:sz w:val="24"/>
          <w:szCs w:val="24"/>
        </w:rPr>
        <w:t>P</w:t>
      </w:r>
      <w:r w:rsidRPr="00663450">
        <w:rPr>
          <w:rFonts w:ascii="Arial" w:hAnsi="Arial" w:cs="Arial"/>
          <w:sz w:val="24"/>
          <w:szCs w:val="24"/>
        </w:rPr>
        <w:t xml:space="preserve">hysical, </w:t>
      </w:r>
      <w:r w:rsidR="00F44BFD" w:rsidRPr="00663450">
        <w:rPr>
          <w:rFonts w:ascii="Arial" w:hAnsi="Arial" w:cs="Arial"/>
          <w:sz w:val="24"/>
          <w:szCs w:val="24"/>
        </w:rPr>
        <w:t>psychiatric,</w:t>
      </w:r>
      <w:r w:rsidRPr="003A31E2">
        <w:rPr>
          <w:rFonts w:ascii="Arial" w:hAnsi="Arial" w:cs="Arial"/>
          <w:sz w:val="24"/>
          <w:szCs w:val="24"/>
        </w:rPr>
        <w:t xml:space="preserve"> or psychological examinations or testing, vaccinations, </w:t>
      </w:r>
      <w:r w:rsidR="00F44BFD" w:rsidRPr="003A31E2">
        <w:rPr>
          <w:rFonts w:ascii="Arial" w:hAnsi="Arial" w:cs="Arial"/>
          <w:sz w:val="24"/>
          <w:szCs w:val="24"/>
        </w:rPr>
        <w:t>immunizations,</w:t>
      </w:r>
      <w:r w:rsidRPr="003A31E2">
        <w:rPr>
          <w:rFonts w:ascii="Arial" w:hAnsi="Arial" w:cs="Arial"/>
          <w:sz w:val="24"/>
          <w:szCs w:val="24"/>
        </w:rPr>
        <w:t xml:space="preserve"> or treatments when such services are for purposes of obtaining, maintaining or otherwise relating to:</w:t>
      </w:r>
    </w:p>
    <w:p w14:paraId="1FE6C3D5" w14:textId="77777777" w:rsidR="00B66C45" w:rsidRPr="00EC341B" w:rsidRDefault="00DD7D22" w:rsidP="00BF690D">
      <w:pPr>
        <w:pStyle w:val="ListParagraph"/>
        <w:numPr>
          <w:ilvl w:val="0"/>
          <w:numId w:val="49"/>
        </w:numPr>
        <w:spacing w:after="120" w:line="240" w:lineRule="auto"/>
        <w:jc w:val="both"/>
        <w:rPr>
          <w:rFonts w:ascii="Arial" w:hAnsi="Arial" w:cs="Arial"/>
          <w:sz w:val="24"/>
          <w:szCs w:val="24"/>
        </w:rPr>
      </w:pPr>
      <w:r>
        <w:rPr>
          <w:rFonts w:ascii="Arial" w:hAnsi="Arial" w:cs="Arial"/>
          <w:sz w:val="24"/>
          <w:szCs w:val="24"/>
        </w:rPr>
        <w:t>C</w:t>
      </w:r>
      <w:r w:rsidR="00B66C45" w:rsidRPr="00EC341B">
        <w:rPr>
          <w:rFonts w:ascii="Arial" w:hAnsi="Arial" w:cs="Arial"/>
          <w:sz w:val="24"/>
          <w:szCs w:val="24"/>
        </w:rPr>
        <w:t>areer or employment;</w:t>
      </w:r>
    </w:p>
    <w:p w14:paraId="72F377BA"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T</w:t>
      </w:r>
      <w:r w:rsidR="00B66C45" w:rsidRPr="00EC341B">
        <w:rPr>
          <w:rFonts w:ascii="Arial" w:hAnsi="Arial" w:cs="Arial"/>
          <w:sz w:val="24"/>
          <w:szCs w:val="24"/>
        </w:rPr>
        <w:t>ravel;</w:t>
      </w:r>
    </w:p>
    <w:p w14:paraId="01450100"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I</w:t>
      </w:r>
      <w:r w:rsidR="00B66C45" w:rsidRPr="00EC341B">
        <w:rPr>
          <w:rFonts w:ascii="Arial" w:hAnsi="Arial" w:cs="Arial"/>
          <w:sz w:val="24"/>
          <w:szCs w:val="24"/>
        </w:rPr>
        <w:t>nsurance;</w:t>
      </w:r>
    </w:p>
    <w:p w14:paraId="4F441C2A"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M</w:t>
      </w:r>
      <w:r w:rsidR="00B66C45" w:rsidRPr="00EC341B">
        <w:rPr>
          <w:rFonts w:ascii="Arial" w:hAnsi="Arial" w:cs="Arial"/>
          <w:sz w:val="24"/>
          <w:szCs w:val="24"/>
        </w:rPr>
        <w:t>arriage or adoption;</w:t>
      </w:r>
    </w:p>
    <w:p w14:paraId="02F955D3"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S</w:t>
      </w:r>
      <w:r w:rsidR="00B66C45" w:rsidRPr="00EC341B">
        <w:rPr>
          <w:rFonts w:ascii="Arial" w:hAnsi="Arial" w:cs="Arial"/>
          <w:sz w:val="24"/>
          <w:szCs w:val="24"/>
        </w:rPr>
        <w:t>ervices relating to judicial or administrative proceedings;</w:t>
      </w:r>
    </w:p>
    <w:p w14:paraId="325E2112"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O</w:t>
      </w:r>
      <w:r w:rsidR="00B66C45" w:rsidRPr="00EC341B">
        <w:rPr>
          <w:rFonts w:ascii="Arial" w:hAnsi="Arial" w:cs="Arial"/>
          <w:sz w:val="24"/>
          <w:szCs w:val="24"/>
        </w:rPr>
        <w:t>rders which are conducted for purposes of medical research; or</w:t>
      </w:r>
    </w:p>
    <w:p w14:paraId="602789D4"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O</w:t>
      </w:r>
      <w:r w:rsidR="00B66C45" w:rsidRPr="00EC341B">
        <w:rPr>
          <w:rFonts w:ascii="Arial" w:hAnsi="Arial" w:cs="Arial"/>
          <w:sz w:val="24"/>
          <w:szCs w:val="24"/>
        </w:rPr>
        <w:t>btaining or maintaining a license of any type.</w:t>
      </w:r>
    </w:p>
    <w:p w14:paraId="67DF7623" w14:textId="09951DCD"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Experimental or Investigational Treatments</w:t>
      </w:r>
      <w:r w:rsidR="00EC341B">
        <w:rPr>
          <w:rFonts w:ascii="Arial" w:hAnsi="Arial" w:cs="Arial"/>
          <w:b/>
          <w:sz w:val="24"/>
          <w:szCs w:val="24"/>
        </w:rPr>
        <w:t>:</w:t>
      </w:r>
      <w:r w:rsidRPr="003A31E2">
        <w:rPr>
          <w:rFonts w:ascii="Arial" w:hAnsi="Arial" w:cs="Arial"/>
          <w:sz w:val="24"/>
          <w:szCs w:val="24"/>
        </w:rPr>
        <w:t xml:space="preserve"> </w:t>
      </w:r>
      <w:r w:rsidR="00811B35">
        <w:rPr>
          <w:rFonts w:ascii="Arial" w:hAnsi="Arial" w:cs="Arial"/>
          <w:sz w:val="24"/>
          <w:szCs w:val="24"/>
        </w:rPr>
        <w:t>Experimental or Investigational</w:t>
      </w:r>
      <w:r w:rsidRPr="003A31E2">
        <w:rPr>
          <w:rFonts w:ascii="Arial" w:hAnsi="Arial" w:cs="Arial"/>
          <w:sz w:val="24"/>
          <w:szCs w:val="24"/>
        </w:rPr>
        <w:t xml:space="preserve"> treatments, procedures, or devices and related services unless otherwise </w:t>
      </w:r>
      <w:r w:rsidR="00137B4B">
        <w:rPr>
          <w:rFonts w:ascii="Arial" w:hAnsi="Arial" w:cs="Arial"/>
          <w:sz w:val="24"/>
          <w:szCs w:val="24"/>
        </w:rPr>
        <w:t xml:space="preserve">covered under the terms of the Plan as </w:t>
      </w:r>
      <w:r w:rsidRPr="003A31E2">
        <w:rPr>
          <w:rFonts w:ascii="Arial" w:hAnsi="Arial" w:cs="Arial"/>
          <w:sz w:val="24"/>
          <w:szCs w:val="24"/>
        </w:rPr>
        <w:t>described in this Benefit Description.</w:t>
      </w:r>
    </w:p>
    <w:p w14:paraId="5341FDB3" w14:textId="71AF253E" w:rsidR="004B2D6C" w:rsidRPr="003A31E2" w:rsidRDefault="00B66C45" w:rsidP="004B2D6C">
      <w:pPr>
        <w:spacing w:before="120" w:after="120" w:line="240" w:lineRule="auto"/>
        <w:jc w:val="both"/>
        <w:rPr>
          <w:rFonts w:ascii="Arial" w:hAnsi="Arial" w:cs="Arial"/>
          <w:sz w:val="24"/>
          <w:szCs w:val="24"/>
        </w:rPr>
      </w:pPr>
      <w:r w:rsidRPr="000B7CF7">
        <w:rPr>
          <w:rFonts w:ascii="Arial" w:hAnsi="Arial" w:cs="Arial"/>
          <w:b/>
          <w:sz w:val="24"/>
          <w:szCs w:val="24"/>
          <w:u w:val="single"/>
        </w:rPr>
        <w:t>Federal, State or Local Laws</w:t>
      </w:r>
      <w:r w:rsidR="00EC341B" w:rsidRPr="000B7CF7">
        <w:rPr>
          <w:rFonts w:ascii="Arial" w:hAnsi="Arial" w:cs="Arial"/>
          <w:b/>
          <w:sz w:val="24"/>
          <w:szCs w:val="24"/>
        </w:rPr>
        <w:t>:</w:t>
      </w:r>
      <w:r w:rsidRPr="000B7CF7">
        <w:rPr>
          <w:rFonts w:ascii="Arial" w:hAnsi="Arial" w:cs="Arial"/>
          <w:sz w:val="24"/>
          <w:szCs w:val="24"/>
        </w:rPr>
        <w:t xml:space="preserve"> The cost of services covered under </w:t>
      </w:r>
      <w:r w:rsidR="00281C65" w:rsidRPr="000B7CF7">
        <w:rPr>
          <w:rFonts w:ascii="Arial" w:hAnsi="Arial" w:cs="Arial"/>
          <w:sz w:val="24"/>
          <w:szCs w:val="24"/>
        </w:rPr>
        <w:t>F</w:t>
      </w:r>
      <w:r w:rsidRPr="000B7CF7">
        <w:rPr>
          <w:rFonts w:ascii="Arial" w:hAnsi="Arial" w:cs="Arial"/>
          <w:sz w:val="24"/>
          <w:szCs w:val="24"/>
        </w:rPr>
        <w:t xml:space="preserve">ederal, </w:t>
      </w:r>
      <w:r w:rsidR="00281C65" w:rsidRPr="000B7CF7">
        <w:rPr>
          <w:rFonts w:ascii="Arial" w:hAnsi="Arial" w:cs="Arial"/>
          <w:sz w:val="24"/>
          <w:szCs w:val="24"/>
        </w:rPr>
        <w:t>S</w:t>
      </w:r>
      <w:r w:rsidR="00F44BFD" w:rsidRPr="000B7CF7">
        <w:rPr>
          <w:rFonts w:ascii="Arial" w:hAnsi="Arial" w:cs="Arial"/>
          <w:sz w:val="24"/>
          <w:szCs w:val="24"/>
        </w:rPr>
        <w:t>tate,</w:t>
      </w:r>
      <w:r w:rsidRPr="000B7CF7">
        <w:rPr>
          <w:rFonts w:ascii="Arial" w:hAnsi="Arial" w:cs="Arial"/>
          <w:sz w:val="24"/>
          <w:szCs w:val="24"/>
        </w:rPr>
        <w:t xml:space="preserve"> or </w:t>
      </w:r>
      <w:r w:rsidR="00281C65" w:rsidRPr="000B7CF7">
        <w:rPr>
          <w:rFonts w:ascii="Arial" w:hAnsi="Arial" w:cs="Arial"/>
          <w:sz w:val="24"/>
          <w:szCs w:val="24"/>
        </w:rPr>
        <w:t>L</w:t>
      </w:r>
      <w:r w:rsidRPr="000B7CF7">
        <w:rPr>
          <w:rFonts w:ascii="Arial" w:hAnsi="Arial" w:cs="Arial"/>
          <w:sz w:val="24"/>
          <w:szCs w:val="24"/>
        </w:rPr>
        <w:t xml:space="preserve">ocal laws, </w:t>
      </w:r>
      <w:r w:rsidR="00F44BFD" w:rsidRPr="000B7CF7">
        <w:rPr>
          <w:rFonts w:ascii="Arial" w:hAnsi="Arial" w:cs="Arial"/>
          <w:sz w:val="24"/>
          <w:szCs w:val="24"/>
        </w:rPr>
        <w:t>regulations,</w:t>
      </w:r>
      <w:r w:rsidRPr="000B7CF7">
        <w:rPr>
          <w:rFonts w:ascii="Arial" w:hAnsi="Arial" w:cs="Arial"/>
          <w:sz w:val="24"/>
          <w:szCs w:val="24"/>
        </w:rPr>
        <w:t xml:space="preserve"> or programs.. This exclusion does not apply to Medicaid. </w:t>
      </w:r>
      <w:r w:rsidR="004B2D6C" w:rsidRPr="000B7CF7">
        <w:rPr>
          <w:rFonts w:ascii="Arial" w:hAnsi="Arial" w:cs="Arial"/>
          <w:sz w:val="24"/>
          <w:szCs w:val="24"/>
        </w:rPr>
        <w:t xml:space="preserve">This exclusion applies </w:t>
      </w:r>
      <w:r w:rsidR="00E23145" w:rsidRPr="000B7CF7">
        <w:rPr>
          <w:rFonts w:ascii="Arial" w:hAnsi="Arial" w:cs="Arial"/>
          <w:sz w:val="24"/>
          <w:szCs w:val="24"/>
        </w:rPr>
        <w:t>even if</w:t>
      </w:r>
      <w:r w:rsidR="004B2D6C" w:rsidRPr="000B7CF7">
        <w:rPr>
          <w:rFonts w:ascii="Arial" w:hAnsi="Arial" w:cs="Arial"/>
          <w:sz w:val="24"/>
          <w:szCs w:val="24"/>
        </w:rPr>
        <w:t xml:space="preserve"> you choose to waive your rights to these services.</w:t>
      </w:r>
    </w:p>
    <w:p w14:paraId="13447839" w14:textId="7777777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lastRenderedPageBreak/>
        <w:t>Food or Nutritional Supplements or Dietary Aids</w:t>
      </w:r>
      <w:r w:rsidR="00EC341B">
        <w:rPr>
          <w:rFonts w:ascii="Arial" w:hAnsi="Arial" w:cs="Arial"/>
          <w:b/>
          <w:sz w:val="24"/>
          <w:szCs w:val="24"/>
        </w:rPr>
        <w:t>:</w:t>
      </w:r>
      <w:r w:rsidRPr="003A31E2">
        <w:rPr>
          <w:rFonts w:ascii="Arial" w:hAnsi="Arial" w:cs="Arial"/>
          <w:sz w:val="24"/>
          <w:szCs w:val="24"/>
        </w:rPr>
        <w:t xml:space="preserve"> The cost of food or over the counter nutritional supplements or over-the-counter formula and supplies are not covered.</w:t>
      </w:r>
    </w:p>
    <w:p w14:paraId="44C4DAC1" w14:textId="5D371855" w:rsidR="00B66C45" w:rsidRPr="00E7274F" w:rsidRDefault="00B66C45" w:rsidP="00397587">
      <w:pPr>
        <w:spacing w:before="240" w:after="120" w:line="240" w:lineRule="auto"/>
        <w:jc w:val="both"/>
        <w:rPr>
          <w:rFonts w:ascii="Arial" w:hAnsi="Arial" w:cs="Arial"/>
          <w:sz w:val="24"/>
          <w:szCs w:val="24"/>
          <w:u w:val="single"/>
        </w:rPr>
      </w:pPr>
      <w:r w:rsidRPr="00397587">
        <w:rPr>
          <w:rFonts w:ascii="Arial" w:hAnsi="Arial" w:cs="Arial"/>
          <w:b/>
          <w:sz w:val="24"/>
          <w:szCs w:val="24"/>
          <w:u w:val="single"/>
        </w:rPr>
        <w:t>Genetic Molecular Testing</w:t>
      </w:r>
      <w:r w:rsidR="00EC341B">
        <w:rPr>
          <w:rFonts w:ascii="Arial" w:hAnsi="Arial" w:cs="Arial"/>
          <w:b/>
          <w:sz w:val="24"/>
          <w:szCs w:val="24"/>
        </w:rPr>
        <w:t>:</w:t>
      </w:r>
      <w:r w:rsidRPr="003A31E2">
        <w:rPr>
          <w:rFonts w:ascii="Arial" w:hAnsi="Arial" w:cs="Arial"/>
          <w:sz w:val="24"/>
          <w:szCs w:val="24"/>
        </w:rPr>
        <w:t xml:space="preserve"> Unless otherwise specified </w:t>
      </w:r>
      <w:r w:rsidR="005273AF">
        <w:rPr>
          <w:rFonts w:ascii="Arial" w:hAnsi="Arial" w:cs="Arial"/>
          <w:sz w:val="24"/>
          <w:szCs w:val="24"/>
        </w:rPr>
        <w:t>Genetic Molecular Testing</w:t>
      </w:r>
      <w:r w:rsidRPr="003A31E2">
        <w:rPr>
          <w:rFonts w:ascii="Arial" w:hAnsi="Arial" w:cs="Arial"/>
          <w:sz w:val="24"/>
          <w:szCs w:val="24"/>
        </w:rPr>
        <w:t xml:space="preserve"> is not covered except when there are signs and/or symptoms of an inherited disease in the affected individual, there has been a physical examination, pre-test counseling, and other diagnostic studies, and the determination of the diagnosis in the absence of such testing remains uncertain and would impact the care and management of the individual on whom </w:t>
      </w:r>
      <w:r w:rsidRPr="00E7274F">
        <w:rPr>
          <w:rFonts w:ascii="Arial" w:hAnsi="Arial" w:cs="Arial"/>
          <w:sz w:val="24"/>
          <w:szCs w:val="24"/>
          <w:u w:val="single"/>
        </w:rPr>
        <w:t>the testing is performed.</w:t>
      </w:r>
    </w:p>
    <w:p w14:paraId="0E4F7848" w14:textId="77777777" w:rsidR="00366999" w:rsidRPr="000B7CF7" w:rsidRDefault="00366999" w:rsidP="00366999">
      <w:pPr>
        <w:spacing w:after="0" w:line="240" w:lineRule="auto"/>
        <w:jc w:val="both"/>
        <w:rPr>
          <w:rFonts w:ascii="Arial" w:eastAsia="Times New Roman" w:hAnsi="Arial" w:cs="Arial"/>
          <w:sz w:val="24"/>
          <w:szCs w:val="24"/>
        </w:rPr>
      </w:pPr>
      <w:r w:rsidRPr="000B7CF7">
        <w:rPr>
          <w:rFonts w:ascii="Arial" w:eastAsia="Times New Roman" w:hAnsi="Arial" w:cs="Arial"/>
          <w:b/>
          <w:bCs/>
          <w:sz w:val="24"/>
          <w:szCs w:val="24"/>
          <w:u w:val="single"/>
        </w:rPr>
        <w:t>Government and Armed Forces</w:t>
      </w:r>
      <w:r w:rsidRPr="000B7CF7">
        <w:rPr>
          <w:rFonts w:ascii="Arial" w:eastAsia="Times New Roman" w:hAnsi="Arial" w:cs="Arial"/>
          <w:b/>
          <w:bCs/>
          <w:sz w:val="24"/>
          <w:szCs w:val="24"/>
        </w:rPr>
        <w:t>:</w:t>
      </w:r>
      <w:r w:rsidRPr="000B7CF7">
        <w:rPr>
          <w:rFonts w:ascii="Arial" w:eastAsia="Times New Roman" w:hAnsi="Arial" w:cs="Arial"/>
          <w:sz w:val="24"/>
          <w:szCs w:val="24"/>
        </w:rPr>
        <w:t xml:space="preserve"> The health plan does not cover charges to the extent allowed by law for services or supplies provided, paid for, or for which benefits are provided or required:</w:t>
      </w:r>
    </w:p>
    <w:p w14:paraId="19C61423" w14:textId="77777777" w:rsidR="00366999" w:rsidRPr="000B7CF7" w:rsidRDefault="00366999" w:rsidP="00366999">
      <w:pPr>
        <w:spacing w:after="0" w:line="240" w:lineRule="auto"/>
        <w:ind w:left="720" w:hanging="360"/>
        <w:jc w:val="both"/>
        <w:rPr>
          <w:rFonts w:ascii="Arial" w:eastAsia="Times New Roman" w:hAnsi="Arial" w:cs="Arial"/>
          <w:sz w:val="24"/>
          <w:szCs w:val="24"/>
        </w:rPr>
      </w:pPr>
      <w:r w:rsidRPr="000B7CF7">
        <w:rPr>
          <w:rFonts w:ascii="Arial" w:eastAsia="Times New Roman" w:hAnsi="Arial" w:cs="Arial"/>
          <w:sz w:val="24"/>
          <w:szCs w:val="24"/>
        </w:rPr>
        <w:t xml:space="preserve">• Because of a person’s past or present service in the armed forces of a government. </w:t>
      </w:r>
    </w:p>
    <w:p w14:paraId="59CD7952" w14:textId="77777777" w:rsidR="00AF7886" w:rsidRPr="000B7CF7" w:rsidRDefault="00366999" w:rsidP="00AF7886">
      <w:pPr>
        <w:spacing w:after="0" w:line="240" w:lineRule="auto"/>
        <w:ind w:left="720" w:hanging="360"/>
        <w:jc w:val="both"/>
        <w:rPr>
          <w:rFonts w:ascii="Arial" w:eastAsia="Times New Roman" w:hAnsi="Arial" w:cs="Arial"/>
          <w:sz w:val="24"/>
          <w:szCs w:val="24"/>
        </w:rPr>
      </w:pPr>
      <w:r w:rsidRPr="000B7CF7">
        <w:rPr>
          <w:rFonts w:ascii="Arial" w:eastAsia="Times New Roman" w:hAnsi="Arial" w:cs="Arial"/>
          <w:sz w:val="24"/>
          <w:szCs w:val="24"/>
        </w:rPr>
        <w:t>• Under any government law</w:t>
      </w:r>
    </w:p>
    <w:p w14:paraId="6F399F61" w14:textId="42C6A74F" w:rsidR="005B284A" w:rsidRPr="000B7CF7" w:rsidRDefault="00A90276" w:rsidP="00AF7886">
      <w:pPr>
        <w:pStyle w:val="ListParagraph"/>
        <w:numPr>
          <w:ilvl w:val="0"/>
          <w:numId w:val="149"/>
        </w:numPr>
        <w:tabs>
          <w:tab w:val="left" w:pos="540"/>
        </w:tabs>
        <w:spacing w:after="0" w:line="240" w:lineRule="auto"/>
        <w:ind w:left="540" w:hanging="180"/>
        <w:jc w:val="both"/>
        <w:rPr>
          <w:rFonts w:ascii="Arial" w:eastAsia="Times New Roman" w:hAnsi="Arial" w:cs="Arial"/>
          <w:sz w:val="24"/>
          <w:szCs w:val="24"/>
        </w:rPr>
      </w:pPr>
      <w:r w:rsidRPr="000B7CF7">
        <w:rPr>
          <w:rFonts w:ascii="Arial" w:eastAsia="Times New Roman" w:hAnsi="Arial" w:cs="Arial"/>
          <w:sz w:val="24"/>
          <w:szCs w:val="24"/>
        </w:rPr>
        <w:t xml:space="preserve">Because the member </w:t>
      </w:r>
      <w:r w:rsidR="007C476D" w:rsidRPr="000B7CF7">
        <w:rPr>
          <w:rFonts w:ascii="Arial" w:eastAsia="Times New Roman" w:hAnsi="Arial" w:cs="Arial"/>
          <w:sz w:val="24"/>
          <w:szCs w:val="24"/>
        </w:rPr>
        <w:t xml:space="preserve">is </w:t>
      </w:r>
      <w:r w:rsidR="007A2F77" w:rsidRPr="000B7CF7">
        <w:rPr>
          <w:rFonts w:ascii="Arial" w:eastAsia="Times New Roman" w:hAnsi="Arial" w:cs="Arial"/>
          <w:sz w:val="24"/>
          <w:szCs w:val="24"/>
        </w:rPr>
        <w:t xml:space="preserve">eligible for </w:t>
      </w:r>
      <w:r w:rsidR="005B284A" w:rsidRPr="000B7CF7">
        <w:rPr>
          <w:rFonts w:ascii="Arial" w:eastAsia="Times New Roman" w:hAnsi="Arial" w:cs="Arial"/>
          <w:sz w:val="24"/>
          <w:szCs w:val="24"/>
        </w:rPr>
        <w:t xml:space="preserve">Medicare </w:t>
      </w:r>
      <w:r w:rsidR="007A2F77" w:rsidRPr="000B7CF7">
        <w:rPr>
          <w:rFonts w:ascii="Arial" w:eastAsia="Times New Roman" w:hAnsi="Arial" w:cs="Arial"/>
          <w:sz w:val="24"/>
          <w:szCs w:val="24"/>
        </w:rPr>
        <w:t xml:space="preserve">but </w:t>
      </w:r>
      <w:r w:rsidRPr="000B7CF7">
        <w:rPr>
          <w:rFonts w:ascii="Arial" w:eastAsia="Times New Roman" w:hAnsi="Arial" w:cs="Arial"/>
          <w:sz w:val="24"/>
          <w:szCs w:val="24"/>
        </w:rPr>
        <w:t xml:space="preserve">not enrolled </w:t>
      </w:r>
      <w:r w:rsidR="007A2F77" w:rsidRPr="000B7CF7">
        <w:rPr>
          <w:rFonts w:ascii="Arial" w:eastAsia="Times New Roman" w:hAnsi="Arial" w:cs="Arial"/>
          <w:sz w:val="24"/>
          <w:szCs w:val="24"/>
        </w:rPr>
        <w:t xml:space="preserve">in or </w:t>
      </w:r>
      <w:r w:rsidRPr="000B7CF7">
        <w:rPr>
          <w:rFonts w:ascii="Arial" w:eastAsia="Times New Roman" w:hAnsi="Arial" w:cs="Arial"/>
          <w:sz w:val="24"/>
          <w:szCs w:val="24"/>
        </w:rPr>
        <w:t>paid for Medicare</w:t>
      </w:r>
      <w:r w:rsidR="00E01B49" w:rsidRPr="000B7CF7">
        <w:rPr>
          <w:rFonts w:ascii="Arial" w:eastAsia="Times New Roman" w:hAnsi="Arial" w:cs="Arial"/>
          <w:sz w:val="24"/>
          <w:szCs w:val="24"/>
        </w:rPr>
        <w:t xml:space="preserve"> </w:t>
      </w:r>
      <w:r w:rsidR="005B284A" w:rsidRPr="000B7CF7">
        <w:rPr>
          <w:rFonts w:ascii="Arial" w:eastAsia="Times New Roman" w:hAnsi="Arial" w:cs="Arial"/>
          <w:sz w:val="24"/>
          <w:szCs w:val="24"/>
        </w:rPr>
        <w:t xml:space="preserve">coverage except for </w:t>
      </w:r>
      <w:r w:rsidR="00E01B49" w:rsidRPr="000B7CF7">
        <w:rPr>
          <w:rFonts w:ascii="Arial" w:eastAsia="Times New Roman" w:hAnsi="Arial" w:cs="Arial"/>
          <w:sz w:val="24"/>
          <w:szCs w:val="24"/>
        </w:rPr>
        <w:t>members</w:t>
      </w:r>
      <w:r w:rsidR="005E172D" w:rsidRPr="000B7CF7">
        <w:rPr>
          <w:rFonts w:ascii="Arial" w:eastAsia="Times New Roman" w:hAnsi="Arial" w:cs="Arial"/>
          <w:sz w:val="24"/>
          <w:szCs w:val="24"/>
        </w:rPr>
        <w:t xml:space="preserve"> covered under this active employee health plan that have </w:t>
      </w:r>
      <w:r w:rsidR="001B5D94" w:rsidRPr="000B7CF7">
        <w:rPr>
          <w:rFonts w:ascii="Arial" w:eastAsia="Times New Roman" w:hAnsi="Arial" w:cs="Arial"/>
          <w:sz w:val="24"/>
          <w:szCs w:val="24"/>
        </w:rPr>
        <w:t xml:space="preserve">in accordance with federal law </w:t>
      </w:r>
      <w:r w:rsidR="00D10108" w:rsidRPr="000B7CF7">
        <w:rPr>
          <w:rFonts w:ascii="Arial" w:eastAsia="Times New Roman" w:hAnsi="Arial" w:cs="Arial"/>
          <w:sz w:val="24"/>
          <w:szCs w:val="24"/>
        </w:rPr>
        <w:t xml:space="preserve">completed </w:t>
      </w:r>
      <w:r w:rsidR="005E172D" w:rsidRPr="000B7CF7">
        <w:rPr>
          <w:rFonts w:ascii="Arial" w:eastAsia="Times New Roman" w:hAnsi="Arial" w:cs="Arial"/>
          <w:sz w:val="24"/>
          <w:szCs w:val="24"/>
        </w:rPr>
        <w:t>a</w:t>
      </w:r>
      <w:r w:rsidR="00E01B49" w:rsidRPr="000B7CF7">
        <w:rPr>
          <w:rFonts w:ascii="Arial" w:eastAsia="Times New Roman" w:hAnsi="Arial" w:cs="Arial"/>
          <w:sz w:val="24"/>
          <w:szCs w:val="24"/>
        </w:rPr>
        <w:t xml:space="preserve"> TEFRA</w:t>
      </w:r>
      <w:r w:rsidR="005E172D" w:rsidRPr="000B7CF7">
        <w:rPr>
          <w:rFonts w:ascii="Arial" w:eastAsia="Times New Roman" w:hAnsi="Arial" w:cs="Arial"/>
          <w:sz w:val="24"/>
          <w:szCs w:val="24"/>
        </w:rPr>
        <w:t xml:space="preserve"> election </w:t>
      </w:r>
      <w:r w:rsidR="00D10108" w:rsidRPr="000B7CF7">
        <w:rPr>
          <w:rFonts w:ascii="Arial" w:eastAsia="Times New Roman" w:hAnsi="Arial" w:cs="Arial"/>
          <w:sz w:val="24"/>
          <w:szCs w:val="24"/>
        </w:rPr>
        <w:t xml:space="preserve">and the form is </w:t>
      </w:r>
      <w:r w:rsidR="005E172D" w:rsidRPr="000B7CF7">
        <w:rPr>
          <w:rFonts w:ascii="Arial" w:eastAsia="Times New Roman" w:hAnsi="Arial" w:cs="Arial"/>
          <w:sz w:val="24"/>
          <w:szCs w:val="24"/>
        </w:rPr>
        <w:t xml:space="preserve">on file with the Plan </w:t>
      </w:r>
      <w:r w:rsidR="00D10108" w:rsidRPr="000B7CF7">
        <w:rPr>
          <w:rFonts w:ascii="Arial" w:eastAsia="Times New Roman" w:hAnsi="Arial" w:cs="Arial"/>
          <w:sz w:val="24"/>
          <w:szCs w:val="24"/>
        </w:rPr>
        <w:t xml:space="preserve">electing </w:t>
      </w:r>
      <w:r w:rsidR="00934A89" w:rsidRPr="000B7CF7">
        <w:rPr>
          <w:rFonts w:ascii="Arial" w:eastAsia="Times New Roman" w:hAnsi="Arial" w:cs="Arial"/>
          <w:sz w:val="24"/>
          <w:szCs w:val="24"/>
        </w:rPr>
        <w:t xml:space="preserve">this Plan to be their primacy </w:t>
      </w:r>
      <w:r w:rsidR="00BF3C9C" w:rsidRPr="000B7CF7">
        <w:rPr>
          <w:rFonts w:ascii="Arial" w:eastAsia="Times New Roman" w:hAnsi="Arial" w:cs="Arial"/>
          <w:sz w:val="24"/>
          <w:szCs w:val="24"/>
        </w:rPr>
        <w:t xml:space="preserve">coverage. </w:t>
      </w:r>
    </w:p>
    <w:p w14:paraId="4F08F2DB" w14:textId="77777777" w:rsidR="00B66C45" w:rsidRPr="003A31E2" w:rsidRDefault="00B66C45" w:rsidP="00397587">
      <w:pPr>
        <w:spacing w:before="240" w:after="120" w:line="240" w:lineRule="auto"/>
        <w:jc w:val="both"/>
        <w:rPr>
          <w:rFonts w:ascii="Arial" w:hAnsi="Arial" w:cs="Arial"/>
          <w:sz w:val="24"/>
          <w:szCs w:val="24"/>
        </w:rPr>
      </w:pPr>
      <w:r w:rsidRPr="000B7CF7">
        <w:rPr>
          <w:rFonts w:ascii="Arial" w:hAnsi="Arial" w:cs="Arial"/>
          <w:b/>
          <w:sz w:val="24"/>
          <w:szCs w:val="24"/>
          <w:u w:val="single"/>
        </w:rPr>
        <w:t>Hair Analysis</w:t>
      </w:r>
      <w:r w:rsidR="00EC341B" w:rsidRPr="000B7CF7">
        <w:rPr>
          <w:rFonts w:ascii="Arial" w:hAnsi="Arial" w:cs="Arial"/>
          <w:b/>
          <w:sz w:val="24"/>
          <w:szCs w:val="24"/>
        </w:rPr>
        <w:t>:</w:t>
      </w:r>
      <w:r w:rsidRPr="000B7CF7">
        <w:rPr>
          <w:rFonts w:ascii="Arial" w:hAnsi="Arial" w:cs="Arial"/>
          <w:sz w:val="24"/>
          <w:szCs w:val="24"/>
        </w:rPr>
        <w:t xml:space="preserve"> Those services related to the analysis of hair unless used</w:t>
      </w:r>
      <w:r w:rsidRPr="003A31E2">
        <w:rPr>
          <w:rFonts w:ascii="Arial" w:hAnsi="Arial" w:cs="Arial"/>
          <w:sz w:val="24"/>
          <w:szCs w:val="24"/>
        </w:rPr>
        <w:t xml:space="preserve"> as a diagnostic tool to determine poisoning.</w:t>
      </w:r>
    </w:p>
    <w:p w14:paraId="7B463EE2" w14:textId="7777777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Health Clubs</w:t>
      </w:r>
      <w:r w:rsidR="00EC341B">
        <w:rPr>
          <w:rFonts w:ascii="Arial" w:hAnsi="Arial" w:cs="Arial"/>
          <w:b/>
          <w:sz w:val="24"/>
          <w:szCs w:val="24"/>
        </w:rPr>
        <w:t>:</w:t>
      </w:r>
      <w:r w:rsidRPr="003A31E2">
        <w:rPr>
          <w:rFonts w:ascii="Arial" w:hAnsi="Arial" w:cs="Arial"/>
          <w:sz w:val="24"/>
          <w:szCs w:val="24"/>
        </w:rPr>
        <w:t xml:space="preserve"> Enrollment fees for, or services provided by, a health, athletic, weight loss or similar club.</w:t>
      </w:r>
    </w:p>
    <w:p w14:paraId="50E76594" w14:textId="5EC0C62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Household Goods</w:t>
      </w:r>
      <w:r w:rsidR="00EC341B">
        <w:rPr>
          <w:rFonts w:ascii="Arial" w:hAnsi="Arial" w:cs="Arial"/>
          <w:b/>
          <w:sz w:val="24"/>
          <w:szCs w:val="24"/>
        </w:rPr>
        <w:t>:</w:t>
      </w:r>
      <w:r w:rsidRPr="003A31E2">
        <w:rPr>
          <w:rFonts w:ascii="Arial" w:hAnsi="Arial" w:cs="Arial"/>
          <w:sz w:val="24"/>
          <w:szCs w:val="24"/>
        </w:rPr>
        <w:t xml:space="preserve"> Purchase or rental of supplies for common household use, such as, but not limited to</w:t>
      </w:r>
      <w:r w:rsidR="00137B4B">
        <w:rPr>
          <w:rFonts w:ascii="Arial" w:hAnsi="Arial" w:cs="Arial"/>
          <w:sz w:val="24"/>
          <w:szCs w:val="24"/>
        </w:rPr>
        <w:t>;</w:t>
      </w:r>
      <w:r w:rsidRPr="003A31E2">
        <w:rPr>
          <w:rFonts w:ascii="Arial" w:hAnsi="Arial" w:cs="Arial"/>
          <w:sz w:val="24"/>
          <w:szCs w:val="24"/>
        </w:rPr>
        <w:t xml:space="preserve"> exercise equipment; air purifiers; central or unit air conditioners; water purifiers; allergenic pillows or mattresses or waterbeds. Purchase or rental of escalators or elevators; saunas or swimming pools</w:t>
      </w:r>
      <w:r w:rsidR="00D01E0F">
        <w:rPr>
          <w:rFonts w:ascii="Arial" w:hAnsi="Arial" w:cs="Arial"/>
          <w:sz w:val="24"/>
          <w:szCs w:val="24"/>
        </w:rPr>
        <w:t xml:space="preserve"> or a</w:t>
      </w:r>
      <w:r w:rsidRPr="003A31E2">
        <w:rPr>
          <w:rFonts w:ascii="Arial" w:hAnsi="Arial" w:cs="Arial"/>
          <w:sz w:val="24"/>
          <w:szCs w:val="24"/>
        </w:rPr>
        <w:t xml:space="preserve">ny types of services, supplies (including consumable and disposable supplies) unless </w:t>
      </w:r>
      <w:r w:rsidR="00137B4B">
        <w:rPr>
          <w:rFonts w:ascii="Arial" w:hAnsi="Arial" w:cs="Arial"/>
          <w:sz w:val="24"/>
          <w:szCs w:val="24"/>
        </w:rPr>
        <w:t xml:space="preserve">otherwise provided under the terms of the </w:t>
      </w:r>
      <w:r w:rsidR="00F44BFD">
        <w:rPr>
          <w:rFonts w:ascii="Arial" w:hAnsi="Arial" w:cs="Arial"/>
          <w:sz w:val="24"/>
          <w:szCs w:val="24"/>
        </w:rPr>
        <w:t>Plan and</w:t>
      </w:r>
      <w:r w:rsidR="00137B4B">
        <w:rPr>
          <w:rFonts w:ascii="Arial" w:hAnsi="Arial" w:cs="Arial"/>
          <w:sz w:val="24"/>
          <w:szCs w:val="24"/>
        </w:rPr>
        <w:t xml:space="preserve"> </w:t>
      </w:r>
      <w:r w:rsidRPr="003A31E2">
        <w:rPr>
          <w:rFonts w:ascii="Arial" w:hAnsi="Arial" w:cs="Arial"/>
          <w:sz w:val="24"/>
          <w:szCs w:val="24"/>
        </w:rPr>
        <w:t xml:space="preserve">stated in the Covered Services section or </w:t>
      </w:r>
      <w:r w:rsidR="00F44BFD" w:rsidRPr="003A31E2">
        <w:rPr>
          <w:rFonts w:ascii="Arial" w:hAnsi="Arial" w:cs="Arial"/>
          <w:sz w:val="24"/>
          <w:szCs w:val="24"/>
        </w:rPr>
        <w:t>treatment provided</w:t>
      </w:r>
      <w:r w:rsidRPr="003A31E2">
        <w:rPr>
          <w:rFonts w:ascii="Arial" w:hAnsi="Arial" w:cs="Arial"/>
          <w:sz w:val="24"/>
          <w:szCs w:val="24"/>
        </w:rPr>
        <w:t xml:space="preserve"> </w:t>
      </w:r>
      <w:r w:rsidR="00780C1E">
        <w:rPr>
          <w:rFonts w:ascii="Arial" w:hAnsi="Arial" w:cs="Arial"/>
          <w:sz w:val="24"/>
          <w:szCs w:val="24"/>
        </w:rPr>
        <w:t>for under the Plan, and as described in this Benefit Description.</w:t>
      </w:r>
    </w:p>
    <w:p w14:paraId="5830B3CF"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Incorrectly Billed Services or Medical Errors</w:t>
      </w:r>
      <w:r w:rsidR="00EC341B">
        <w:rPr>
          <w:rFonts w:ascii="Arial" w:hAnsi="Arial" w:cs="Arial"/>
          <w:b/>
          <w:sz w:val="24"/>
          <w:szCs w:val="24"/>
        </w:rPr>
        <w:t>:</w:t>
      </w:r>
      <w:r w:rsidRPr="003A31E2">
        <w:rPr>
          <w:rFonts w:ascii="Arial" w:hAnsi="Arial" w:cs="Arial"/>
          <w:sz w:val="24"/>
          <w:szCs w:val="24"/>
        </w:rPr>
        <w:t xml:space="preserve"> Any portion of a Claim that is determined to be incorrectly or inappropriately billed or for the treatment of medical errors by a Physician, Health Professional, Facility or Hospital. This includes, but is not limited to</w:t>
      </w:r>
      <w:r w:rsidR="00780C1E">
        <w:rPr>
          <w:rFonts w:ascii="Arial" w:hAnsi="Arial" w:cs="Arial"/>
          <w:sz w:val="24"/>
          <w:szCs w:val="24"/>
        </w:rPr>
        <w:t>,</w:t>
      </w:r>
      <w:r w:rsidRPr="003A31E2">
        <w:rPr>
          <w:rFonts w:ascii="Arial" w:hAnsi="Arial" w:cs="Arial"/>
          <w:sz w:val="24"/>
          <w:szCs w:val="24"/>
        </w:rPr>
        <w:t xml:space="preserve"> unbundling of procedural services, office visits that take place within a global period, inappropriate modifier use. Treatment for</w:t>
      </w:r>
      <w:r w:rsidR="004F1F8D">
        <w:rPr>
          <w:rFonts w:ascii="Arial" w:hAnsi="Arial" w:cs="Arial"/>
          <w:sz w:val="24"/>
          <w:szCs w:val="24"/>
        </w:rPr>
        <w:t>,</w:t>
      </w:r>
      <w:r w:rsidRPr="003A31E2">
        <w:rPr>
          <w:rFonts w:ascii="Arial" w:hAnsi="Arial" w:cs="Arial"/>
          <w:sz w:val="24"/>
          <w:szCs w:val="24"/>
        </w:rPr>
        <w:t xml:space="preserve"> or complications from medical procedures resulting from medical errors in treatment. Any service(s) rendered and/or billed by a </w:t>
      </w:r>
      <w:r w:rsidR="00780C1E">
        <w:rPr>
          <w:rFonts w:ascii="Arial" w:hAnsi="Arial" w:cs="Arial"/>
          <w:sz w:val="24"/>
          <w:szCs w:val="24"/>
        </w:rPr>
        <w:t xml:space="preserve">Service </w:t>
      </w:r>
      <w:r w:rsidRPr="003A31E2">
        <w:rPr>
          <w:rFonts w:ascii="Arial" w:hAnsi="Arial" w:cs="Arial"/>
          <w:sz w:val="24"/>
          <w:szCs w:val="24"/>
        </w:rPr>
        <w:t>Provider through misrepresentation of material fact or fraud.</w:t>
      </w:r>
    </w:p>
    <w:p w14:paraId="5F6EEC41" w14:textId="1BD50A15" w:rsidR="00B66C45" w:rsidRPr="003A31E2" w:rsidRDefault="00B66C45" w:rsidP="004F1F8D">
      <w:pPr>
        <w:spacing w:before="240" w:after="120" w:line="240" w:lineRule="auto"/>
        <w:jc w:val="both"/>
        <w:rPr>
          <w:rFonts w:ascii="Arial" w:hAnsi="Arial" w:cs="Arial"/>
          <w:sz w:val="24"/>
          <w:szCs w:val="24"/>
        </w:rPr>
      </w:pPr>
      <w:r w:rsidRPr="000A28CA">
        <w:rPr>
          <w:rFonts w:ascii="Arial" w:hAnsi="Arial" w:cs="Arial"/>
          <w:b/>
          <w:sz w:val="24"/>
          <w:szCs w:val="24"/>
          <w:u w:val="single"/>
        </w:rPr>
        <w:t>Ineligible</w:t>
      </w:r>
      <w:r w:rsidR="00B9739A" w:rsidRPr="000A28CA">
        <w:rPr>
          <w:rFonts w:ascii="Arial" w:hAnsi="Arial" w:cs="Arial"/>
          <w:b/>
          <w:sz w:val="24"/>
          <w:szCs w:val="24"/>
          <w:u w:val="single"/>
        </w:rPr>
        <w:t xml:space="preserve"> </w:t>
      </w:r>
      <w:r w:rsidRPr="000A28CA">
        <w:rPr>
          <w:rFonts w:ascii="Arial" w:hAnsi="Arial" w:cs="Arial"/>
          <w:b/>
          <w:sz w:val="24"/>
          <w:szCs w:val="24"/>
          <w:u w:val="single"/>
        </w:rPr>
        <w:t>Providers</w:t>
      </w:r>
      <w:r w:rsidR="00EC341B" w:rsidRPr="000A28CA">
        <w:rPr>
          <w:rFonts w:ascii="Arial" w:hAnsi="Arial" w:cs="Arial"/>
          <w:b/>
          <w:sz w:val="24"/>
          <w:szCs w:val="24"/>
        </w:rPr>
        <w:t>:</w:t>
      </w:r>
      <w:r w:rsidRPr="000A28CA">
        <w:rPr>
          <w:rFonts w:ascii="Arial" w:hAnsi="Arial" w:cs="Arial"/>
          <w:sz w:val="24"/>
          <w:szCs w:val="24"/>
        </w:rPr>
        <w:t xml:space="preserve"> Services received from providers not </w:t>
      </w:r>
      <w:r w:rsidR="009F1712" w:rsidRPr="000A28CA">
        <w:rPr>
          <w:rFonts w:ascii="Arial" w:hAnsi="Arial" w:cs="Arial"/>
          <w:sz w:val="24"/>
          <w:szCs w:val="24"/>
        </w:rPr>
        <w:t>listed</w:t>
      </w:r>
      <w:r w:rsidRPr="000A28CA">
        <w:rPr>
          <w:rFonts w:ascii="Arial" w:hAnsi="Arial" w:cs="Arial"/>
          <w:sz w:val="24"/>
          <w:szCs w:val="24"/>
        </w:rPr>
        <w:t xml:space="preserve"> as</w:t>
      </w:r>
      <w:r w:rsidR="007E1E5C" w:rsidRPr="000A28CA">
        <w:rPr>
          <w:rFonts w:ascii="Arial" w:hAnsi="Arial" w:cs="Arial"/>
          <w:sz w:val="24"/>
          <w:szCs w:val="24"/>
        </w:rPr>
        <w:t xml:space="preserve"> Eligible Providers</w:t>
      </w:r>
      <w:r w:rsidRPr="000A28CA">
        <w:rPr>
          <w:rFonts w:ascii="Arial" w:hAnsi="Arial" w:cs="Arial"/>
          <w:sz w:val="24"/>
          <w:szCs w:val="24"/>
        </w:rPr>
        <w:t xml:space="preserve"> </w:t>
      </w:r>
      <w:r w:rsidR="00926C46" w:rsidRPr="000A28CA">
        <w:rPr>
          <w:rFonts w:ascii="Arial" w:hAnsi="Arial" w:cs="Arial"/>
          <w:sz w:val="24"/>
          <w:szCs w:val="24"/>
        </w:rPr>
        <w:t>are not eligible for coverage under the Plan.</w:t>
      </w:r>
      <w:r w:rsidR="00926C46">
        <w:rPr>
          <w:rFonts w:ascii="Arial" w:hAnsi="Arial" w:cs="Arial"/>
          <w:sz w:val="24"/>
          <w:szCs w:val="24"/>
        </w:rPr>
        <w:t xml:space="preserve"> </w:t>
      </w:r>
    </w:p>
    <w:p w14:paraId="3D6A7492" w14:textId="26423348" w:rsidR="00B66C45" w:rsidRPr="00EC341B" w:rsidRDefault="00B66C45" w:rsidP="004F1F8D">
      <w:pPr>
        <w:spacing w:before="240" w:after="120" w:line="240" w:lineRule="auto"/>
        <w:jc w:val="both"/>
        <w:rPr>
          <w:rFonts w:ascii="Arial" w:hAnsi="Arial" w:cs="Arial"/>
          <w:b/>
          <w:sz w:val="24"/>
          <w:szCs w:val="24"/>
        </w:rPr>
      </w:pPr>
      <w:r w:rsidRPr="004F1F8D">
        <w:rPr>
          <w:rFonts w:ascii="Arial" w:hAnsi="Arial" w:cs="Arial"/>
          <w:b/>
          <w:sz w:val="24"/>
          <w:szCs w:val="24"/>
          <w:u w:val="single"/>
        </w:rPr>
        <w:t>Injuries incurred while the Member is in the commission or attempted commission of a felony</w:t>
      </w:r>
      <w:r w:rsidRPr="00EC341B">
        <w:rPr>
          <w:rFonts w:ascii="Arial" w:hAnsi="Arial" w:cs="Arial"/>
          <w:b/>
          <w:sz w:val="24"/>
          <w:szCs w:val="24"/>
        </w:rPr>
        <w:t>.</w:t>
      </w:r>
    </w:p>
    <w:p w14:paraId="3806E1A7" w14:textId="77777777" w:rsidR="00B66C45" w:rsidRPr="00EC341B" w:rsidRDefault="00B66C45" w:rsidP="004F1F8D">
      <w:pPr>
        <w:spacing w:before="240" w:after="120" w:line="240" w:lineRule="auto"/>
        <w:jc w:val="both"/>
        <w:rPr>
          <w:rFonts w:ascii="Arial" w:hAnsi="Arial" w:cs="Arial"/>
          <w:b/>
          <w:sz w:val="24"/>
          <w:szCs w:val="24"/>
        </w:rPr>
      </w:pPr>
      <w:r w:rsidRPr="004F1F8D">
        <w:rPr>
          <w:rFonts w:ascii="Arial" w:hAnsi="Arial" w:cs="Arial"/>
          <w:b/>
          <w:sz w:val="24"/>
          <w:szCs w:val="24"/>
          <w:u w:val="single"/>
        </w:rPr>
        <w:lastRenderedPageBreak/>
        <w:t>Laboratory services performed by an independent laboratory that is not approved by Medicare</w:t>
      </w:r>
      <w:r w:rsidRPr="00EC341B">
        <w:rPr>
          <w:rFonts w:ascii="Arial" w:hAnsi="Arial" w:cs="Arial"/>
          <w:b/>
          <w:sz w:val="24"/>
          <w:szCs w:val="24"/>
        </w:rPr>
        <w:t>.</w:t>
      </w:r>
    </w:p>
    <w:p w14:paraId="7B0B8A9F" w14:textId="19CAB9C5"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Maintenance therapy</w:t>
      </w:r>
      <w:r w:rsidR="00EC341B">
        <w:rPr>
          <w:rFonts w:ascii="Arial" w:hAnsi="Arial" w:cs="Arial"/>
          <w:b/>
          <w:sz w:val="24"/>
          <w:szCs w:val="24"/>
        </w:rPr>
        <w:t>:</w:t>
      </w:r>
      <w:r w:rsidRPr="003A31E2">
        <w:rPr>
          <w:rFonts w:ascii="Arial" w:hAnsi="Arial" w:cs="Arial"/>
          <w:sz w:val="24"/>
          <w:szCs w:val="24"/>
        </w:rPr>
        <w:t xml:space="preserve"> Once the maximum therapeutic benefit has been achieved for a given condition, ongoing Maintenance</w:t>
      </w:r>
      <w:r w:rsidR="00100BA9">
        <w:rPr>
          <w:rFonts w:ascii="Arial" w:hAnsi="Arial" w:cs="Arial"/>
          <w:sz w:val="24"/>
          <w:szCs w:val="24"/>
        </w:rPr>
        <w:t xml:space="preserve"> </w:t>
      </w:r>
      <w:r w:rsidRPr="003A31E2">
        <w:rPr>
          <w:rFonts w:ascii="Arial" w:hAnsi="Arial" w:cs="Arial"/>
          <w:sz w:val="24"/>
          <w:szCs w:val="24"/>
        </w:rPr>
        <w:t>Therapy</w:t>
      </w:r>
      <w:r w:rsidR="00100BA9">
        <w:rPr>
          <w:rFonts w:ascii="Arial" w:hAnsi="Arial" w:cs="Arial"/>
          <w:sz w:val="24"/>
          <w:szCs w:val="24"/>
        </w:rPr>
        <w:t xml:space="preserve"> services are </w:t>
      </w:r>
      <w:r w:rsidRPr="003A31E2">
        <w:rPr>
          <w:rFonts w:ascii="Arial" w:hAnsi="Arial" w:cs="Arial"/>
          <w:sz w:val="24"/>
          <w:szCs w:val="24"/>
        </w:rPr>
        <w:t>not covered</w:t>
      </w:r>
      <w:r w:rsidRPr="00E47D8E">
        <w:rPr>
          <w:rFonts w:ascii="Arial" w:hAnsi="Arial" w:cs="Arial"/>
          <w:sz w:val="24"/>
          <w:szCs w:val="24"/>
        </w:rPr>
        <w:t xml:space="preserve">. </w:t>
      </w:r>
    </w:p>
    <w:p w14:paraId="04D1F67E" w14:textId="0A122FF8" w:rsidR="00B66C45" w:rsidRPr="003A31E2" w:rsidRDefault="00B66C45" w:rsidP="004F1F8D">
      <w:pPr>
        <w:spacing w:before="240" w:after="0" w:line="240" w:lineRule="auto"/>
        <w:jc w:val="both"/>
        <w:rPr>
          <w:rFonts w:ascii="Arial" w:hAnsi="Arial" w:cs="Arial"/>
          <w:sz w:val="24"/>
          <w:szCs w:val="24"/>
        </w:rPr>
      </w:pPr>
      <w:r w:rsidRPr="004F1F8D">
        <w:rPr>
          <w:rFonts w:ascii="Arial" w:hAnsi="Arial" w:cs="Arial"/>
          <w:b/>
          <w:sz w:val="24"/>
          <w:szCs w:val="24"/>
          <w:u w:val="single"/>
        </w:rPr>
        <w:t>Medically-aided insemination procedures</w:t>
      </w:r>
      <w:r w:rsidR="0004178F">
        <w:rPr>
          <w:rFonts w:ascii="Arial" w:hAnsi="Arial" w:cs="Arial"/>
          <w:b/>
          <w:sz w:val="24"/>
          <w:szCs w:val="24"/>
        </w:rPr>
        <w:t>:</w:t>
      </w:r>
      <w:r w:rsidRPr="003A31E2">
        <w:rPr>
          <w:rFonts w:ascii="Arial" w:hAnsi="Arial" w:cs="Arial"/>
          <w:sz w:val="24"/>
          <w:szCs w:val="24"/>
        </w:rPr>
        <w:t xml:space="preserve"> except as specifically listed as </w:t>
      </w:r>
      <w:r w:rsidR="00631E93">
        <w:rPr>
          <w:rFonts w:ascii="Arial" w:hAnsi="Arial" w:cs="Arial"/>
          <w:sz w:val="24"/>
          <w:szCs w:val="24"/>
        </w:rPr>
        <w:t xml:space="preserve">Covered </w:t>
      </w:r>
      <w:r w:rsidR="00811B35">
        <w:rPr>
          <w:rFonts w:ascii="Arial" w:hAnsi="Arial" w:cs="Arial"/>
          <w:sz w:val="24"/>
          <w:szCs w:val="24"/>
        </w:rPr>
        <w:t>Services</w:t>
      </w:r>
      <w:r w:rsidR="004F1F8D">
        <w:rPr>
          <w:rFonts w:ascii="Arial" w:hAnsi="Arial" w:cs="Arial"/>
          <w:sz w:val="24"/>
          <w:szCs w:val="24"/>
        </w:rPr>
        <w:t xml:space="preserve"> </w:t>
      </w:r>
      <w:r w:rsidRPr="003A31E2">
        <w:rPr>
          <w:rFonts w:ascii="Arial" w:hAnsi="Arial" w:cs="Arial"/>
          <w:sz w:val="24"/>
          <w:szCs w:val="24"/>
        </w:rPr>
        <w:t>including</w:t>
      </w:r>
      <w:r w:rsidR="004F1F8D">
        <w:rPr>
          <w:rFonts w:ascii="Arial" w:hAnsi="Arial" w:cs="Arial"/>
          <w:sz w:val="24"/>
          <w:szCs w:val="24"/>
        </w:rPr>
        <w:t>:</w:t>
      </w:r>
    </w:p>
    <w:p w14:paraId="05E9F5A7" w14:textId="77777777" w:rsidR="00B66C45" w:rsidRPr="00EC341B" w:rsidRDefault="00DD7D22" w:rsidP="00BF690D">
      <w:pPr>
        <w:pStyle w:val="ListParagraph"/>
        <w:numPr>
          <w:ilvl w:val="0"/>
          <w:numId w:val="50"/>
        </w:numPr>
        <w:spacing w:after="120" w:line="240" w:lineRule="auto"/>
        <w:jc w:val="both"/>
        <w:rPr>
          <w:rFonts w:ascii="Arial" w:hAnsi="Arial" w:cs="Arial"/>
          <w:sz w:val="24"/>
          <w:szCs w:val="24"/>
        </w:rPr>
      </w:pPr>
      <w:r>
        <w:rPr>
          <w:rFonts w:ascii="Arial" w:hAnsi="Arial" w:cs="Arial"/>
          <w:sz w:val="24"/>
          <w:szCs w:val="24"/>
        </w:rPr>
        <w:t>I</w:t>
      </w:r>
      <w:r w:rsidR="00B66C45" w:rsidRPr="00EC341B">
        <w:rPr>
          <w:rFonts w:ascii="Arial" w:hAnsi="Arial" w:cs="Arial"/>
          <w:sz w:val="24"/>
          <w:szCs w:val="24"/>
        </w:rPr>
        <w:t>n vivo fertilization</w:t>
      </w:r>
    </w:p>
    <w:p w14:paraId="7B81ABC8" w14:textId="77777777" w:rsidR="00B66C45" w:rsidRPr="00EC341B" w:rsidRDefault="00DD7D22" w:rsidP="00BF690D">
      <w:pPr>
        <w:pStyle w:val="ListParagraph"/>
        <w:numPr>
          <w:ilvl w:val="0"/>
          <w:numId w:val="50"/>
        </w:numPr>
        <w:spacing w:before="120" w:after="120" w:line="240" w:lineRule="auto"/>
        <w:jc w:val="both"/>
        <w:rPr>
          <w:rFonts w:ascii="Arial" w:hAnsi="Arial" w:cs="Arial"/>
          <w:sz w:val="24"/>
          <w:szCs w:val="24"/>
        </w:rPr>
      </w:pPr>
      <w:r>
        <w:rPr>
          <w:rFonts w:ascii="Arial" w:hAnsi="Arial" w:cs="Arial"/>
          <w:sz w:val="24"/>
          <w:szCs w:val="24"/>
        </w:rPr>
        <w:t>I</w:t>
      </w:r>
      <w:r w:rsidR="00B66C45" w:rsidRPr="00EC341B">
        <w:rPr>
          <w:rFonts w:ascii="Arial" w:hAnsi="Arial" w:cs="Arial"/>
          <w:sz w:val="24"/>
          <w:szCs w:val="24"/>
        </w:rPr>
        <w:t>n vitro fertilization</w:t>
      </w:r>
    </w:p>
    <w:p w14:paraId="38A806A0" w14:textId="77777777" w:rsidR="00B66C45" w:rsidRPr="00EC341B" w:rsidRDefault="00DD7D22" w:rsidP="00BF690D">
      <w:pPr>
        <w:pStyle w:val="ListParagraph"/>
        <w:numPr>
          <w:ilvl w:val="0"/>
          <w:numId w:val="50"/>
        </w:numPr>
        <w:spacing w:before="120" w:after="120" w:line="240" w:lineRule="auto"/>
        <w:jc w:val="both"/>
        <w:rPr>
          <w:rFonts w:ascii="Arial" w:hAnsi="Arial" w:cs="Arial"/>
          <w:sz w:val="24"/>
          <w:szCs w:val="24"/>
        </w:rPr>
      </w:pPr>
      <w:r>
        <w:rPr>
          <w:rFonts w:ascii="Arial" w:hAnsi="Arial" w:cs="Arial"/>
          <w:sz w:val="24"/>
          <w:szCs w:val="24"/>
        </w:rPr>
        <w:t>A</w:t>
      </w:r>
      <w:r w:rsidR="00B66C45" w:rsidRPr="00EC341B">
        <w:rPr>
          <w:rFonts w:ascii="Arial" w:hAnsi="Arial" w:cs="Arial"/>
          <w:sz w:val="24"/>
          <w:szCs w:val="24"/>
        </w:rPr>
        <w:t>ny other medically-aided insemination procedure</w:t>
      </w:r>
    </w:p>
    <w:p w14:paraId="2113026A" w14:textId="77777777" w:rsidR="00B66C45" w:rsidRPr="00EC341B" w:rsidRDefault="00DD7D22" w:rsidP="00BF690D">
      <w:pPr>
        <w:pStyle w:val="ListParagraph"/>
        <w:numPr>
          <w:ilvl w:val="0"/>
          <w:numId w:val="50"/>
        </w:numPr>
        <w:spacing w:before="120" w:after="120" w:line="240" w:lineRule="auto"/>
        <w:jc w:val="both"/>
        <w:rPr>
          <w:rFonts w:ascii="Arial" w:hAnsi="Arial" w:cs="Arial"/>
          <w:sz w:val="24"/>
          <w:szCs w:val="24"/>
        </w:rPr>
      </w:pPr>
      <w:r>
        <w:rPr>
          <w:rFonts w:ascii="Arial" w:hAnsi="Arial" w:cs="Arial"/>
          <w:sz w:val="24"/>
          <w:szCs w:val="24"/>
        </w:rPr>
        <w:t>I</w:t>
      </w:r>
      <w:r w:rsidR="00B66C45" w:rsidRPr="00EC341B">
        <w:rPr>
          <w:rFonts w:ascii="Arial" w:hAnsi="Arial" w:cs="Arial"/>
          <w:sz w:val="24"/>
          <w:szCs w:val="24"/>
        </w:rPr>
        <w:t>nfertility treatment or drugs</w:t>
      </w:r>
    </w:p>
    <w:p w14:paraId="715071A0"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 xml:space="preserve">Membership </w:t>
      </w:r>
      <w:r w:rsidR="00880A13">
        <w:rPr>
          <w:rFonts w:ascii="Arial" w:hAnsi="Arial" w:cs="Arial"/>
          <w:b/>
          <w:sz w:val="24"/>
          <w:szCs w:val="24"/>
          <w:u w:val="single"/>
        </w:rPr>
        <w:t>C</w:t>
      </w:r>
      <w:r w:rsidRPr="004F1F8D">
        <w:rPr>
          <w:rFonts w:ascii="Arial" w:hAnsi="Arial" w:cs="Arial"/>
          <w:b/>
          <w:sz w:val="24"/>
          <w:szCs w:val="24"/>
          <w:u w:val="single"/>
        </w:rPr>
        <w:t>osts</w:t>
      </w:r>
      <w:r w:rsidR="00EC341B">
        <w:rPr>
          <w:rFonts w:ascii="Arial" w:hAnsi="Arial" w:cs="Arial"/>
          <w:b/>
          <w:sz w:val="24"/>
          <w:szCs w:val="24"/>
        </w:rPr>
        <w:t>:</w:t>
      </w:r>
      <w:r w:rsidRPr="003A31E2">
        <w:rPr>
          <w:rFonts w:ascii="Arial" w:hAnsi="Arial" w:cs="Arial"/>
          <w:sz w:val="24"/>
          <w:szCs w:val="24"/>
        </w:rPr>
        <w:t xml:space="preserve"> of fees associated with health clubs, exercise programs, weight loss programs, and tobacco use cessation programs.</w:t>
      </w:r>
    </w:p>
    <w:p w14:paraId="3623EE27"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Mass Screening</w:t>
      </w:r>
      <w:r w:rsidR="00EC341B">
        <w:rPr>
          <w:rFonts w:ascii="Arial" w:hAnsi="Arial" w:cs="Arial"/>
          <w:b/>
          <w:sz w:val="24"/>
          <w:szCs w:val="24"/>
        </w:rPr>
        <w:t>:</w:t>
      </w:r>
      <w:r w:rsidRPr="003A31E2">
        <w:rPr>
          <w:rFonts w:ascii="Arial" w:hAnsi="Arial" w:cs="Arial"/>
          <w:sz w:val="24"/>
          <w:szCs w:val="24"/>
        </w:rPr>
        <w:t xml:space="preserve"> Services provided directly for or relative to any mass screening type of physical or health examination except for pap smears and mammograms performed at a mobile facility certified by the Centers for Medicare and Medicaid Services. </w:t>
      </w:r>
    </w:p>
    <w:p w14:paraId="1B741EB8" w14:textId="7F1FE62C" w:rsidR="00B66C45"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Motor Vehicle Accidents</w:t>
      </w:r>
      <w:r w:rsidR="00EC341B">
        <w:rPr>
          <w:rFonts w:ascii="Arial" w:hAnsi="Arial" w:cs="Arial"/>
          <w:b/>
          <w:sz w:val="24"/>
          <w:szCs w:val="24"/>
        </w:rPr>
        <w:t>:</w:t>
      </w:r>
      <w:r w:rsidRPr="003A31E2">
        <w:rPr>
          <w:rFonts w:ascii="Arial" w:hAnsi="Arial" w:cs="Arial"/>
          <w:sz w:val="24"/>
          <w:szCs w:val="24"/>
        </w:rPr>
        <w:t xml:space="preserve"> The costs of health services resulting from accidental bodily injuries arising from or out of a motor vehicle accident to the extent such services are payable under any medical expense provisions or to be covered by motor vehicle financial responsibility laws, </w:t>
      </w:r>
      <w:r w:rsidR="00F44BFD" w:rsidRPr="003A31E2">
        <w:rPr>
          <w:rFonts w:ascii="Arial" w:hAnsi="Arial" w:cs="Arial"/>
          <w:sz w:val="24"/>
          <w:szCs w:val="24"/>
        </w:rPr>
        <w:t>regulations,</w:t>
      </w:r>
      <w:r w:rsidRPr="003A31E2">
        <w:rPr>
          <w:rFonts w:ascii="Arial" w:hAnsi="Arial" w:cs="Arial"/>
          <w:sz w:val="24"/>
          <w:szCs w:val="24"/>
        </w:rPr>
        <w:t xml:space="preserve"> or programs of any automobile insurance policy. If you enter into a settlement giving up Your right to recover past or future medical benefits provided in connection with the accidental bodily </w:t>
      </w:r>
      <w:r w:rsidR="009D3102">
        <w:rPr>
          <w:rFonts w:ascii="Arial" w:hAnsi="Arial" w:cs="Arial"/>
          <w:sz w:val="24"/>
          <w:szCs w:val="24"/>
        </w:rPr>
        <w:t>Injury</w:t>
      </w:r>
      <w:r w:rsidRPr="003A31E2">
        <w:rPr>
          <w:rFonts w:ascii="Arial" w:hAnsi="Arial" w:cs="Arial"/>
          <w:sz w:val="24"/>
          <w:szCs w:val="24"/>
        </w:rPr>
        <w:t xml:space="preserve">, the TPA will not pay past or future medical benefits that are </w:t>
      </w:r>
      <w:r w:rsidR="00780C1E">
        <w:rPr>
          <w:rFonts w:ascii="Arial" w:hAnsi="Arial" w:cs="Arial"/>
          <w:sz w:val="24"/>
          <w:szCs w:val="24"/>
        </w:rPr>
        <w:t xml:space="preserve">the </w:t>
      </w:r>
      <w:r w:rsidRPr="003A31E2">
        <w:rPr>
          <w:rFonts w:ascii="Arial" w:hAnsi="Arial" w:cs="Arial"/>
          <w:sz w:val="24"/>
          <w:szCs w:val="24"/>
        </w:rPr>
        <w:t>subject of</w:t>
      </w:r>
      <w:r w:rsidR="00780C1E">
        <w:rPr>
          <w:rFonts w:ascii="Arial" w:hAnsi="Arial" w:cs="Arial"/>
          <w:sz w:val="24"/>
          <w:szCs w:val="24"/>
        </w:rPr>
        <w:t>,</w:t>
      </w:r>
      <w:r w:rsidRPr="003A31E2">
        <w:rPr>
          <w:rFonts w:ascii="Arial" w:hAnsi="Arial" w:cs="Arial"/>
          <w:sz w:val="24"/>
          <w:szCs w:val="24"/>
        </w:rPr>
        <w:t xml:space="preserve"> or related to</w:t>
      </w:r>
      <w:r w:rsidR="00780C1E">
        <w:rPr>
          <w:rFonts w:ascii="Arial" w:hAnsi="Arial" w:cs="Arial"/>
          <w:sz w:val="24"/>
          <w:szCs w:val="24"/>
        </w:rPr>
        <w:t>,</w:t>
      </w:r>
      <w:r w:rsidRPr="003A31E2">
        <w:rPr>
          <w:rFonts w:ascii="Arial" w:hAnsi="Arial" w:cs="Arial"/>
          <w:sz w:val="24"/>
          <w:szCs w:val="24"/>
        </w:rPr>
        <w:t xml:space="preserve"> that settlement.</w:t>
      </w:r>
    </w:p>
    <w:p w14:paraId="1EF42601" w14:textId="1900A711" w:rsidR="00B66C45" w:rsidRPr="003A31E2" w:rsidRDefault="00B66C45" w:rsidP="004F1F8D">
      <w:pPr>
        <w:spacing w:before="240" w:after="120" w:line="240" w:lineRule="auto"/>
        <w:jc w:val="both"/>
        <w:rPr>
          <w:rFonts w:ascii="Arial" w:hAnsi="Arial" w:cs="Arial"/>
          <w:sz w:val="24"/>
          <w:szCs w:val="24"/>
        </w:rPr>
      </w:pPr>
      <w:r w:rsidRPr="00FE10CC">
        <w:rPr>
          <w:rFonts w:ascii="Arial" w:hAnsi="Arial" w:cs="Arial"/>
          <w:b/>
          <w:sz w:val="24"/>
          <w:szCs w:val="24"/>
          <w:u w:val="single"/>
        </w:rPr>
        <w:t>Non Compliance</w:t>
      </w:r>
      <w:r w:rsidR="0004178F" w:rsidRPr="00FE10CC">
        <w:rPr>
          <w:rFonts w:ascii="Arial" w:hAnsi="Arial" w:cs="Arial"/>
          <w:b/>
          <w:sz w:val="24"/>
          <w:szCs w:val="24"/>
        </w:rPr>
        <w:t>:</w:t>
      </w:r>
      <w:r w:rsidRPr="00FE10CC">
        <w:rPr>
          <w:rFonts w:ascii="Arial" w:hAnsi="Arial" w:cs="Arial"/>
          <w:sz w:val="24"/>
          <w:szCs w:val="24"/>
        </w:rPr>
        <w:t xml:space="preserve"> Charges resulting from Your failure to appropriately cancel a scheduled appointment. Those services otherwise covered under the </w:t>
      </w:r>
      <w:r w:rsidR="00466AF9" w:rsidRPr="00FE10CC">
        <w:rPr>
          <w:rFonts w:ascii="Arial" w:hAnsi="Arial" w:cs="Arial"/>
          <w:sz w:val="24"/>
          <w:szCs w:val="24"/>
        </w:rPr>
        <w:t>a</w:t>
      </w:r>
      <w:r w:rsidRPr="00FE10CC">
        <w:rPr>
          <w:rFonts w:ascii="Arial" w:hAnsi="Arial" w:cs="Arial"/>
          <w:sz w:val="24"/>
          <w:szCs w:val="24"/>
        </w:rPr>
        <w:t xml:space="preserve">greement related to a specific condition when a Member has refused to comply </w:t>
      </w:r>
      <w:r w:rsidR="00F44BFD" w:rsidRPr="00FE10CC">
        <w:rPr>
          <w:rFonts w:ascii="Arial" w:hAnsi="Arial" w:cs="Arial"/>
          <w:sz w:val="24"/>
          <w:szCs w:val="24"/>
        </w:rPr>
        <w:t>with or</w:t>
      </w:r>
      <w:r w:rsidRPr="00FE10CC">
        <w:rPr>
          <w:rFonts w:ascii="Arial" w:hAnsi="Arial" w:cs="Arial"/>
          <w:sz w:val="24"/>
          <w:szCs w:val="24"/>
        </w:rPr>
        <w:t xml:space="preserve"> has terminated the scheduled service or treatment against the advice of </w:t>
      </w:r>
      <w:r w:rsidR="00FE10CC" w:rsidRPr="00FE10CC">
        <w:rPr>
          <w:rFonts w:ascii="Arial" w:hAnsi="Arial" w:cs="Arial"/>
          <w:sz w:val="24"/>
          <w:szCs w:val="24"/>
        </w:rPr>
        <w:t>their Provider</w:t>
      </w:r>
      <w:r w:rsidR="00FE10CC">
        <w:rPr>
          <w:rFonts w:ascii="Arial" w:hAnsi="Arial" w:cs="Arial"/>
          <w:sz w:val="24"/>
          <w:szCs w:val="24"/>
        </w:rPr>
        <w:t>.</w:t>
      </w:r>
    </w:p>
    <w:p w14:paraId="1762BA80" w14:textId="1D41CAAB"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Non Covered Services</w:t>
      </w:r>
      <w:r w:rsidR="0004178F">
        <w:rPr>
          <w:rFonts w:ascii="Arial" w:hAnsi="Arial" w:cs="Arial"/>
          <w:b/>
          <w:sz w:val="24"/>
          <w:szCs w:val="24"/>
        </w:rPr>
        <w:t>:</w:t>
      </w:r>
      <w:r w:rsidRPr="003A31E2">
        <w:rPr>
          <w:rFonts w:ascii="Arial" w:hAnsi="Arial" w:cs="Arial"/>
          <w:sz w:val="24"/>
          <w:szCs w:val="24"/>
        </w:rPr>
        <w:t xml:space="preserve"> </w:t>
      </w:r>
      <w:r w:rsidR="006E30EE">
        <w:rPr>
          <w:rFonts w:ascii="Arial" w:hAnsi="Arial" w:cs="Arial"/>
          <w:sz w:val="24"/>
          <w:szCs w:val="24"/>
        </w:rPr>
        <w:t>includes a</w:t>
      </w:r>
      <w:r w:rsidRPr="003A31E2">
        <w:rPr>
          <w:rFonts w:ascii="Arial" w:hAnsi="Arial" w:cs="Arial"/>
          <w:sz w:val="24"/>
          <w:szCs w:val="24"/>
        </w:rPr>
        <w:t>ny service or supply that is not listed as a Covered Service or that is directly or indirectly a result of receiving a Non</w:t>
      </w:r>
      <w:r w:rsidR="00207964">
        <w:rPr>
          <w:rFonts w:ascii="Arial" w:hAnsi="Arial" w:cs="Arial"/>
          <w:sz w:val="24"/>
          <w:szCs w:val="24"/>
        </w:rPr>
        <w:t xml:space="preserve"> </w:t>
      </w:r>
      <w:r w:rsidRPr="003A31E2">
        <w:rPr>
          <w:rFonts w:ascii="Arial" w:hAnsi="Arial" w:cs="Arial"/>
          <w:sz w:val="24"/>
          <w:szCs w:val="24"/>
        </w:rPr>
        <w:t>Covered Service. Medical Complications arising di</w:t>
      </w:r>
      <w:r w:rsidR="00207964">
        <w:rPr>
          <w:rFonts w:ascii="Arial" w:hAnsi="Arial" w:cs="Arial"/>
          <w:sz w:val="24"/>
          <w:szCs w:val="24"/>
        </w:rPr>
        <w:t xml:space="preserve">rectly or indirectly from a Non </w:t>
      </w:r>
      <w:r w:rsidRPr="003A31E2">
        <w:rPr>
          <w:rFonts w:ascii="Arial" w:hAnsi="Arial" w:cs="Arial"/>
          <w:sz w:val="24"/>
          <w:szCs w:val="24"/>
        </w:rPr>
        <w:t xml:space="preserve">Covered Service. Services not provided by an Eligible Provider or services continued after an Eligible Provider has advised that further care is not necessary. Any reduction made in a charge for Covered Service due to the </w:t>
      </w:r>
      <w:r w:rsidR="00780C1E">
        <w:rPr>
          <w:rFonts w:ascii="Arial" w:hAnsi="Arial" w:cs="Arial"/>
          <w:sz w:val="24"/>
          <w:szCs w:val="24"/>
        </w:rPr>
        <w:t>P</w:t>
      </w:r>
      <w:r w:rsidRPr="003A31E2">
        <w:rPr>
          <w:rFonts w:ascii="Arial" w:hAnsi="Arial" w:cs="Arial"/>
          <w:sz w:val="24"/>
          <w:szCs w:val="24"/>
        </w:rPr>
        <w:t xml:space="preserve">rovider </w:t>
      </w:r>
      <w:r w:rsidR="00D144A7">
        <w:rPr>
          <w:rFonts w:ascii="Arial" w:hAnsi="Arial" w:cs="Arial"/>
          <w:sz w:val="24"/>
          <w:szCs w:val="24"/>
        </w:rPr>
        <w:t xml:space="preserve">of service </w:t>
      </w:r>
      <w:r w:rsidRPr="003A31E2">
        <w:rPr>
          <w:rFonts w:ascii="Arial" w:hAnsi="Arial" w:cs="Arial"/>
          <w:sz w:val="24"/>
          <w:szCs w:val="24"/>
        </w:rPr>
        <w:t xml:space="preserve">being </w:t>
      </w:r>
      <w:r w:rsidR="00D144A7">
        <w:rPr>
          <w:rFonts w:ascii="Arial" w:hAnsi="Arial" w:cs="Arial"/>
          <w:sz w:val="24"/>
          <w:szCs w:val="24"/>
        </w:rPr>
        <w:t xml:space="preserve">a </w:t>
      </w:r>
      <w:r w:rsidR="00207964">
        <w:rPr>
          <w:rFonts w:ascii="Arial" w:hAnsi="Arial" w:cs="Arial"/>
          <w:sz w:val="24"/>
          <w:szCs w:val="24"/>
        </w:rPr>
        <w:t xml:space="preserve">Non </w:t>
      </w:r>
      <w:r w:rsidRPr="00207964">
        <w:rPr>
          <w:rFonts w:ascii="Arial" w:hAnsi="Arial" w:cs="Arial"/>
          <w:sz w:val="24"/>
          <w:szCs w:val="24"/>
        </w:rPr>
        <w:t>Network</w:t>
      </w:r>
      <w:r w:rsidRPr="003A31E2">
        <w:rPr>
          <w:rFonts w:ascii="Arial" w:hAnsi="Arial" w:cs="Arial"/>
          <w:sz w:val="24"/>
          <w:szCs w:val="24"/>
        </w:rPr>
        <w:t xml:space="preserve"> </w:t>
      </w:r>
      <w:r w:rsidR="004565DA">
        <w:rPr>
          <w:rFonts w:ascii="Arial" w:hAnsi="Arial" w:cs="Arial"/>
          <w:sz w:val="24"/>
          <w:szCs w:val="24"/>
        </w:rPr>
        <w:t>P</w:t>
      </w:r>
      <w:r w:rsidR="00D144A7">
        <w:rPr>
          <w:rFonts w:ascii="Arial" w:hAnsi="Arial" w:cs="Arial"/>
          <w:sz w:val="24"/>
          <w:szCs w:val="24"/>
        </w:rPr>
        <w:t xml:space="preserve">rovider </w:t>
      </w:r>
      <w:r w:rsidR="00780C1E">
        <w:rPr>
          <w:rFonts w:ascii="Arial" w:hAnsi="Arial" w:cs="Arial"/>
          <w:sz w:val="24"/>
          <w:szCs w:val="24"/>
        </w:rPr>
        <w:t xml:space="preserve">and </w:t>
      </w:r>
      <w:r w:rsidRPr="003A31E2">
        <w:rPr>
          <w:rFonts w:ascii="Arial" w:hAnsi="Arial" w:cs="Arial"/>
          <w:sz w:val="24"/>
          <w:szCs w:val="24"/>
        </w:rPr>
        <w:t xml:space="preserve">not covered. </w:t>
      </w:r>
    </w:p>
    <w:p w14:paraId="75CE3E4C" w14:textId="3CDD4D22" w:rsidR="00B66C45" w:rsidRPr="006421DB" w:rsidRDefault="00B66C45" w:rsidP="00355E25">
      <w:pPr>
        <w:spacing w:before="240" w:after="0" w:line="240" w:lineRule="auto"/>
        <w:jc w:val="both"/>
        <w:rPr>
          <w:rFonts w:ascii="Arial" w:hAnsi="Arial" w:cs="Arial"/>
          <w:sz w:val="24"/>
          <w:szCs w:val="24"/>
        </w:rPr>
      </w:pPr>
      <w:r w:rsidRPr="006421DB">
        <w:rPr>
          <w:rFonts w:ascii="Arial" w:hAnsi="Arial" w:cs="Arial"/>
          <w:b/>
          <w:sz w:val="24"/>
          <w:szCs w:val="24"/>
          <w:u w:val="single"/>
        </w:rPr>
        <w:t>Orthotics</w:t>
      </w:r>
      <w:r w:rsidR="0004178F" w:rsidRPr="006421DB">
        <w:rPr>
          <w:rFonts w:ascii="Arial" w:hAnsi="Arial" w:cs="Arial"/>
          <w:b/>
          <w:sz w:val="24"/>
          <w:szCs w:val="24"/>
        </w:rPr>
        <w:t>:</w:t>
      </w:r>
      <w:r w:rsidRPr="006421DB">
        <w:rPr>
          <w:rFonts w:ascii="Arial" w:hAnsi="Arial" w:cs="Arial"/>
          <w:sz w:val="24"/>
          <w:szCs w:val="24"/>
        </w:rPr>
        <w:t xml:space="preserve"> Orthotic Appliances </w:t>
      </w:r>
      <w:r w:rsidR="00D01E0F" w:rsidRPr="006421DB">
        <w:rPr>
          <w:rFonts w:ascii="Arial" w:hAnsi="Arial" w:cs="Arial"/>
          <w:sz w:val="24"/>
          <w:szCs w:val="24"/>
        </w:rPr>
        <w:t>u</w:t>
      </w:r>
      <w:r w:rsidRPr="006421DB">
        <w:rPr>
          <w:rFonts w:ascii="Arial" w:hAnsi="Arial" w:cs="Arial"/>
          <w:sz w:val="24"/>
          <w:szCs w:val="24"/>
        </w:rPr>
        <w:t>nless otherwise listed as covered</w:t>
      </w:r>
      <w:r w:rsidR="009B2B7B" w:rsidRPr="006421DB">
        <w:rPr>
          <w:rFonts w:ascii="Arial" w:hAnsi="Arial" w:cs="Arial"/>
          <w:sz w:val="24"/>
          <w:szCs w:val="24"/>
        </w:rPr>
        <w:t xml:space="preserve"> in this </w:t>
      </w:r>
      <w:r w:rsidR="00D87ADC" w:rsidRPr="006421DB">
        <w:rPr>
          <w:rFonts w:ascii="Arial" w:hAnsi="Arial" w:cs="Arial"/>
          <w:sz w:val="24"/>
          <w:szCs w:val="24"/>
        </w:rPr>
        <w:t>B</w:t>
      </w:r>
      <w:r w:rsidR="009B2B7B" w:rsidRPr="006421DB">
        <w:rPr>
          <w:rFonts w:ascii="Arial" w:hAnsi="Arial" w:cs="Arial"/>
          <w:sz w:val="24"/>
          <w:szCs w:val="24"/>
        </w:rPr>
        <w:t xml:space="preserve">enefit </w:t>
      </w:r>
      <w:r w:rsidR="00D87ADC" w:rsidRPr="006421DB">
        <w:rPr>
          <w:rFonts w:ascii="Arial" w:hAnsi="Arial" w:cs="Arial"/>
          <w:sz w:val="24"/>
          <w:szCs w:val="24"/>
        </w:rPr>
        <w:t>D</w:t>
      </w:r>
      <w:r w:rsidR="009B2B7B" w:rsidRPr="006421DB">
        <w:rPr>
          <w:rFonts w:ascii="Arial" w:hAnsi="Arial" w:cs="Arial"/>
          <w:sz w:val="24"/>
          <w:szCs w:val="24"/>
        </w:rPr>
        <w:t>escription.</w:t>
      </w:r>
    </w:p>
    <w:p w14:paraId="1304C9A1" w14:textId="396DB30E" w:rsidR="00B66C45" w:rsidRPr="006421DB" w:rsidRDefault="00B66C45" w:rsidP="004F1F8D">
      <w:pPr>
        <w:spacing w:before="240" w:after="120" w:line="240" w:lineRule="auto"/>
        <w:jc w:val="both"/>
        <w:rPr>
          <w:rFonts w:ascii="Arial" w:hAnsi="Arial" w:cs="Arial"/>
          <w:sz w:val="24"/>
          <w:szCs w:val="24"/>
        </w:rPr>
      </w:pPr>
      <w:r w:rsidRPr="006421DB">
        <w:rPr>
          <w:rFonts w:ascii="Arial" w:hAnsi="Arial" w:cs="Arial"/>
          <w:b/>
          <w:sz w:val="24"/>
          <w:szCs w:val="24"/>
          <w:u w:val="single"/>
        </w:rPr>
        <w:t>Personal or Comfort Items</w:t>
      </w:r>
      <w:r w:rsidR="0004178F" w:rsidRPr="006421DB">
        <w:rPr>
          <w:rFonts w:ascii="Arial" w:hAnsi="Arial" w:cs="Arial"/>
          <w:b/>
          <w:sz w:val="24"/>
          <w:szCs w:val="24"/>
        </w:rPr>
        <w:t>:</w:t>
      </w:r>
      <w:r w:rsidRPr="006421DB">
        <w:rPr>
          <w:rFonts w:ascii="Arial" w:hAnsi="Arial" w:cs="Arial"/>
          <w:sz w:val="24"/>
          <w:szCs w:val="24"/>
        </w:rPr>
        <w:t xml:space="preserve">  Private room</w:t>
      </w:r>
      <w:r w:rsidR="008C738E" w:rsidRPr="006421DB">
        <w:rPr>
          <w:rFonts w:ascii="Arial" w:hAnsi="Arial" w:cs="Arial"/>
          <w:sz w:val="24"/>
          <w:szCs w:val="24"/>
        </w:rPr>
        <w:t xml:space="preserve">s </w:t>
      </w:r>
      <w:r w:rsidRPr="006421DB">
        <w:rPr>
          <w:rFonts w:ascii="Arial" w:hAnsi="Arial" w:cs="Arial"/>
          <w:sz w:val="24"/>
          <w:szCs w:val="24"/>
        </w:rPr>
        <w:t>unless Medically Necessary or if a Semi-</w:t>
      </w:r>
      <w:r w:rsidR="00592BE8" w:rsidRPr="006421DB">
        <w:rPr>
          <w:rFonts w:ascii="Arial" w:hAnsi="Arial" w:cs="Arial"/>
          <w:sz w:val="24"/>
          <w:szCs w:val="24"/>
        </w:rPr>
        <w:t>Private</w:t>
      </w:r>
      <w:r w:rsidRPr="006421DB">
        <w:rPr>
          <w:rFonts w:ascii="Arial" w:hAnsi="Arial" w:cs="Arial"/>
          <w:sz w:val="24"/>
          <w:szCs w:val="24"/>
        </w:rPr>
        <w:t xml:space="preserve"> </w:t>
      </w:r>
      <w:r w:rsidR="00592BE8" w:rsidRPr="006421DB">
        <w:rPr>
          <w:rFonts w:ascii="Arial" w:hAnsi="Arial" w:cs="Arial"/>
          <w:sz w:val="24"/>
          <w:szCs w:val="24"/>
        </w:rPr>
        <w:t xml:space="preserve">Accommodations </w:t>
      </w:r>
      <w:r w:rsidRPr="006421DB">
        <w:rPr>
          <w:rFonts w:ascii="Arial" w:hAnsi="Arial" w:cs="Arial"/>
          <w:sz w:val="24"/>
          <w:szCs w:val="24"/>
        </w:rPr>
        <w:t>is unavailable</w:t>
      </w:r>
      <w:r w:rsidR="00AF7D42" w:rsidRPr="006421DB">
        <w:rPr>
          <w:rFonts w:ascii="Arial" w:hAnsi="Arial" w:cs="Arial"/>
          <w:sz w:val="24"/>
          <w:szCs w:val="24"/>
        </w:rPr>
        <w:t>.</w:t>
      </w:r>
      <w:r w:rsidRPr="006421DB">
        <w:rPr>
          <w:rFonts w:ascii="Arial" w:hAnsi="Arial" w:cs="Arial"/>
          <w:sz w:val="24"/>
          <w:szCs w:val="24"/>
        </w:rPr>
        <w:t xml:space="preserve"> Personal or comfort items (such as television, radio, telephone, barber or beauty service, guest meals, admission kits and materials used in occupational therapy). </w:t>
      </w:r>
    </w:p>
    <w:p w14:paraId="39B7D24C" w14:textId="57ADC265" w:rsidR="00B66C45" w:rsidRPr="006421DB" w:rsidRDefault="00B66C45" w:rsidP="004F1F8D">
      <w:pPr>
        <w:spacing w:before="240" w:after="120" w:line="240" w:lineRule="auto"/>
        <w:jc w:val="both"/>
        <w:rPr>
          <w:rFonts w:ascii="Arial" w:hAnsi="Arial" w:cs="Arial"/>
          <w:sz w:val="24"/>
          <w:szCs w:val="24"/>
        </w:rPr>
      </w:pPr>
      <w:r w:rsidRPr="006421DB">
        <w:rPr>
          <w:rFonts w:ascii="Arial" w:hAnsi="Arial" w:cs="Arial"/>
          <w:b/>
          <w:sz w:val="24"/>
          <w:szCs w:val="24"/>
          <w:u w:val="single"/>
        </w:rPr>
        <w:lastRenderedPageBreak/>
        <w:t>Plan Termination</w:t>
      </w:r>
      <w:r w:rsidR="0004178F" w:rsidRPr="006421DB">
        <w:rPr>
          <w:rFonts w:ascii="Arial" w:hAnsi="Arial" w:cs="Arial"/>
          <w:b/>
          <w:sz w:val="24"/>
          <w:szCs w:val="24"/>
        </w:rPr>
        <w:t>:</w:t>
      </w:r>
      <w:r w:rsidRPr="006421DB">
        <w:rPr>
          <w:rFonts w:ascii="Arial" w:hAnsi="Arial" w:cs="Arial"/>
          <w:sz w:val="24"/>
          <w:szCs w:val="24"/>
        </w:rPr>
        <w:t xml:space="preserve"> Those services otherwise covered under the </w:t>
      </w:r>
      <w:r w:rsidR="00F67B96" w:rsidRPr="006421DB">
        <w:rPr>
          <w:rFonts w:ascii="Arial" w:hAnsi="Arial" w:cs="Arial"/>
          <w:sz w:val="24"/>
          <w:szCs w:val="24"/>
        </w:rPr>
        <w:t>terms of the Plan</w:t>
      </w:r>
      <w:r w:rsidRPr="006421DB">
        <w:rPr>
          <w:rFonts w:ascii="Arial" w:hAnsi="Arial" w:cs="Arial"/>
          <w:sz w:val="24"/>
          <w:szCs w:val="24"/>
        </w:rPr>
        <w:t xml:space="preserve">, but rendered after the date Coverage under the </w:t>
      </w:r>
      <w:r w:rsidR="00A50D16" w:rsidRPr="006421DB">
        <w:rPr>
          <w:rFonts w:ascii="Arial" w:hAnsi="Arial" w:cs="Arial"/>
          <w:sz w:val="24"/>
          <w:szCs w:val="24"/>
        </w:rPr>
        <w:t>Plan,</w:t>
      </w:r>
      <w:r w:rsidRPr="006421DB">
        <w:rPr>
          <w:rFonts w:ascii="Arial" w:hAnsi="Arial" w:cs="Arial"/>
          <w:sz w:val="24"/>
          <w:szCs w:val="24"/>
        </w:rPr>
        <w:t xml:space="preserve"> terminates, including services for medical conditions arising prior to the date </w:t>
      </w:r>
      <w:r w:rsidR="00A50D16" w:rsidRPr="006421DB">
        <w:rPr>
          <w:rFonts w:ascii="Arial" w:hAnsi="Arial" w:cs="Arial"/>
          <w:sz w:val="24"/>
          <w:szCs w:val="24"/>
        </w:rPr>
        <w:t>the Plan a</w:t>
      </w:r>
      <w:r w:rsidRPr="006421DB">
        <w:rPr>
          <w:rFonts w:ascii="Arial" w:hAnsi="Arial" w:cs="Arial"/>
          <w:sz w:val="24"/>
          <w:szCs w:val="24"/>
        </w:rPr>
        <w:t xml:space="preserve"> terminates</w:t>
      </w:r>
      <w:r w:rsidR="006C4BA9" w:rsidRPr="006421DB">
        <w:rPr>
          <w:rFonts w:ascii="Arial" w:hAnsi="Arial" w:cs="Arial"/>
          <w:sz w:val="24"/>
          <w:szCs w:val="24"/>
        </w:rPr>
        <w:t xml:space="preserve"> are not covered. </w:t>
      </w:r>
      <w:r w:rsidR="00A50D16" w:rsidRPr="006421DB">
        <w:rPr>
          <w:rFonts w:ascii="Arial" w:hAnsi="Arial" w:cs="Arial"/>
          <w:sz w:val="24"/>
          <w:szCs w:val="24"/>
        </w:rPr>
        <w:t>,</w:t>
      </w:r>
    </w:p>
    <w:p w14:paraId="5C0B78E9" w14:textId="36158875" w:rsidR="00B66C45" w:rsidRPr="006421DB" w:rsidRDefault="00B66C45" w:rsidP="004F1F8D">
      <w:pPr>
        <w:spacing w:before="240" w:after="120" w:line="240" w:lineRule="auto"/>
        <w:jc w:val="both"/>
        <w:rPr>
          <w:rFonts w:ascii="Arial" w:hAnsi="Arial" w:cs="Arial"/>
          <w:sz w:val="24"/>
          <w:szCs w:val="24"/>
        </w:rPr>
      </w:pPr>
      <w:r w:rsidRPr="006421DB">
        <w:rPr>
          <w:rFonts w:ascii="Arial" w:hAnsi="Arial" w:cs="Arial"/>
          <w:b/>
          <w:sz w:val="24"/>
          <w:szCs w:val="24"/>
          <w:u w:val="single"/>
        </w:rPr>
        <w:t>Prescription Drugs</w:t>
      </w:r>
      <w:r w:rsidR="0004178F" w:rsidRPr="006421DB">
        <w:rPr>
          <w:rFonts w:ascii="Arial" w:hAnsi="Arial" w:cs="Arial"/>
          <w:b/>
          <w:sz w:val="24"/>
          <w:szCs w:val="24"/>
        </w:rPr>
        <w:t>:</w:t>
      </w:r>
      <w:r w:rsidRPr="006421DB">
        <w:rPr>
          <w:rFonts w:ascii="Arial" w:hAnsi="Arial" w:cs="Arial"/>
          <w:sz w:val="24"/>
          <w:szCs w:val="24"/>
        </w:rPr>
        <w:t xml:space="preserve"> All prescription drugs, non-prescription </w:t>
      </w:r>
      <w:r w:rsidR="00F44BFD" w:rsidRPr="006421DB">
        <w:rPr>
          <w:rFonts w:ascii="Arial" w:hAnsi="Arial" w:cs="Arial"/>
          <w:sz w:val="24"/>
          <w:szCs w:val="24"/>
        </w:rPr>
        <w:t>drugs,</w:t>
      </w:r>
      <w:r w:rsidRPr="006421DB">
        <w:rPr>
          <w:rFonts w:ascii="Arial" w:hAnsi="Arial" w:cs="Arial"/>
          <w:sz w:val="24"/>
          <w:szCs w:val="24"/>
        </w:rPr>
        <w:t xml:space="preserve"> and Investigational and Experimental drugs except as described as covered </w:t>
      </w:r>
      <w:r w:rsidR="00A50D16" w:rsidRPr="006421DB">
        <w:rPr>
          <w:rFonts w:ascii="Arial" w:hAnsi="Arial" w:cs="Arial"/>
          <w:sz w:val="24"/>
          <w:szCs w:val="24"/>
        </w:rPr>
        <w:t xml:space="preserve">under the Plan, and as described </w:t>
      </w:r>
      <w:r w:rsidRPr="006421DB">
        <w:rPr>
          <w:rFonts w:ascii="Arial" w:hAnsi="Arial" w:cs="Arial"/>
          <w:sz w:val="24"/>
          <w:szCs w:val="24"/>
        </w:rPr>
        <w:t>in this Benefit Description</w:t>
      </w:r>
      <w:r w:rsidR="00A50D16" w:rsidRPr="006421DB">
        <w:rPr>
          <w:rFonts w:ascii="Arial" w:hAnsi="Arial" w:cs="Arial"/>
          <w:sz w:val="24"/>
          <w:szCs w:val="24"/>
        </w:rPr>
        <w:t>,</w:t>
      </w:r>
      <w:r w:rsidRPr="006421DB">
        <w:rPr>
          <w:rFonts w:ascii="Arial" w:hAnsi="Arial" w:cs="Arial"/>
          <w:sz w:val="24"/>
          <w:szCs w:val="24"/>
        </w:rPr>
        <w:t xml:space="preserve"> and prescribed medications incidental to Outpatient care and insulin. Prescription drugs utilized primarily for stimulation of hair growth/hair loss or other </w:t>
      </w:r>
      <w:r w:rsidR="00811B35" w:rsidRPr="006421DB">
        <w:rPr>
          <w:rFonts w:ascii="Arial" w:hAnsi="Arial" w:cs="Arial"/>
          <w:sz w:val="24"/>
          <w:szCs w:val="24"/>
        </w:rPr>
        <w:t>Cosmetic</w:t>
      </w:r>
      <w:r w:rsidRPr="006421DB">
        <w:rPr>
          <w:rFonts w:ascii="Arial" w:hAnsi="Arial" w:cs="Arial"/>
          <w:sz w:val="24"/>
          <w:szCs w:val="24"/>
        </w:rPr>
        <w:t xml:space="preserve"> purposes. This exclusion applies even if the drug is prescribed for purposes other than the stimulation of hair growth/hair loss. Compound medications which are injected or completely used up at the time and place of service and which do not contain an</w:t>
      </w:r>
      <w:r w:rsidR="00D06C77" w:rsidRPr="006421DB">
        <w:rPr>
          <w:rFonts w:ascii="Arial" w:hAnsi="Arial" w:cs="Arial"/>
          <w:sz w:val="24"/>
          <w:szCs w:val="24"/>
        </w:rPr>
        <w:t xml:space="preserve"> </w:t>
      </w:r>
      <w:r w:rsidR="00B3530E" w:rsidRPr="006421DB">
        <w:rPr>
          <w:rFonts w:ascii="Arial" w:hAnsi="Arial" w:cs="Arial"/>
          <w:sz w:val="24"/>
          <w:szCs w:val="24"/>
        </w:rPr>
        <w:t>a</w:t>
      </w:r>
      <w:r w:rsidR="004A20FF" w:rsidRPr="006421DB">
        <w:rPr>
          <w:rFonts w:ascii="Arial" w:hAnsi="Arial" w:cs="Arial"/>
          <w:sz w:val="24"/>
          <w:szCs w:val="24"/>
        </w:rPr>
        <w:t>ctive</w:t>
      </w:r>
      <w:r w:rsidRPr="006421DB">
        <w:rPr>
          <w:rFonts w:ascii="Arial" w:hAnsi="Arial" w:cs="Arial"/>
          <w:sz w:val="24"/>
          <w:szCs w:val="24"/>
        </w:rPr>
        <w:t xml:space="preserve"> ingredient</w:t>
      </w:r>
      <w:r w:rsidR="004A20FF" w:rsidRPr="006421DB">
        <w:rPr>
          <w:rFonts w:ascii="Arial" w:hAnsi="Arial" w:cs="Arial"/>
          <w:sz w:val="24"/>
          <w:szCs w:val="24"/>
        </w:rPr>
        <w:t xml:space="preserve"> </w:t>
      </w:r>
      <w:r w:rsidRPr="006421DB">
        <w:rPr>
          <w:rFonts w:ascii="Arial" w:hAnsi="Arial" w:cs="Arial"/>
          <w:sz w:val="24"/>
          <w:szCs w:val="24"/>
        </w:rPr>
        <w:t xml:space="preserve">with a valid NDC number. Human growth hormone therapy or other drugs to treat growth failure. Chemotherapeutic agent(s) inserted into a periodontal pocket. </w:t>
      </w:r>
    </w:p>
    <w:p w14:paraId="3F2A718A" w14:textId="77777777" w:rsidR="00B66C45" w:rsidRPr="003A31E2" w:rsidRDefault="00B66C45" w:rsidP="004F1F8D">
      <w:pPr>
        <w:spacing w:before="240" w:after="120" w:line="240" w:lineRule="auto"/>
        <w:jc w:val="both"/>
        <w:rPr>
          <w:rFonts w:ascii="Arial" w:hAnsi="Arial" w:cs="Arial"/>
          <w:sz w:val="24"/>
          <w:szCs w:val="24"/>
        </w:rPr>
      </w:pPr>
      <w:r w:rsidRPr="006421DB">
        <w:rPr>
          <w:rFonts w:ascii="Arial" w:hAnsi="Arial" w:cs="Arial"/>
          <w:b/>
          <w:sz w:val="24"/>
          <w:szCs w:val="24"/>
          <w:u w:val="single"/>
        </w:rPr>
        <w:t>Prosthetic Devices Repairs</w:t>
      </w:r>
      <w:r w:rsidRPr="004F1F8D">
        <w:rPr>
          <w:rFonts w:ascii="Arial" w:hAnsi="Arial" w:cs="Arial"/>
          <w:b/>
          <w:sz w:val="24"/>
          <w:szCs w:val="24"/>
          <w:u w:val="single"/>
        </w:rPr>
        <w:t xml:space="preserve"> or Replacement</w:t>
      </w:r>
      <w:r w:rsidR="0004178F" w:rsidRPr="0004178F">
        <w:rPr>
          <w:rFonts w:ascii="Arial" w:hAnsi="Arial" w:cs="Arial"/>
          <w:b/>
          <w:sz w:val="24"/>
          <w:szCs w:val="24"/>
        </w:rPr>
        <w:t>:</w:t>
      </w:r>
      <w:r w:rsidR="00194B68">
        <w:rPr>
          <w:rFonts w:ascii="Arial" w:hAnsi="Arial" w:cs="Arial"/>
          <w:sz w:val="24"/>
          <w:szCs w:val="24"/>
        </w:rPr>
        <w:t xml:space="preserve"> </w:t>
      </w:r>
      <w:r w:rsidRPr="003A31E2">
        <w:rPr>
          <w:rFonts w:ascii="Arial" w:hAnsi="Arial" w:cs="Arial"/>
          <w:sz w:val="24"/>
          <w:szCs w:val="24"/>
        </w:rPr>
        <w:t xml:space="preserve">Repair or replacement costs for any otherwise covered device necessitated by loss, misuse or abuse of items owned by the Member. </w:t>
      </w:r>
    </w:p>
    <w:p w14:paraId="5A528E60" w14:textId="2952FD15"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Providers</w:t>
      </w:r>
      <w:r w:rsidR="00B9739A">
        <w:rPr>
          <w:rFonts w:ascii="Arial" w:hAnsi="Arial" w:cs="Arial"/>
          <w:b/>
          <w:sz w:val="24"/>
          <w:szCs w:val="24"/>
          <w:u w:val="single"/>
        </w:rPr>
        <w:t>:</w:t>
      </w:r>
      <w:r w:rsidRPr="0004178F">
        <w:rPr>
          <w:rFonts w:ascii="Arial" w:hAnsi="Arial" w:cs="Arial"/>
          <w:sz w:val="24"/>
          <w:szCs w:val="24"/>
        </w:rPr>
        <w:t xml:space="preserve"> </w:t>
      </w:r>
      <w:r w:rsidR="00A50D16">
        <w:rPr>
          <w:rFonts w:ascii="Arial" w:hAnsi="Arial" w:cs="Arial"/>
          <w:sz w:val="24"/>
          <w:szCs w:val="24"/>
        </w:rPr>
        <w:t>N</w:t>
      </w:r>
      <w:r w:rsidRPr="003A31E2">
        <w:rPr>
          <w:rFonts w:ascii="Arial" w:hAnsi="Arial" w:cs="Arial"/>
          <w:sz w:val="24"/>
          <w:szCs w:val="24"/>
        </w:rPr>
        <w:t xml:space="preserve">ot listed as </w:t>
      </w:r>
      <w:bookmarkStart w:id="18" w:name="_Hlk170907132"/>
      <w:r w:rsidR="00C73962">
        <w:rPr>
          <w:rFonts w:ascii="Arial" w:hAnsi="Arial" w:cs="Arial"/>
          <w:sz w:val="24"/>
          <w:szCs w:val="24"/>
        </w:rPr>
        <w:t>E</w:t>
      </w:r>
      <w:r w:rsidRPr="003A31E2">
        <w:rPr>
          <w:rFonts w:ascii="Arial" w:hAnsi="Arial" w:cs="Arial"/>
          <w:sz w:val="24"/>
          <w:szCs w:val="24"/>
        </w:rPr>
        <w:t>ligibl</w:t>
      </w:r>
      <w:r w:rsidR="00207964">
        <w:rPr>
          <w:rFonts w:ascii="Arial" w:hAnsi="Arial" w:cs="Arial"/>
          <w:sz w:val="24"/>
          <w:szCs w:val="24"/>
        </w:rPr>
        <w:t>e</w:t>
      </w:r>
      <w:r w:rsidR="00B9739A">
        <w:rPr>
          <w:rFonts w:ascii="Arial" w:hAnsi="Arial" w:cs="Arial"/>
          <w:sz w:val="24"/>
          <w:szCs w:val="24"/>
        </w:rPr>
        <w:t xml:space="preserve"> </w:t>
      </w:r>
      <w:r w:rsidR="00C73962">
        <w:rPr>
          <w:rFonts w:ascii="Arial" w:hAnsi="Arial" w:cs="Arial"/>
          <w:sz w:val="24"/>
          <w:szCs w:val="24"/>
        </w:rPr>
        <w:t>P</w:t>
      </w:r>
      <w:r w:rsidR="00207964">
        <w:rPr>
          <w:rFonts w:ascii="Arial" w:hAnsi="Arial" w:cs="Arial"/>
          <w:sz w:val="24"/>
          <w:szCs w:val="24"/>
        </w:rPr>
        <w:t xml:space="preserve">roviders </w:t>
      </w:r>
      <w:bookmarkEnd w:id="18"/>
      <w:r w:rsidR="00207964">
        <w:rPr>
          <w:rFonts w:ascii="Arial" w:hAnsi="Arial" w:cs="Arial"/>
          <w:sz w:val="24"/>
          <w:szCs w:val="24"/>
        </w:rPr>
        <w:t>are excluded</w:t>
      </w:r>
      <w:r w:rsidR="00C52226">
        <w:rPr>
          <w:rFonts w:ascii="Arial" w:hAnsi="Arial" w:cs="Arial"/>
          <w:sz w:val="24"/>
          <w:szCs w:val="24"/>
        </w:rPr>
        <w:t>.</w:t>
      </w:r>
      <w:r w:rsidRPr="003A31E2">
        <w:rPr>
          <w:rFonts w:ascii="Arial" w:hAnsi="Arial" w:cs="Arial"/>
          <w:sz w:val="24"/>
          <w:szCs w:val="24"/>
        </w:rPr>
        <w:t xml:space="preserve"> </w:t>
      </w:r>
    </w:p>
    <w:p w14:paraId="2C2CF183" w14:textId="77777777" w:rsidR="00B66C45" w:rsidRPr="003A31E2" w:rsidRDefault="00B66C45" w:rsidP="00EC341B">
      <w:pPr>
        <w:spacing w:before="120" w:after="120" w:line="240" w:lineRule="auto"/>
        <w:jc w:val="both"/>
        <w:rPr>
          <w:rFonts w:ascii="Arial" w:hAnsi="Arial" w:cs="Arial"/>
          <w:sz w:val="24"/>
          <w:szCs w:val="24"/>
        </w:rPr>
      </w:pPr>
      <w:r w:rsidRPr="00B9739A">
        <w:rPr>
          <w:rFonts w:ascii="Arial" w:hAnsi="Arial" w:cs="Arial"/>
          <w:b/>
          <w:sz w:val="24"/>
          <w:szCs w:val="24"/>
          <w:u w:val="single"/>
        </w:rPr>
        <w:t>Private Duty Nursing</w:t>
      </w:r>
      <w:r w:rsidR="0004178F" w:rsidRPr="00B9739A">
        <w:rPr>
          <w:rFonts w:ascii="Arial" w:hAnsi="Arial" w:cs="Arial"/>
          <w:b/>
          <w:sz w:val="24"/>
          <w:szCs w:val="24"/>
          <w:u w:val="single"/>
        </w:rPr>
        <w:t>:</w:t>
      </w:r>
      <w:r w:rsidRPr="003A31E2">
        <w:rPr>
          <w:rFonts w:ascii="Arial" w:hAnsi="Arial" w:cs="Arial"/>
          <w:sz w:val="24"/>
          <w:szCs w:val="24"/>
        </w:rPr>
        <w:t xml:space="preserve"> Private duty nursing services, nursing care on a full-time basis in Your home, or home health aides.</w:t>
      </w:r>
    </w:p>
    <w:p w14:paraId="712C1A9E" w14:textId="1FC3C6DF"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Repair, Adjustments or Replacements Necessitated by Misuse or Abuse</w:t>
      </w:r>
      <w:r w:rsidR="0004178F">
        <w:rPr>
          <w:rFonts w:ascii="Arial" w:hAnsi="Arial" w:cs="Arial"/>
          <w:b/>
          <w:sz w:val="24"/>
          <w:szCs w:val="24"/>
        </w:rPr>
        <w:t>:</w:t>
      </w:r>
      <w:r w:rsidRPr="003A31E2">
        <w:rPr>
          <w:rFonts w:ascii="Arial" w:hAnsi="Arial" w:cs="Arial"/>
          <w:sz w:val="24"/>
          <w:szCs w:val="24"/>
        </w:rPr>
        <w:t xml:space="preserve"> of Durable Medical Equipment, Prosthetics or Orthotics are not covered. Replacement of lost equipment is </w:t>
      </w:r>
      <w:r w:rsidR="00B53A9A">
        <w:rPr>
          <w:rFonts w:ascii="Arial" w:hAnsi="Arial" w:cs="Arial"/>
          <w:sz w:val="24"/>
          <w:szCs w:val="24"/>
        </w:rPr>
        <w:t xml:space="preserve">also </w:t>
      </w:r>
      <w:r w:rsidRPr="003A31E2">
        <w:rPr>
          <w:rFonts w:ascii="Arial" w:hAnsi="Arial" w:cs="Arial"/>
          <w:sz w:val="24"/>
          <w:szCs w:val="24"/>
        </w:rPr>
        <w:t>not covered.</w:t>
      </w:r>
    </w:p>
    <w:p w14:paraId="5376224A" w14:textId="377996F8" w:rsidR="00D59C03" w:rsidRDefault="00B66C45" w:rsidP="1FE3C0CB">
      <w:pPr>
        <w:spacing w:before="240" w:after="120" w:line="240" w:lineRule="auto"/>
        <w:jc w:val="both"/>
        <w:rPr>
          <w:rFonts w:ascii="Arial" w:hAnsi="Arial" w:cs="Arial"/>
          <w:sz w:val="24"/>
          <w:szCs w:val="24"/>
        </w:rPr>
      </w:pPr>
      <w:r w:rsidRPr="004F1F8D">
        <w:rPr>
          <w:rFonts w:ascii="Arial" w:hAnsi="Arial" w:cs="Arial"/>
          <w:b/>
          <w:sz w:val="24"/>
          <w:szCs w:val="24"/>
          <w:u w:val="single"/>
        </w:rPr>
        <w:t>Reimbursement of Claim</w:t>
      </w:r>
      <w:r w:rsidR="0004178F">
        <w:rPr>
          <w:rFonts w:ascii="Arial" w:hAnsi="Arial" w:cs="Arial"/>
          <w:b/>
          <w:sz w:val="24"/>
          <w:szCs w:val="24"/>
        </w:rPr>
        <w:t>:</w:t>
      </w:r>
      <w:r w:rsidRPr="003A31E2">
        <w:rPr>
          <w:rFonts w:ascii="Arial" w:hAnsi="Arial" w:cs="Arial"/>
          <w:sz w:val="24"/>
          <w:szCs w:val="24"/>
        </w:rPr>
        <w:t xml:space="preserve"> Payment of claim under one </w:t>
      </w:r>
      <w:r w:rsidR="002F4809">
        <w:rPr>
          <w:rFonts w:ascii="Arial" w:hAnsi="Arial" w:cs="Arial"/>
          <w:sz w:val="24"/>
          <w:szCs w:val="24"/>
        </w:rPr>
        <w:t xml:space="preserve">Group </w:t>
      </w:r>
      <w:r w:rsidR="00C83E78">
        <w:rPr>
          <w:rFonts w:ascii="Arial" w:hAnsi="Arial" w:cs="Arial"/>
          <w:sz w:val="24"/>
          <w:szCs w:val="24"/>
        </w:rPr>
        <w:t xml:space="preserve">health plan </w:t>
      </w:r>
      <w:r w:rsidRPr="003A31E2">
        <w:rPr>
          <w:rFonts w:ascii="Arial" w:hAnsi="Arial" w:cs="Arial"/>
          <w:sz w:val="24"/>
          <w:szCs w:val="24"/>
        </w:rPr>
        <w:t xml:space="preserve">will not be reimbursable under another </w:t>
      </w:r>
      <w:r w:rsidR="002F4809">
        <w:rPr>
          <w:rFonts w:ascii="Arial" w:hAnsi="Arial" w:cs="Arial"/>
          <w:sz w:val="24"/>
          <w:szCs w:val="24"/>
        </w:rPr>
        <w:t xml:space="preserve">Group </w:t>
      </w:r>
      <w:r w:rsidR="00C83E78">
        <w:rPr>
          <w:rFonts w:ascii="Arial" w:hAnsi="Arial" w:cs="Arial"/>
          <w:sz w:val="24"/>
          <w:szCs w:val="24"/>
        </w:rPr>
        <w:t xml:space="preserve">health plan </w:t>
      </w:r>
      <w:r w:rsidRPr="003A31E2">
        <w:rPr>
          <w:rFonts w:ascii="Arial" w:hAnsi="Arial" w:cs="Arial"/>
          <w:sz w:val="24"/>
          <w:szCs w:val="24"/>
        </w:rPr>
        <w:t xml:space="preserve">for the same service except </w:t>
      </w:r>
      <w:r w:rsidR="00CB5177">
        <w:rPr>
          <w:rFonts w:ascii="Arial" w:hAnsi="Arial" w:cs="Arial"/>
          <w:sz w:val="24"/>
          <w:szCs w:val="24"/>
        </w:rPr>
        <w:t xml:space="preserve">in accordance with the </w:t>
      </w:r>
      <w:r w:rsidR="008B1B1F">
        <w:rPr>
          <w:rFonts w:ascii="Arial" w:hAnsi="Arial" w:cs="Arial"/>
          <w:sz w:val="24"/>
          <w:szCs w:val="24"/>
        </w:rPr>
        <w:t>Coordination</w:t>
      </w:r>
      <w:r w:rsidR="00CB5177">
        <w:rPr>
          <w:rFonts w:ascii="Arial" w:hAnsi="Arial" w:cs="Arial"/>
          <w:sz w:val="24"/>
          <w:szCs w:val="24"/>
        </w:rPr>
        <w:t xml:space="preserve"> of Benefits provisions of the is </w:t>
      </w:r>
      <w:r w:rsidR="00544C81">
        <w:rPr>
          <w:rFonts w:ascii="Arial" w:hAnsi="Arial" w:cs="Arial"/>
          <w:sz w:val="24"/>
          <w:szCs w:val="24"/>
        </w:rPr>
        <w:t xml:space="preserve">Benefit Description. </w:t>
      </w:r>
      <w:r w:rsidR="3B37F873" w:rsidRPr="5030C98C">
        <w:rPr>
          <w:rFonts w:ascii="Arial" w:hAnsi="Arial" w:cs="Arial"/>
          <w:sz w:val="24"/>
          <w:szCs w:val="24"/>
        </w:rPr>
        <w:t xml:space="preserve"> </w:t>
      </w:r>
      <w:r w:rsidR="3B37F873" w:rsidRPr="0412633B">
        <w:rPr>
          <w:rFonts w:ascii="Arial" w:hAnsi="Arial" w:cs="Arial"/>
          <w:sz w:val="24"/>
          <w:szCs w:val="24"/>
        </w:rPr>
        <w:t>Example:</w:t>
      </w:r>
      <w:r w:rsidR="1F1344F4" w:rsidRPr="7CB911D1">
        <w:rPr>
          <w:rFonts w:ascii="Arial" w:hAnsi="Arial" w:cs="Arial"/>
          <w:sz w:val="24"/>
          <w:szCs w:val="24"/>
        </w:rPr>
        <w:t xml:space="preserve"> </w:t>
      </w:r>
      <w:r w:rsidR="3B37F873" w:rsidRPr="0412633B">
        <w:rPr>
          <w:rFonts w:ascii="Arial" w:hAnsi="Arial" w:cs="Arial"/>
          <w:sz w:val="24"/>
          <w:szCs w:val="24"/>
        </w:rPr>
        <w:t xml:space="preserve">Medical </w:t>
      </w:r>
      <w:r w:rsidR="3B37F873" w:rsidRPr="064DAEF2">
        <w:rPr>
          <w:rFonts w:ascii="Arial" w:hAnsi="Arial" w:cs="Arial"/>
          <w:sz w:val="24"/>
          <w:szCs w:val="24"/>
        </w:rPr>
        <w:t>re</w:t>
      </w:r>
      <w:r w:rsidR="1880CD7C" w:rsidRPr="064DAEF2">
        <w:rPr>
          <w:rFonts w:ascii="Arial" w:hAnsi="Arial" w:cs="Arial"/>
          <w:sz w:val="24"/>
          <w:szCs w:val="24"/>
        </w:rPr>
        <w:t>i</w:t>
      </w:r>
      <w:r w:rsidR="3B37F873" w:rsidRPr="064DAEF2">
        <w:rPr>
          <w:rFonts w:ascii="Arial" w:hAnsi="Arial" w:cs="Arial"/>
          <w:sz w:val="24"/>
          <w:szCs w:val="24"/>
        </w:rPr>
        <w:t>mbursement</w:t>
      </w:r>
      <w:r w:rsidR="3B37F873" w:rsidRPr="147362F5">
        <w:rPr>
          <w:rFonts w:ascii="Arial" w:hAnsi="Arial" w:cs="Arial"/>
          <w:sz w:val="24"/>
          <w:szCs w:val="24"/>
        </w:rPr>
        <w:t xml:space="preserve"> for a </w:t>
      </w:r>
      <w:r w:rsidR="3B37F873" w:rsidRPr="48EF915C">
        <w:rPr>
          <w:rFonts w:ascii="Arial" w:hAnsi="Arial" w:cs="Arial"/>
          <w:sz w:val="24"/>
          <w:szCs w:val="24"/>
        </w:rPr>
        <w:t>drug covered under</w:t>
      </w:r>
      <w:r w:rsidR="3B37F873" w:rsidRPr="32C0699D">
        <w:rPr>
          <w:rFonts w:ascii="Arial" w:hAnsi="Arial" w:cs="Arial"/>
          <w:sz w:val="24"/>
          <w:szCs w:val="24"/>
        </w:rPr>
        <w:t xml:space="preserve"> the </w:t>
      </w:r>
      <w:r w:rsidR="3B37F873" w:rsidRPr="5EAE7762">
        <w:rPr>
          <w:rFonts w:ascii="Arial" w:hAnsi="Arial" w:cs="Arial"/>
          <w:sz w:val="24"/>
          <w:szCs w:val="24"/>
        </w:rPr>
        <w:t xml:space="preserve">Pharmacy </w:t>
      </w:r>
      <w:r w:rsidR="3B37F873" w:rsidRPr="3E7A97E0">
        <w:rPr>
          <w:rFonts w:ascii="Arial" w:hAnsi="Arial" w:cs="Arial"/>
          <w:sz w:val="24"/>
          <w:szCs w:val="24"/>
        </w:rPr>
        <w:t xml:space="preserve">benefits of </w:t>
      </w:r>
      <w:r w:rsidR="3B37F873" w:rsidRPr="17251261">
        <w:rPr>
          <w:rFonts w:ascii="Arial" w:hAnsi="Arial" w:cs="Arial"/>
          <w:sz w:val="24"/>
          <w:szCs w:val="24"/>
        </w:rPr>
        <w:t xml:space="preserve">this Plan will not be </w:t>
      </w:r>
      <w:r w:rsidR="3B37F873" w:rsidRPr="27CDB34A">
        <w:rPr>
          <w:rFonts w:ascii="Arial" w:hAnsi="Arial" w:cs="Arial"/>
          <w:sz w:val="24"/>
          <w:szCs w:val="24"/>
        </w:rPr>
        <w:t>paya</w:t>
      </w:r>
      <w:r w:rsidR="6FCFF93B" w:rsidRPr="27CDB34A">
        <w:rPr>
          <w:rFonts w:ascii="Arial" w:hAnsi="Arial" w:cs="Arial"/>
          <w:sz w:val="24"/>
          <w:szCs w:val="24"/>
        </w:rPr>
        <w:t xml:space="preserve">ble </w:t>
      </w:r>
      <w:r w:rsidR="6FCFF93B" w:rsidRPr="5EA8808C">
        <w:rPr>
          <w:rFonts w:ascii="Arial" w:hAnsi="Arial" w:cs="Arial"/>
          <w:sz w:val="24"/>
          <w:szCs w:val="24"/>
        </w:rPr>
        <w:t xml:space="preserve">under the </w:t>
      </w:r>
      <w:r w:rsidR="6FCFF93B" w:rsidRPr="2B7728EE">
        <w:rPr>
          <w:rFonts w:ascii="Arial" w:hAnsi="Arial" w:cs="Arial"/>
          <w:sz w:val="24"/>
          <w:szCs w:val="24"/>
        </w:rPr>
        <w:t xml:space="preserve">Medical </w:t>
      </w:r>
      <w:r w:rsidR="6FCFF93B" w:rsidRPr="4BF558C9">
        <w:rPr>
          <w:rFonts w:ascii="Arial" w:hAnsi="Arial" w:cs="Arial"/>
          <w:sz w:val="24"/>
          <w:szCs w:val="24"/>
        </w:rPr>
        <w:t xml:space="preserve">Benefits for </w:t>
      </w:r>
      <w:r w:rsidR="6FCFF93B" w:rsidRPr="3B861E3B">
        <w:rPr>
          <w:rFonts w:ascii="Arial" w:hAnsi="Arial" w:cs="Arial"/>
          <w:sz w:val="24"/>
          <w:szCs w:val="24"/>
        </w:rPr>
        <w:t xml:space="preserve">that same </w:t>
      </w:r>
      <w:r w:rsidR="6FCFF93B" w:rsidRPr="6EF2D742">
        <w:rPr>
          <w:rFonts w:ascii="Arial" w:hAnsi="Arial" w:cs="Arial"/>
          <w:sz w:val="24"/>
          <w:szCs w:val="24"/>
        </w:rPr>
        <w:t xml:space="preserve">service. </w:t>
      </w:r>
    </w:p>
    <w:p w14:paraId="44061483" w14:textId="24C79D25" w:rsidR="00B66C45" w:rsidRPr="003A31E2" w:rsidRDefault="004F3CA7" w:rsidP="004F1F8D">
      <w:pPr>
        <w:spacing w:before="240" w:after="120" w:line="240" w:lineRule="auto"/>
        <w:jc w:val="both"/>
        <w:rPr>
          <w:rFonts w:ascii="Arial" w:hAnsi="Arial" w:cs="Arial"/>
          <w:sz w:val="24"/>
          <w:szCs w:val="24"/>
        </w:rPr>
      </w:pPr>
      <w:r w:rsidRPr="0067112F">
        <w:rPr>
          <w:rFonts w:ascii="Arial" w:hAnsi="Arial" w:cs="Arial"/>
          <w:sz w:val="24"/>
          <w:szCs w:val="24"/>
        </w:rPr>
        <w:t>E</w:t>
      </w:r>
      <w:r w:rsidR="00B66C45" w:rsidRPr="0067112F">
        <w:rPr>
          <w:rFonts w:ascii="Arial" w:hAnsi="Arial" w:cs="Arial"/>
          <w:sz w:val="24"/>
          <w:szCs w:val="24"/>
        </w:rPr>
        <w:t xml:space="preserve">xample: </w:t>
      </w:r>
      <w:r w:rsidR="00D847B5">
        <w:rPr>
          <w:rFonts w:ascii="Arial" w:hAnsi="Arial" w:cs="Arial"/>
          <w:sz w:val="24"/>
          <w:szCs w:val="24"/>
        </w:rPr>
        <w:t xml:space="preserve">Drugs reimbursed under the SEHP Pharmacy plan are not eligible for reimbursement under the SEHP </w:t>
      </w:r>
      <w:r w:rsidR="00B66C45" w:rsidRPr="0067112F">
        <w:rPr>
          <w:rFonts w:ascii="Arial" w:hAnsi="Arial" w:cs="Arial"/>
          <w:sz w:val="24"/>
          <w:szCs w:val="24"/>
        </w:rPr>
        <w:t xml:space="preserve">Medical </w:t>
      </w:r>
      <w:r w:rsidR="00D847B5">
        <w:rPr>
          <w:rFonts w:ascii="Arial" w:hAnsi="Arial" w:cs="Arial"/>
          <w:sz w:val="24"/>
          <w:szCs w:val="24"/>
        </w:rPr>
        <w:t>plan</w:t>
      </w:r>
      <w:r w:rsidR="002B5D86">
        <w:rPr>
          <w:rFonts w:ascii="Arial" w:hAnsi="Arial" w:cs="Arial"/>
          <w:sz w:val="24"/>
          <w:szCs w:val="24"/>
        </w:rPr>
        <w:t xml:space="preserve"> and </w:t>
      </w:r>
      <w:r w:rsidR="001766F1">
        <w:rPr>
          <w:rFonts w:ascii="Arial" w:hAnsi="Arial" w:cs="Arial"/>
          <w:sz w:val="24"/>
          <w:szCs w:val="24"/>
        </w:rPr>
        <w:t xml:space="preserve">vice versa. </w:t>
      </w:r>
      <w:r w:rsidR="00B66C45" w:rsidRPr="003A31E2">
        <w:rPr>
          <w:rFonts w:ascii="Arial" w:hAnsi="Arial" w:cs="Arial"/>
          <w:sz w:val="24"/>
          <w:szCs w:val="24"/>
        </w:rPr>
        <w:t xml:space="preserve"> </w:t>
      </w:r>
    </w:p>
    <w:p w14:paraId="384DBBD5" w14:textId="4E9B26AC"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Routine Foot Care</w:t>
      </w:r>
      <w:r w:rsidR="0004178F">
        <w:rPr>
          <w:rFonts w:ascii="Arial" w:hAnsi="Arial" w:cs="Arial"/>
          <w:b/>
          <w:sz w:val="24"/>
          <w:szCs w:val="24"/>
        </w:rPr>
        <w:t>:</w:t>
      </w:r>
      <w:r w:rsidRPr="003A31E2">
        <w:rPr>
          <w:rFonts w:ascii="Arial" w:hAnsi="Arial" w:cs="Arial"/>
          <w:sz w:val="24"/>
          <w:szCs w:val="24"/>
        </w:rPr>
        <w:t xml:space="preserve"> including the paring and remov</w:t>
      </w:r>
      <w:r w:rsidR="00463F64">
        <w:rPr>
          <w:rFonts w:ascii="Arial" w:hAnsi="Arial" w:cs="Arial"/>
          <w:sz w:val="24"/>
          <w:szCs w:val="24"/>
        </w:rPr>
        <w:t xml:space="preserve">al </w:t>
      </w:r>
      <w:r w:rsidRPr="003A31E2">
        <w:rPr>
          <w:rFonts w:ascii="Arial" w:hAnsi="Arial" w:cs="Arial"/>
          <w:sz w:val="24"/>
          <w:szCs w:val="24"/>
        </w:rPr>
        <w:t xml:space="preserve">of corns and calluses or trimming of nails unless Medically Necessary for the treatment of a person who, due to a </w:t>
      </w:r>
      <w:r w:rsidRPr="002A0484">
        <w:rPr>
          <w:rFonts w:ascii="Arial" w:hAnsi="Arial" w:cs="Arial"/>
          <w:sz w:val="24"/>
          <w:szCs w:val="24"/>
        </w:rPr>
        <w:t>demonstrated medical condition, is unable to perform such activity, and except as specifically provided for a diabetic Member.</w:t>
      </w:r>
    </w:p>
    <w:p w14:paraId="192BB6D8"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Services by an Immediate Relative or Member of Your Household</w:t>
      </w:r>
      <w:r w:rsidR="0004178F">
        <w:rPr>
          <w:rFonts w:ascii="Arial" w:hAnsi="Arial" w:cs="Arial"/>
          <w:b/>
          <w:sz w:val="24"/>
          <w:szCs w:val="24"/>
        </w:rPr>
        <w:t>:</w:t>
      </w:r>
      <w:r w:rsidRPr="003A31E2">
        <w:rPr>
          <w:rFonts w:ascii="Arial" w:hAnsi="Arial" w:cs="Arial"/>
          <w:sz w:val="24"/>
          <w:szCs w:val="24"/>
        </w:rPr>
        <w:t xml:space="preserve"> “Immediate relative” means the husband or wife, children, parents, brother, sister, or legal guardian of the person who received the service. “Member of Your household” means anyone who lives in the same household or who was claimed as a tax deduction for the year during which the service was provided. </w:t>
      </w:r>
    </w:p>
    <w:p w14:paraId="3D12357D" w14:textId="5EE11072"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lastRenderedPageBreak/>
        <w:t xml:space="preserve">Services, </w:t>
      </w:r>
      <w:r w:rsidR="00951B7C" w:rsidRPr="004F1F8D">
        <w:rPr>
          <w:rFonts w:ascii="Arial" w:hAnsi="Arial" w:cs="Arial"/>
          <w:b/>
          <w:sz w:val="24"/>
          <w:szCs w:val="24"/>
          <w:u w:val="single"/>
        </w:rPr>
        <w:t>equipment,</w:t>
      </w:r>
      <w:r w:rsidRPr="004F1F8D">
        <w:rPr>
          <w:rFonts w:ascii="Arial" w:hAnsi="Arial" w:cs="Arial"/>
          <w:b/>
          <w:sz w:val="24"/>
          <w:szCs w:val="24"/>
          <w:u w:val="single"/>
        </w:rPr>
        <w:t xml:space="preserve"> or supplies which are not FDA approved for the purpose, treatment, or time period prescribed</w:t>
      </w:r>
      <w:r w:rsidRPr="0004178F">
        <w:rPr>
          <w:rFonts w:ascii="Arial" w:hAnsi="Arial" w:cs="Arial"/>
          <w:b/>
          <w:sz w:val="24"/>
          <w:szCs w:val="24"/>
        </w:rPr>
        <w:t>.</w:t>
      </w:r>
      <w:r w:rsidRPr="003A31E2">
        <w:rPr>
          <w:rFonts w:ascii="Arial" w:hAnsi="Arial" w:cs="Arial"/>
          <w:sz w:val="24"/>
          <w:szCs w:val="24"/>
        </w:rPr>
        <w:t xml:space="preserve"> For services, equipment or supplies under the jurisdiction of the FDA, care must be provided in accordance with recommended treatment and use guidelines. Use of services, equipment and supplies for purposes, </w:t>
      </w:r>
      <w:r w:rsidR="00F44BFD" w:rsidRPr="003A31E2">
        <w:rPr>
          <w:rFonts w:ascii="Arial" w:hAnsi="Arial" w:cs="Arial"/>
          <w:sz w:val="24"/>
          <w:szCs w:val="24"/>
        </w:rPr>
        <w:t>treatment,</w:t>
      </w:r>
      <w:r w:rsidRPr="003A31E2">
        <w:rPr>
          <w:rFonts w:ascii="Arial" w:hAnsi="Arial" w:cs="Arial"/>
          <w:sz w:val="24"/>
          <w:szCs w:val="24"/>
        </w:rPr>
        <w:t xml:space="preserve"> or time periods outside of these guidelines are not eligible for coverage under the </w:t>
      </w:r>
      <w:r w:rsidR="007B08F5">
        <w:rPr>
          <w:rFonts w:ascii="Arial" w:hAnsi="Arial" w:cs="Arial"/>
          <w:sz w:val="24"/>
          <w:szCs w:val="24"/>
        </w:rPr>
        <w:t>P</w:t>
      </w:r>
      <w:r w:rsidRPr="003A31E2">
        <w:rPr>
          <w:rFonts w:ascii="Arial" w:hAnsi="Arial" w:cs="Arial"/>
          <w:sz w:val="24"/>
          <w:szCs w:val="24"/>
        </w:rPr>
        <w:t xml:space="preserve">lan. Unproven or obsolete treatments, procedures or devices and related services, unless otherwise </w:t>
      </w:r>
      <w:r w:rsidR="00463F64">
        <w:rPr>
          <w:rFonts w:ascii="Arial" w:hAnsi="Arial" w:cs="Arial"/>
          <w:sz w:val="24"/>
          <w:szCs w:val="24"/>
        </w:rPr>
        <w:t xml:space="preserve">covered under the terms of the Plan, and as </w:t>
      </w:r>
      <w:r w:rsidRPr="003A31E2">
        <w:rPr>
          <w:rFonts w:ascii="Arial" w:hAnsi="Arial" w:cs="Arial"/>
          <w:sz w:val="24"/>
          <w:szCs w:val="24"/>
        </w:rPr>
        <w:t>described in this Benefit Description, are not covered.</w:t>
      </w:r>
    </w:p>
    <w:p w14:paraId="7E9ADF03"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Services or items for the convenience of the Member or Provider</w:t>
      </w:r>
      <w:r w:rsidR="0004178F">
        <w:rPr>
          <w:rFonts w:ascii="Arial" w:hAnsi="Arial" w:cs="Arial"/>
          <w:b/>
          <w:sz w:val="24"/>
          <w:szCs w:val="24"/>
        </w:rPr>
        <w:t>:</w:t>
      </w:r>
      <w:r w:rsidRPr="003A31E2">
        <w:rPr>
          <w:rFonts w:ascii="Arial" w:hAnsi="Arial" w:cs="Arial"/>
          <w:sz w:val="24"/>
          <w:szCs w:val="24"/>
        </w:rPr>
        <w:t xml:space="preserve"> including, but not limited to, home laboratory testing and duplication of covered Durable Medical Equipment or appliances, are not covered. Exercise or hygiene equipment is not covered. Components to enhance performance, increase comfort, convenience, or optional features or components are not covered. </w:t>
      </w:r>
    </w:p>
    <w:p w14:paraId="166A77CB"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Services or supplies provided at no cost to the Member or for which the Member would not be obligated to pay in absence of health care coverage</w:t>
      </w:r>
      <w:r w:rsidRPr="0004178F">
        <w:rPr>
          <w:rFonts w:ascii="Arial" w:hAnsi="Arial" w:cs="Arial"/>
          <w:b/>
          <w:sz w:val="24"/>
          <w:szCs w:val="24"/>
        </w:rPr>
        <w:t>.</w:t>
      </w:r>
      <w:r w:rsidRPr="003A31E2">
        <w:rPr>
          <w:rFonts w:ascii="Arial" w:hAnsi="Arial" w:cs="Arial"/>
          <w:sz w:val="24"/>
          <w:szCs w:val="24"/>
        </w:rPr>
        <w:t xml:space="preserve"> For example: Services provided by volunteers.</w:t>
      </w:r>
    </w:p>
    <w:p w14:paraId="0D826A69" w14:textId="07FDE352"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Service(s) rendered where the Member(s) receives monetary or in-kind enticement</w:t>
      </w:r>
      <w:r w:rsidRPr="0004178F">
        <w:rPr>
          <w:rFonts w:ascii="Arial" w:hAnsi="Arial" w:cs="Arial"/>
          <w:b/>
          <w:sz w:val="24"/>
          <w:szCs w:val="24"/>
        </w:rPr>
        <w:t>,</w:t>
      </w:r>
      <w:r w:rsidRPr="003A31E2">
        <w:rPr>
          <w:rFonts w:ascii="Arial" w:hAnsi="Arial" w:cs="Arial"/>
          <w:sz w:val="24"/>
          <w:szCs w:val="24"/>
        </w:rPr>
        <w:t xml:space="preserve"> incentive, </w:t>
      </w:r>
      <w:r w:rsidR="00F44BFD" w:rsidRPr="003A31E2">
        <w:rPr>
          <w:rFonts w:ascii="Arial" w:hAnsi="Arial" w:cs="Arial"/>
          <w:sz w:val="24"/>
          <w:szCs w:val="24"/>
        </w:rPr>
        <w:t>rebate,</w:t>
      </w:r>
      <w:r w:rsidRPr="003A31E2">
        <w:rPr>
          <w:rFonts w:ascii="Arial" w:hAnsi="Arial" w:cs="Arial"/>
          <w:sz w:val="24"/>
          <w:szCs w:val="24"/>
        </w:rPr>
        <w:t xml:space="preserve"> or kickback of any kind from a Provider(s) or agent(s) of a Provider(s).</w:t>
      </w:r>
    </w:p>
    <w:p w14:paraId="5F38F271"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Services when the Member is not present</w:t>
      </w:r>
      <w:r w:rsidR="0004178F">
        <w:rPr>
          <w:rFonts w:ascii="Arial" w:hAnsi="Arial" w:cs="Arial"/>
          <w:b/>
          <w:sz w:val="24"/>
          <w:szCs w:val="24"/>
        </w:rPr>
        <w:t>:</w:t>
      </w:r>
      <w:r w:rsidRPr="003A31E2">
        <w:rPr>
          <w:rFonts w:ascii="Arial" w:hAnsi="Arial" w:cs="Arial"/>
          <w:sz w:val="24"/>
          <w:szCs w:val="24"/>
        </w:rPr>
        <w:t xml:space="preserve"> including but not limited to, case management team conferences, telephone calls, electronic communication and consultations with family members, miscellaneous service charges, telephone consultations with the member, charges for failure to keep a scheduled appointment or any late payment charge and charges to complete insurance claim forms.</w:t>
      </w:r>
    </w:p>
    <w:p w14:paraId="26B9D103"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 xml:space="preserve">Services provided by ineligible providers or beyond the scope of the </w:t>
      </w:r>
      <w:r w:rsidR="00463F64">
        <w:rPr>
          <w:rFonts w:ascii="Arial" w:hAnsi="Arial" w:cs="Arial"/>
          <w:b/>
          <w:sz w:val="24"/>
          <w:szCs w:val="24"/>
          <w:u w:val="single"/>
        </w:rPr>
        <w:t>P</w:t>
      </w:r>
      <w:r w:rsidRPr="004F1F8D">
        <w:rPr>
          <w:rFonts w:ascii="Arial" w:hAnsi="Arial" w:cs="Arial"/>
          <w:b/>
          <w:sz w:val="24"/>
          <w:szCs w:val="24"/>
          <w:u w:val="single"/>
        </w:rPr>
        <w:t>rovider</w:t>
      </w:r>
      <w:r w:rsidR="00463F64">
        <w:rPr>
          <w:rFonts w:ascii="Arial" w:hAnsi="Arial" w:cs="Arial"/>
          <w:b/>
          <w:sz w:val="24"/>
          <w:szCs w:val="24"/>
          <w:u w:val="single"/>
        </w:rPr>
        <w:t>’</w:t>
      </w:r>
      <w:r w:rsidRPr="004F1F8D">
        <w:rPr>
          <w:rFonts w:ascii="Arial" w:hAnsi="Arial" w:cs="Arial"/>
          <w:b/>
          <w:sz w:val="24"/>
          <w:szCs w:val="24"/>
          <w:u w:val="single"/>
        </w:rPr>
        <w:t>s license</w:t>
      </w:r>
      <w:r w:rsidRPr="0004178F">
        <w:rPr>
          <w:rFonts w:ascii="Arial" w:hAnsi="Arial" w:cs="Arial"/>
          <w:b/>
          <w:sz w:val="24"/>
          <w:szCs w:val="24"/>
        </w:rPr>
        <w:t>.</w:t>
      </w:r>
      <w:r w:rsidRPr="003A31E2">
        <w:rPr>
          <w:rFonts w:ascii="Arial" w:hAnsi="Arial" w:cs="Arial"/>
          <w:sz w:val="24"/>
          <w:szCs w:val="24"/>
        </w:rPr>
        <w:t xml:space="preserve"> This includes services rendered outside the scope of a </w:t>
      </w:r>
      <w:r w:rsidRPr="00207964">
        <w:rPr>
          <w:rFonts w:ascii="Arial" w:hAnsi="Arial" w:cs="Arial"/>
          <w:sz w:val="24"/>
          <w:szCs w:val="24"/>
        </w:rPr>
        <w:t>Network</w:t>
      </w:r>
      <w:r w:rsidRPr="003A31E2">
        <w:rPr>
          <w:rFonts w:ascii="Arial" w:hAnsi="Arial" w:cs="Arial"/>
          <w:sz w:val="24"/>
          <w:szCs w:val="24"/>
        </w:rPr>
        <w:t xml:space="preserve"> or </w:t>
      </w:r>
      <w:r w:rsidRPr="00207964">
        <w:rPr>
          <w:rFonts w:ascii="Arial" w:hAnsi="Arial" w:cs="Arial"/>
          <w:sz w:val="24"/>
          <w:szCs w:val="24"/>
        </w:rPr>
        <w:t>Non</w:t>
      </w:r>
      <w:r w:rsidR="00207964">
        <w:rPr>
          <w:rFonts w:ascii="Arial" w:hAnsi="Arial" w:cs="Arial"/>
          <w:sz w:val="24"/>
          <w:szCs w:val="24"/>
        </w:rPr>
        <w:t xml:space="preserve"> </w:t>
      </w:r>
      <w:r w:rsidRPr="00207964">
        <w:rPr>
          <w:rFonts w:ascii="Arial" w:hAnsi="Arial" w:cs="Arial"/>
          <w:sz w:val="24"/>
          <w:szCs w:val="24"/>
        </w:rPr>
        <w:t>Network</w:t>
      </w:r>
      <w:r w:rsidRPr="003A31E2">
        <w:rPr>
          <w:rFonts w:ascii="Arial" w:hAnsi="Arial" w:cs="Arial"/>
          <w:sz w:val="24"/>
          <w:szCs w:val="24"/>
        </w:rPr>
        <w:t xml:space="preserve"> Provider’s License. </w:t>
      </w:r>
    </w:p>
    <w:p w14:paraId="41943283" w14:textId="7187C81F" w:rsidR="002D439E" w:rsidRDefault="00B66C45" w:rsidP="002D439E">
      <w:pPr>
        <w:spacing w:before="240" w:after="120"/>
        <w:jc w:val="both"/>
        <w:rPr>
          <w:rFonts w:ascii="Arial" w:hAnsi="Arial" w:cs="Arial"/>
          <w:sz w:val="24"/>
          <w:szCs w:val="24"/>
        </w:rPr>
      </w:pPr>
      <w:r w:rsidRPr="004F1F8D">
        <w:rPr>
          <w:rFonts w:ascii="Arial" w:hAnsi="Arial" w:cs="Arial"/>
          <w:b/>
          <w:sz w:val="24"/>
          <w:szCs w:val="24"/>
          <w:u w:val="single"/>
        </w:rPr>
        <w:t>Services or supplies provided or obtained relative to an excluded service</w:t>
      </w:r>
      <w:r w:rsidRPr="0004178F">
        <w:rPr>
          <w:rFonts w:ascii="Arial" w:hAnsi="Arial" w:cs="Arial"/>
          <w:b/>
          <w:sz w:val="24"/>
          <w:szCs w:val="24"/>
        </w:rPr>
        <w:t>.</w:t>
      </w:r>
      <w:r w:rsidRPr="003A31E2">
        <w:rPr>
          <w:rFonts w:ascii="Arial" w:hAnsi="Arial" w:cs="Arial"/>
          <w:sz w:val="24"/>
          <w:szCs w:val="24"/>
        </w:rPr>
        <w:t xml:space="preserve"> </w:t>
      </w:r>
      <w:r w:rsidR="002D439E">
        <w:rPr>
          <w:rFonts w:ascii="Arial" w:hAnsi="Arial" w:cs="Arial"/>
          <w:sz w:val="24"/>
          <w:szCs w:val="24"/>
        </w:rPr>
        <w:t xml:space="preserve">Any service or supply which would not have been needed, </w:t>
      </w:r>
      <w:r w:rsidR="00F44BFD">
        <w:rPr>
          <w:rFonts w:ascii="Arial" w:hAnsi="Arial" w:cs="Arial"/>
          <w:sz w:val="24"/>
          <w:szCs w:val="24"/>
        </w:rPr>
        <w:t>provided,</w:t>
      </w:r>
      <w:r w:rsidR="002D439E">
        <w:rPr>
          <w:rFonts w:ascii="Arial" w:hAnsi="Arial" w:cs="Arial"/>
          <w:sz w:val="24"/>
          <w:szCs w:val="24"/>
        </w:rPr>
        <w:t xml:space="preserve"> or obtained had an excluded service not been performed is not covered. The excluded service </w:t>
      </w:r>
      <w:r w:rsidR="00463F64">
        <w:rPr>
          <w:rFonts w:ascii="Arial" w:hAnsi="Arial" w:cs="Arial"/>
          <w:sz w:val="24"/>
          <w:szCs w:val="24"/>
        </w:rPr>
        <w:t xml:space="preserve">or supplies </w:t>
      </w:r>
      <w:r w:rsidR="002D439E">
        <w:rPr>
          <w:rFonts w:ascii="Arial" w:hAnsi="Arial" w:cs="Arial"/>
          <w:sz w:val="24"/>
          <w:szCs w:val="24"/>
        </w:rPr>
        <w:t xml:space="preserve">may have been paid for by the </w:t>
      </w:r>
      <w:r w:rsidR="00463F64">
        <w:rPr>
          <w:rFonts w:ascii="Arial" w:hAnsi="Arial" w:cs="Arial"/>
          <w:sz w:val="24"/>
          <w:szCs w:val="24"/>
        </w:rPr>
        <w:t>M</w:t>
      </w:r>
      <w:r w:rsidR="002D439E">
        <w:rPr>
          <w:rFonts w:ascii="Arial" w:hAnsi="Arial" w:cs="Arial"/>
          <w:sz w:val="24"/>
          <w:szCs w:val="24"/>
        </w:rPr>
        <w:t>ember, or by another health plan.</w:t>
      </w:r>
      <w:r w:rsidR="001F15B9">
        <w:rPr>
          <w:rFonts w:ascii="Arial" w:hAnsi="Arial" w:cs="Arial"/>
          <w:sz w:val="24"/>
          <w:szCs w:val="24"/>
        </w:rPr>
        <w:t xml:space="preserve"> </w:t>
      </w:r>
      <w:r w:rsidR="002D439E">
        <w:rPr>
          <w:rFonts w:ascii="Arial" w:hAnsi="Arial" w:cs="Arial"/>
          <w:sz w:val="24"/>
          <w:szCs w:val="24"/>
        </w:rPr>
        <w:t xml:space="preserve">However, if the service is not a </w:t>
      </w:r>
      <w:r w:rsidR="00631E93">
        <w:rPr>
          <w:rFonts w:ascii="Arial" w:hAnsi="Arial" w:cs="Arial"/>
          <w:sz w:val="24"/>
          <w:szCs w:val="24"/>
        </w:rPr>
        <w:t>Covered Services</w:t>
      </w:r>
      <w:r w:rsidR="002D439E">
        <w:rPr>
          <w:rFonts w:ascii="Arial" w:hAnsi="Arial" w:cs="Arial"/>
          <w:sz w:val="24"/>
          <w:szCs w:val="24"/>
        </w:rPr>
        <w:t xml:space="preserve"> </w:t>
      </w:r>
      <w:r w:rsidR="00463F64">
        <w:rPr>
          <w:rFonts w:ascii="Arial" w:hAnsi="Arial" w:cs="Arial"/>
          <w:sz w:val="24"/>
          <w:szCs w:val="24"/>
        </w:rPr>
        <w:t xml:space="preserve">under the terms of the Plan, and as described </w:t>
      </w:r>
      <w:r w:rsidR="002D439E">
        <w:rPr>
          <w:rFonts w:ascii="Arial" w:hAnsi="Arial" w:cs="Arial"/>
          <w:sz w:val="24"/>
          <w:szCs w:val="24"/>
        </w:rPr>
        <w:t xml:space="preserve">in this </w:t>
      </w:r>
      <w:r w:rsidR="00811B35">
        <w:rPr>
          <w:rFonts w:ascii="Arial" w:hAnsi="Arial" w:cs="Arial"/>
          <w:sz w:val="24"/>
          <w:szCs w:val="24"/>
        </w:rPr>
        <w:t>Benefit Description</w:t>
      </w:r>
      <w:r w:rsidR="002D439E">
        <w:rPr>
          <w:rFonts w:ascii="Arial" w:hAnsi="Arial" w:cs="Arial"/>
          <w:sz w:val="24"/>
          <w:szCs w:val="24"/>
        </w:rPr>
        <w:t>, any services including complications and revisions that occur are also excluded from coverage under the Plan.</w:t>
      </w:r>
    </w:p>
    <w:p w14:paraId="6D629DEF" w14:textId="0DDB7EE0"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Sexual Dysfunction</w:t>
      </w:r>
      <w:r w:rsidR="0004178F">
        <w:rPr>
          <w:rFonts w:ascii="Arial" w:hAnsi="Arial" w:cs="Arial"/>
          <w:b/>
          <w:sz w:val="24"/>
          <w:szCs w:val="24"/>
        </w:rPr>
        <w:t>:</w:t>
      </w:r>
      <w:r w:rsidRPr="003A31E2">
        <w:rPr>
          <w:rFonts w:ascii="Arial" w:hAnsi="Arial" w:cs="Arial"/>
          <w:sz w:val="24"/>
          <w:szCs w:val="24"/>
        </w:rPr>
        <w:t xml:space="preserve"> Any device, </w:t>
      </w:r>
      <w:r w:rsidR="00F44BFD" w:rsidRPr="003A31E2">
        <w:rPr>
          <w:rFonts w:ascii="Arial" w:hAnsi="Arial" w:cs="Arial"/>
          <w:sz w:val="24"/>
          <w:szCs w:val="24"/>
        </w:rPr>
        <w:t>implant,</w:t>
      </w:r>
      <w:r w:rsidRPr="003A31E2">
        <w:rPr>
          <w:rFonts w:ascii="Arial" w:hAnsi="Arial" w:cs="Arial"/>
          <w:sz w:val="24"/>
          <w:szCs w:val="24"/>
        </w:rPr>
        <w:t xml:space="preserve"> or self-administered prescription medication for the treatment of sexual dysfunction, including erectile dysfunction, </w:t>
      </w:r>
      <w:r w:rsidR="00951B7C" w:rsidRPr="003A31E2">
        <w:rPr>
          <w:rFonts w:ascii="Arial" w:hAnsi="Arial" w:cs="Arial"/>
          <w:sz w:val="24"/>
          <w:szCs w:val="24"/>
        </w:rPr>
        <w:t>impotence,</w:t>
      </w:r>
      <w:r w:rsidRPr="003A31E2">
        <w:rPr>
          <w:rFonts w:ascii="Arial" w:hAnsi="Arial" w:cs="Arial"/>
          <w:sz w:val="24"/>
          <w:szCs w:val="24"/>
        </w:rPr>
        <w:t xml:space="preserve"> and anorgasm</w:t>
      </w:r>
      <w:r w:rsidR="00674356">
        <w:rPr>
          <w:rFonts w:ascii="Arial" w:hAnsi="Arial" w:cs="Arial"/>
          <w:sz w:val="24"/>
          <w:szCs w:val="24"/>
        </w:rPr>
        <w:t>ia</w:t>
      </w:r>
      <w:r w:rsidRPr="003A31E2">
        <w:rPr>
          <w:rFonts w:ascii="Arial" w:hAnsi="Arial" w:cs="Arial"/>
          <w:sz w:val="24"/>
          <w:szCs w:val="24"/>
        </w:rPr>
        <w:t xml:space="preserve">. </w:t>
      </w:r>
    </w:p>
    <w:p w14:paraId="7B51CB90"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Sex Determination</w:t>
      </w:r>
      <w:r w:rsidR="0004178F">
        <w:rPr>
          <w:rFonts w:ascii="Arial" w:hAnsi="Arial" w:cs="Arial"/>
          <w:b/>
          <w:sz w:val="24"/>
          <w:szCs w:val="24"/>
        </w:rPr>
        <w:t>:</w:t>
      </w:r>
      <w:r w:rsidRPr="003A31E2">
        <w:rPr>
          <w:rFonts w:ascii="Arial" w:hAnsi="Arial" w:cs="Arial"/>
          <w:sz w:val="24"/>
          <w:szCs w:val="24"/>
        </w:rPr>
        <w:t xml:space="preserve"> Procedures requested solely for sex determination of a fetus, unless Medically Necessary to determine the existence of a sex-linked genetic disorder.</w:t>
      </w:r>
    </w:p>
    <w:p w14:paraId="0BFB4954" w14:textId="6B19E1EE"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lastRenderedPageBreak/>
        <w:t>Speech therapy</w:t>
      </w:r>
      <w:r w:rsidR="00A04424">
        <w:rPr>
          <w:rFonts w:ascii="Arial" w:hAnsi="Arial" w:cs="Arial"/>
          <w:b/>
          <w:sz w:val="24"/>
          <w:szCs w:val="24"/>
          <w:u w:val="single"/>
        </w:rPr>
        <w:t>:</w:t>
      </w:r>
      <w:r w:rsidRPr="003A31E2">
        <w:rPr>
          <w:rFonts w:ascii="Arial" w:hAnsi="Arial" w:cs="Arial"/>
          <w:sz w:val="24"/>
          <w:szCs w:val="24"/>
        </w:rPr>
        <w:t xml:space="preserve"> or voice training when prescribed for stuttering, hoarseness or delays in learning, motor skills, </w:t>
      </w:r>
      <w:r w:rsidR="00F44BFD" w:rsidRPr="003A31E2">
        <w:rPr>
          <w:rFonts w:ascii="Arial" w:hAnsi="Arial" w:cs="Arial"/>
          <w:sz w:val="24"/>
          <w:szCs w:val="24"/>
        </w:rPr>
        <w:t>communication,</w:t>
      </w:r>
      <w:r w:rsidRPr="003A31E2">
        <w:rPr>
          <w:rFonts w:ascii="Arial" w:hAnsi="Arial" w:cs="Arial"/>
          <w:sz w:val="24"/>
          <w:szCs w:val="24"/>
        </w:rPr>
        <w:t xml:space="preserve"> or developmental delay. </w:t>
      </w:r>
    </w:p>
    <w:p w14:paraId="4238D24A" w14:textId="77777777" w:rsidR="00B66C45" w:rsidRPr="003A31E2" w:rsidRDefault="00B66C45" w:rsidP="009541D5">
      <w:pPr>
        <w:spacing w:before="240" w:after="120" w:line="240" w:lineRule="auto"/>
        <w:jc w:val="both"/>
        <w:rPr>
          <w:rFonts w:ascii="Arial" w:hAnsi="Arial" w:cs="Arial"/>
          <w:sz w:val="24"/>
          <w:szCs w:val="24"/>
        </w:rPr>
      </w:pPr>
      <w:r w:rsidRPr="009541D5">
        <w:rPr>
          <w:rFonts w:ascii="Arial" w:hAnsi="Arial" w:cs="Arial"/>
          <w:b/>
          <w:sz w:val="24"/>
          <w:szCs w:val="24"/>
          <w:u w:val="single"/>
        </w:rPr>
        <w:t>Surrogate Mother</w:t>
      </w:r>
      <w:r w:rsidR="0004178F">
        <w:rPr>
          <w:rFonts w:ascii="Arial" w:hAnsi="Arial" w:cs="Arial"/>
          <w:b/>
          <w:sz w:val="24"/>
          <w:szCs w:val="24"/>
        </w:rPr>
        <w:t>:</w:t>
      </w:r>
      <w:r w:rsidRPr="003A31E2">
        <w:rPr>
          <w:rFonts w:ascii="Arial" w:hAnsi="Arial" w:cs="Arial"/>
          <w:sz w:val="24"/>
          <w:szCs w:val="24"/>
        </w:rPr>
        <w:t xml:space="preserve"> Surrogate motherhood services and supplies, including, but not limited to, all services and supplies relating to the conception</w:t>
      </w:r>
      <w:r w:rsidR="00463F64">
        <w:rPr>
          <w:rFonts w:ascii="Arial" w:hAnsi="Arial" w:cs="Arial"/>
          <w:sz w:val="24"/>
          <w:szCs w:val="24"/>
        </w:rPr>
        <w:t>,</w:t>
      </w:r>
      <w:r w:rsidRPr="003A31E2">
        <w:rPr>
          <w:rFonts w:ascii="Arial" w:hAnsi="Arial" w:cs="Arial"/>
          <w:sz w:val="24"/>
          <w:szCs w:val="24"/>
        </w:rPr>
        <w:t xml:space="preserve"> pregnancy</w:t>
      </w:r>
      <w:r w:rsidR="00463F64">
        <w:rPr>
          <w:rFonts w:ascii="Arial" w:hAnsi="Arial" w:cs="Arial"/>
          <w:sz w:val="24"/>
          <w:szCs w:val="24"/>
        </w:rPr>
        <w:t xml:space="preserve"> of, and delivery</w:t>
      </w:r>
      <w:r w:rsidRPr="003A31E2">
        <w:rPr>
          <w:rFonts w:ascii="Arial" w:hAnsi="Arial" w:cs="Arial"/>
          <w:sz w:val="24"/>
          <w:szCs w:val="24"/>
        </w:rPr>
        <w:t xml:space="preserve"> </w:t>
      </w:r>
      <w:r w:rsidR="00463F64">
        <w:rPr>
          <w:rFonts w:ascii="Arial" w:hAnsi="Arial" w:cs="Arial"/>
          <w:sz w:val="24"/>
          <w:szCs w:val="24"/>
        </w:rPr>
        <w:t>by</w:t>
      </w:r>
      <w:r w:rsidRPr="003A31E2">
        <w:rPr>
          <w:rFonts w:ascii="Arial" w:hAnsi="Arial" w:cs="Arial"/>
          <w:sz w:val="24"/>
          <w:szCs w:val="24"/>
        </w:rPr>
        <w:t xml:space="preserve"> a Member acting as a surrogate mother.</w:t>
      </w:r>
    </w:p>
    <w:p w14:paraId="18E83242" w14:textId="77777777" w:rsidR="00B66C45" w:rsidRPr="003A31E2" w:rsidRDefault="00B66C45" w:rsidP="009541D5">
      <w:pPr>
        <w:spacing w:before="240" w:after="120" w:line="240" w:lineRule="auto"/>
        <w:jc w:val="both"/>
        <w:rPr>
          <w:rFonts w:ascii="Arial" w:hAnsi="Arial" w:cs="Arial"/>
          <w:sz w:val="24"/>
          <w:szCs w:val="24"/>
        </w:rPr>
      </w:pPr>
      <w:r w:rsidRPr="009541D5">
        <w:rPr>
          <w:rFonts w:ascii="Arial" w:hAnsi="Arial" w:cs="Arial"/>
          <w:b/>
          <w:sz w:val="24"/>
          <w:szCs w:val="24"/>
          <w:u w:val="single"/>
        </w:rPr>
        <w:t>Tobacco Cessation</w:t>
      </w:r>
      <w:r w:rsidR="0004178F">
        <w:rPr>
          <w:rFonts w:ascii="Arial" w:hAnsi="Arial" w:cs="Arial"/>
          <w:b/>
          <w:sz w:val="24"/>
          <w:szCs w:val="24"/>
        </w:rPr>
        <w:t>:</w:t>
      </w:r>
      <w:r w:rsidRPr="003A31E2">
        <w:rPr>
          <w:rFonts w:ascii="Arial" w:hAnsi="Arial" w:cs="Arial"/>
          <w:sz w:val="24"/>
          <w:szCs w:val="24"/>
        </w:rPr>
        <w:t xml:space="preserve"> supplies and prescription products for tobacco cessation programs and treatment of nicotine addiction.</w:t>
      </w:r>
    </w:p>
    <w:p w14:paraId="288C4ABD" w14:textId="5DEED33C" w:rsidR="00443928" w:rsidRPr="00F505B6" w:rsidRDefault="00443928" w:rsidP="00443928">
      <w:pPr>
        <w:spacing w:before="240" w:after="120" w:line="240" w:lineRule="auto"/>
        <w:jc w:val="both"/>
        <w:rPr>
          <w:rFonts w:ascii="Arial" w:hAnsi="Arial" w:cs="Arial"/>
          <w:sz w:val="24"/>
          <w:szCs w:val="24"/>
        </w:rPr>
      </w:pPr>
      <w:r w:rsidRPr="00F505B6">
        <w:rPr>
          <w:rFonts w:ascii="Arial" w:hAnsi="Arial" w:cs="Arial"/>
          <w:b/>
          <w:sz w:val="24"/>
          <w:szCs w:val="24"/>
          <w:u w:val="single"/>
        </w:rPr>
        <w:t xml:space="preserve">Telephone calls: </w:t>
      </w:r>
      <w:r w:rsidRPr="00F505B6">
        <w:rPr>
          <w:rFonts w:ascii="Arial" w:hAnsi="Arial" w:cs="Arial"/>
          <w:sz w:val="24"/>
          <w:szCs w:val="24"/>
        </w:rPr>
        <w:t>charges for services provided over the telephone; returned telephone calls; and services provided through e-mail or electronic communications. For the purpose of this provision, electronic communications other than Telemedicine.</w:t>
      </w:r>
    </w:p>
    <w:p w14:paraId="1EDCCB7F" w14:textId="7278EBD6" w:rsidR="00B66C45" w:rsidRPr="00F505B6" w:rsidRDefault="00B66C45" w:rsidP="009541D5">
      <w:pPr>
        <w:spacing w:before="240" w:after="120" w:line="240" w:lineRule="auto"/>
        <w:jc w:val="both"/>
        <w:rPr>
          <w:rFonts w:ascii="Arial" w:hAnsi="Arial" w:cs="Arial"/>
          <w:sz w:val="24"/>
          <w:szCs w:val="24"/>
        </w:rPr>
      </w:pPr>
      <w:r w:rsidRPr="00F505B6">
        <w:rPr>
          <w:rFonts w:ascii="Arial" w:hAnsi="Arial" w:cs="Arial"/>
          <w:b/>
          <w:sz w:val="24"/>
          <w:szCs w:val="24"/>
          <w:u w:val="single"/>
        </w:rPr>
        <w:t>Temporomandibular Joint Dysfunction (TMJ)</w:t>
      </w:r>
      <w:r w:rsidR="0004178F" w:rsidRPr="00F505B6">
        <w:rPr>
          <w:rFonts w:ascii="Arial" w:hAnsi="Arial" w:cs="Arial"/>
          <w:b/>
          <w:sz w:val="24"/>
          <w:szCs w:val="24"/>
        </w:rPr>
        <w:t>:</w:t>
      </w:r>
      <w:r w:rsidRPr="00F505B6">
        <w:rPr>
          <w:rFonts w:ascii="Arial" w:hAnsi="Arial" w:cs="Arial"/>
          <w:sz w:val="24"/>
          <w:szCs w:val="24"/>
        </w:rPr>
        <w:t xml:space="preserve"> Medical, </w:t>
      </w:r>
      <w:r w:rsidR="00F44BFD" w:rsidRPr="00F505B6">
        <w:rPr>
          <w:rFonts w:ascii="Arial" w:hAnsi="Arial" w:cs="Arial"/>
          <w:sz w:val="24"/>
          <w:szCs w:val="24"/>
        </w:rPr>
        <w:t>surgical,</w:t>
      </w:r>
      <w:r w:rsidRPr="00F505B6">
        <w:rPr>
          <w:rFonts w:ascii="Arial" w:hAnsi="Arial" w:cs="Arial"/>
          <w:sz w:val="24"/>
          <w:szCs w:val="24"/>
        </w:rPr>
        <w:t xml:space="preserve"> or dental treatment or services related to the treatment of temporomandibular joint (jaw hinge) disease (TMJ), Myofascial Pain Dysfunction Syndrome (MPDS), and temporomandibular dysfunctional (TMD) or Chemotherapeutic agent(s) inserted into a periodontal pocket.</w:t>
      </w:r>
    </w:p>
    <w:p w14:paraId="17777F7C" w14:textId="77777777" w:rsidR="00B66C45" w:rsidRPr="00F505B6" w:rsidRDefault="00B66C45" w:rsidP="009541D5">
      <w:pPr>
        <w:spacing w:before="240" w:after="120" w:line="240" w:lineRule="auto"/>
        <w:jc w:val="both"/>
        <w:rPr>
          <w:rFonts w:ascii="Arial" w:hAnsi="Arial" w:cs="Arial"/>
          <w:sz w:val="24"/>
          <w:szCs w:val="24"/>
        </w:rPr>
      </w:pPr>
      <w:r w:rsidRPr="00F505B6">
        <w:rPr>
          <w:rFonts w:ascii="Arial" w:hAnsi="Arial" w:cs="Arial"/>
          <w:b/>
          <w:sz w:val="24"/>
          <w:szCs w:val="24"/>
          <w:u w:val="single"/>
        </w:rPr>
        <w:t>Transportation</w:t>
      </w:r>
      <w:r w:rsidR="0004178F" w:rsidRPr="00F505B6">
        <w:rPr>
          <w:rFonts w:ascii="Arial" w:hAnsi="Arial" w:cs="Arial"/>
          <w:b/>
          <w:sz w:val="24"/>
          <w:szCs w:val="24"/>
        </w:rPr>
        <w:t>:</w:t>
      </w:r>
      <w:r w:rsidRPr="00F505B6">
        <w:rPr>
          <w:rFonts w:ascii="Arial" w:hAnsi="Arial" w:cs="Arial"/>
          <w:sz w:val="24"/>
          <w:szCs w:val="24"/>
        </w:rPr>
        <w:t xml:space="preserve"> Transportation other than covered Ambulance Services or those services listed as covered in connection with Human Organ and Human Tissue Transplant Services. </w:t>
      </w:r>
    </w:p>
    <w:p w14:paraId="5E62824D" w14:textId="7117F162" w:rsidR="00B66C45" w:rsidRPr="003A31E2" w:rsidRDefault="00B66C45" w:rsidP="009541D5">
      <w:pPr>
        <w:spacing w:before="240" w:after="120" w:line="240" w:lineRule="auto"/>
        <w:jc w:val="both"/>
        <w:rPr>
          <w:rFonts w:ascii="Arial" w:hAnsi="Arial" w:cs="Arial"/>
          <w:sz w:val="24"/>
          <w:szCs w:val="24"/>
        </w:rPr>
      </w:pPr>
      <w:r w:rsidRPr="00F505B6">
        <w:rPr>
          <w:rFonts w:ascii="Arial" w:hAnsi="Arial" w:cs="Arial"/>
          <w:b/>
          <w:sz w:val="24"/>
          <w:szCs w:val="24"/>
          <w:u w:val="single"/>
        </w:rPr>
        <w:t>Travel Expenses</w:t>
      </w:r>
      <w:r w:rsidR="0004178F" w:rsidRPr="00F505B6">
        <w:rPr>
          <w:rFonts w:ascii="Arial" w:hAnsi="Arial" w:cs="Arial"/>
          <w:b/>
          <w:sz w:val="24"/>
          <w:szCs w:val="24"/>
        </w:rPr>
        <w:t>:</w:t>
      </w:r>
      <w:r w:rsidRPr="00F505B6">
        <w:rPr>
          <w:rFonts w:ascii="Arial" w:hAnsi="Arial" w:cs="Arial"/>
          <w:sz w:val="24"/>
          <w:szCs w:val="24"/>
        </w:rPr>
        <w:t xml:space="preserve"> Travel or transportation expenses even though prescribed; </w:t>
      </w:r>
      <w:r w:rsidR="002A0B54" w:rsidRPr="00F505B6">
        <w:rPr>
          <w:rFonts w:ascii="Arial" w:hAnsi="Arial" w:cs="Arial"/>
          <w:sz w:val="24"/>
          <w:szCs w:val="24"/>
        </w:rPr>
        <w:t>mileage</w:t>
      </w:r>
      <w:r w:rsidR="0019053F" w:rsidRPr="00F505B6">
        <w:rPr>
          <w:rFonts w:ascii="Arial" w:hAnsi="Arial" w:cs="Arial"/>
          <w:sz w:val="24"/>
          <w:szCs w:val="24"/>
        </w:rPr>
        <w:t xml:space="preserve"> expense</w:t>
      </w:r>
      <w:r w:rsidR="002A0B54" w:rsidRPr="00F505B6">
        <w:rPr>
          <w:rFonts w:ascii="Arial" w:hAnsi="Arial" w:cs="Arial"/>
          <w:sz w:val="24"/>
          <w:szCs w:val="24"/>
        </w:rPr>
        <w:t xml:space="preserve"> for travel as well as </w:t>
      </w:r>
      <w:r w:rsidRPr="00F505B6">
        <w:rPr>
          <w:rFonts w:ascii="Arial" w:hAnsi="Arial" w:cs="Arial"/>
          <w:sz w:val="24"/>
          <w:szCs w:val="24"/>
        </w:rPr>
        <w:t>time spent traveling for services</w:t>
      </w:r>
      <w:r w:rsidR="002A0B54" w:rsidRPr="00F505B6">
        <w:rPr>
          <w:rFonts w:ascii="Arial" w:hAnsi="Arial" w:cs="Arial"/>
          <w:sz w:val="24"/>
          <w:szCs w:val="24"/>
        </w:rPr>
        <w:t xml:space="preserve"> are not eligible expenses under the Plan.</w:t>
      </w:r>
      <w:r w:rsidR="002A0B54">
        <w:rPr>
          <w:rFonts w:ascii="Arial" w:hAnsi="Arial" w:cs="Arial"/>
          <w:sz w:val="24"/>
          <w:szCs w:val="24"/>
        </w:rPr>
        <w:t xml:space="preserve"> </w:t>
      </w:r>
      <w:r w:rsidRPr="003A31E2">
        <w:rPr>
          <w:rFonts w:ascii="Arial" w:hAnsi="Arial" w:cs="Arial"/>
          <w:sz w:val="24"/>
          <w:szCs w:val="24"/>
        </w:rPr>
        <w:t xml:space="preserve">  </w:t>
      </w:r>
    </w:p>
    <w:p w14:paraId="042D9E0A" w14:textId="730761B6" w:rsidR="00B66C45" w:rsidRPr="00595A75" w:rsidRDefault="00B66C45" w:rsidP="009541D5">
      <w:pPr>
        <w:spacing w:before="240" w:after="0" w:line="240" w:lineRule="auto"/>
        <w:jc w:val="both"/>
        <w:rPr>
          <w:rFonts w:ascii="Arial" w:hAnsi="Arial" w:cs="Arial"/>
          <w:sz w:val="24"/>
          <w:szCs w:val="24"/>
        </w:rPr>
      </w:pPr>
      <w:r w:rsidRPr="00595A75">
        <w:rPr>
          <w:rFonts w:ascii="Arial" w:hAnsi="Arial" w:cs="Arial"/>
          <w:b/>
          <w:sz w:val="24"/>
          <w:szCs w:val="24"/>
          <w:u w:val="single"/>
        </w:rPr>
        <w:t>Vision Care</w:t>
      </w:r>
      <w:r w:rsidR="00E22489" w:rsidRPr="00595A75">
        <w:rPr>
          <w:rFonts w:ascii="Arial" w:hAnsi="Arial" w:cs="Arial"/>
          <w:b/>
          <w:sz w:val="24"/>
          <w:szCs w:val="24"/>
          <w:u w:val="single"/>
        </w:rPr>
        <w:t xml:space="preserve"> and </w:t>
      </w:r>
      <w:r w:rsidR="0052533C" w:rsidRPr="00595A75">
        <w:rPr>
          <w:rFonts w:ascii="Arial" w:hAnsi="Arial" w:cs="Arial"/>
          <w:b/>
          <w:sz w:val="24"/>
          <w:szCs w:val="24"/>
          <w:u w:val="single"/>
        </w:rPr>
        <w:t>hardware</w:t>
      </w:r>
      <w:r w:rsidR="00A17FC8" w:rsidRPr="00595A75">
        <w:rPr>
          <w:rFonts w:ascii="Arial" w:hAnsi="Arial" w:cs="Arial"/>
          <w:b/>
          <w:sz w:val="24"/>
          <w:szCs w:val="24"/>
        </w:rPr>
        <w:t>:</w:t>
      </w:r>
      <w:r w:rsidRPr="00595A75">
        <w:rPr>
          <w:rFonts w:ascii="Arial" w:hAnsi="Arial" w:cs="Arial"/>
          <w:sz w:val="24"/>
          <w:szCs w:val="24"/>
        </w:rPr>
        <w:t xml:space="preserve"> Vision </w:t>
      </w:r>
      <w:r w:rsidR="00E456E0" w:rsidRPr="00595A75">
        <w:rPr>
          <w:rFonts w:ascii="Arial" w:hAnsi="Arial" w:cs="Arial"/>
          <w:sz w:val="24"/>
          <w:szCs w:val="24"/>
        </w:rPr>
        <w:t>services and prescr</w:t>
      </w:r>
      <w:r w:rsidR="004802EA" w:rsidRPr="00595A75">
        <w:rPr>
          <w:rFonts w:ascii="Arial" w:hAnsi="Arial" w:cs="Arial"/>
          <w:sz w:val="24"/>
          <w:szCs w:val="24"/>
        </w:rPr>
        <w:t>iption eyewear</w:t>
      </w:r>
      <w:r w:rsidRPr="00595A75">
        <w:rPr>
          <w:rFonts w:ascii="Arial" w:hAnsi="Arial" w:cs="Arial"/>
          <w:sz w:val="24"/>
          <w:szCs w:val="24"/>
        </w:rPr>
        <w:t xml:space="preserve"> are not covered unless otherwise specified in the </w:t>
      </w:r>
      <w:r w:rsidR="00631E93" w:rsidRPr="00595A75">
        <w:rPr>
          <w:rFonts w:ascii="Arial" w:hAnsi="Arial" w:cs="Arial"/>
          <w:sz w:val="24"/>
          <w:szCs w:val="24"/>
        </w:rPr>
        <w:t xml:space="preserve">Covered </w:t>
      </w:r>
      <w:r w:rsidR="00811B35" w:rsidRPr="00595A75">
        <w:rPr>
          <w:rFonts w:ascii="Arial" w:hAnsi="Arial" w:cs="Arial"/>
          <w:sz w:val="24"/>
          <w:szCs w:val="24"/>
        </w:rPr>
        <w:t>Services</w:t>
      </w:r>
      <w:r w:rsidRPr="00595A75">
        <w:rPr>
          <w:rFonts w:ascii="Arial" w:hAnsi="Arial" w:cs="Arial"/>
          <w:sz w:val="24"/>
          <w:szCs w:val="24"/>
        </w:rPr>
        <w:t xml:space="preserve"> section under the </w:t>
      </w:r>
      <w:r w:rsidR="007B08F5" w:rsidRPr="00595A75">
        <w:rPr>
          <w:rFonts w:ascii="Arial" w:hAnsi="Arial" w:cs="Arial"/>
          <w:sz w:val="24"/>
          <w:szCs w:val="24"/>
        </w:rPr>
        <w:t>P</w:t>
      </w:r>
      <w:r w:rsidRPr="00595A75">
        <w:rPr>
          <w:rFonts w:ascii="Arial" w:hAnsi="Arial" w:cs="Arial"/>
          <w:sz w:val="24"/>
          <w:szCs w:val="24"/>
        </w:rPr>
        <w:t xml:space="preserve">lan. Vision Care services </w:t>
      </w:r>
      <w:r w:rsidR="00DB0DB5" w:rsidRPr="00595A75">
        <w:rPr>
          <w:rFonts w:ascii="Arial" w:hAnsi="Arial" w:cs="Arial"/>
          <w:sz w:val="24"/>
          <w:szCs w:val="24"/>
        </w:rPr>
        <w:t>include</w:t>
      </w:r>
      <w:r w:rsidRPr="00595A75">
        <w:rPr>
          <w:rFonts w:ascii="Arial" w:hAnsi="Arial" w:cs="Arial"/>
          <w:sz w:val="24"/>
          <w:szCs w:val="24"/>
        </w:rPr>
        <w:t xml:space="preserve">: </w:t>
      </w:r>
    </w:p>
    <w:p w14:paraId="3F52487B" w14:textId="20F86384" w:rsidR="00BA7480" w:rsidRPr="00595A75" w:rsidRDefault="00E456E0" w:rsidP="00BF690D">
      <w:pPr>
        <w:pStyle w:val="ListParagraph"/>
        <w:numPr>
          <w:ilvl w:val="0"/>
          <w:numId w:val="52"/>
        </w:numPr>
        <w:spacing w:after="120" w:line="240" w:lineRule="auto"/>
        <w:jc w:val="both"/>
        <w:rPr>
          <w:rFonts w:ascii="Arial" w:hAnsi="Arial" w:cs="Arial"/>
          <w:sz w:val="24"/>
          <w:szCs w:val="24"/>
        </w:rPr>
      </w:pPr>
      <w:r w:rsidRPr="00595A75">
        <w:rPr>
          <w:rFonts w:ascii="Arial" w:hAnsi="Arial" w:cs="Arial"/>
          <w:sz w:val="24"/>
          <w:szCs w:val="24"/>
        </w:rPr>
        <w:t xml:space="preserve">Corrective eyeglasses </w:t>
      </w:r>
    </w:p>
    <w:p w14:paraId="7CE3B204" w14:textId="740E8ED3" w:rsidR="00E456E0" w:rsidRPr="00595A75" w:rsidRDefault="00BA7480" w:rsidP="00BF690D">
      <w:pPr>
        <w:pStyle w:val="ListParagraph"/>
        <w:numPr>
          <w:ilvl w:val="0"/>
          <w:numId w:val="52"/>
        </w:numPr>
        <w:spacing w:after="120" w:line="240" w:lineRule="auto"/>
        <w:jc w:val="both"/>
        <w:rPr>
          <w:rFonts w:ascii="Arial" w:hAnsi="Arial" w:cs="Arial"/>
          <w:sz w:val="24"/>
          <w:szCs w:val="24"/>
        </w:rPr>
      </w:pPr>
      <w:r w:rsidRPr="00595A75">
        <w:rPr>
          <w:rFonts w:ascii="Arial" w:hAnsi="Arial" w:cs="Arial"/>
          <w:sz w:val="24"/>
          <w:szCs w:val="24"/>
        </w:rPr>
        <w:t>C</w:t>
      </w:r>
      <w:r w:rsidR="00E456E0" w:rsidRPr="00595A75">
        <w:rPr>
          <w:rFonts w:ascii="Arial" w:hAnsi="Arial" w:cs="Arial"/>
          <w:sz w:val="24"/>
          <w:szCs w:val="24"/>
        </w:rPr>
        <w:t>ontact lenses</w:t>
      </w:r>
    </w:p>
    <w:p w14:paraId="6514A5D8" w14:textId="6B51CB1A" w:rsidR="00B66C45" w:rsidRPr="00A17FC8" w:rsidRDefault="00BA7480" w:rsidP="00BF690D">
      <w:pPr>
        <w:pStyle w:val="ListParagraph"/>
        <w:numPr>
          <w:ilvl w:val="0"/>
          <w:numId w:val="52"/>
        </w:numPr>
        <w:spacing w:after="120" w:line="240" w:lineRule="auto"/>
        <w:jc w:val="both"/>
        <w:rPr>
          <w:rFonts w:ascii="Arial" w:hAnsi="Arial" w:cs="Arial"/>
          <w:sz w:val="24"/>
          <w:szCs w:val="24"/>
        </w:rPr>
      </w:pPr>
      <w:r>
        <w:rPr>
          <w:rFonts w:ascii="Arial" w:hAnsi="Arial" w:cs="Arial"/>
          <w:sz w:val="24"/>
          <w:szCs w:val="24"/>
        </w:rPr>
        <w:t xml:space="preserve"> Repair, modification or replacement </w:t>
      </w:r>
      <w:r w:rsidR="00B66C45" w:rsidRPr="00A17FC8">
        <w:rPr>
          <w:rFonts w:ascii="Arial" w:hAnsi="Arial" w:cs="Arial"/>
          <w:sz w:val="24"/>
          <w:szCs w:val="24"/>
        </w:rPr>
        <w:t>of corrective lenses</w:t>
      </w:r>
    </w:p>
    <w:p w14:paraId="642B42DB" w14:textId="42462E91" w:rsidR="00B66C45" w:rsidRPr="00A17FC8"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LASIK eye surgery</w:t>
      </w:r>
    </w:p>
    <w:p w14:paraId="6AB0C145" w14:textId="4553797A" w:rsidR="00B66C45" w:rsidRPr="00A17FC8"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 xml:space="preserve">Visual analysis testing and therapy   </w:t>
      </w:r>
    </w:p>
    <w:p w14:paraId="19F35B9F" w14:textId="0075973C" w:rsidR="00B66C45" w:rsidRPr="00A17FC8"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Muscular imbalance training of the eye</w:t>
      </w:r>
    </w:p>
    <w:p w14:paraId="280E974A" w14:textId="77777777" w:rsidR="00B66C45" w:rsidRPr="00A17FC8"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Eye exercises;</w:t>
      </w:r>
    </w:p>
    <w:p w14:paraId="52CEB205" w14:textId="77777777" w:rsidR="00B66C45" w:rsidRPr="00A17FC8"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Surgical treatment for the correction of a refractive error, unless Medically Necessary; and</w:t>
      </w:r>
    </w:p>
    <w:p w14:paraId="5E90563C" w14:textId="77777777" w:rsidR="00B66C45"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Refractive lensectomy with intraocular lens implant.</w:t>
      </w:r>
    </w:p>
    <w:p w14:paraId="4EEB76E3" w14:textId="77777777" w:rsidR="00AD6AB8" w:rsidRPr="00A17FC8" w:rsidRDefault="00AD6AB8" w:rsidP="00AD6AB8">
      <w:pPr>
        <w:pStyle w:val="ListParagraph"/>
        <w:spacing w:before="120" w:after="120" w:line="240" w:lineRule="auto"/>
        <w:jc w:val="both"/>
        <w:rPr>
          <w:rFonts w:ascii="Arial" w:hAnsi="Arial" w:cs="Arial"/>
          <w:sz w:val="24"/>
          <w:szCs w:val="24"/>
        </w:rPr>
      </w:pPr>
    </w:p>
    <w:p w14:paraId="624935A1" w14:textId="77777777" w:rsidR="00B66C45" w:rsidRDefault="00B66C45" w:rsidP="009541D5">
      <w:pPr>
        <w:spacing w:before="240" w:after="120" w:line="240" w:lineRule="auto"/>
        <w:jc w:val="both"/>
        <w:rPr>
          <w:rFonts w:ascii="Arial" w:hAnsi="Arial" w:cs="Arial"/>
          <w:sz w:val="24"/>
          <w:szCs w:val="24"/>
        </w:rPr>
      </w:pPr>
      <w:r w:rsidRPr="009541D5">
        <w:rPr>
          <w:rFonts w:ascii="Arial" w:hAnsi="Arial" w:cs="Arial"/>
          <w:b/>
          <w:sz w:val="24"/>
          <w:szCs w:val="24"/>
          <w:u w:val="single"/>
        </w:rPr>
        <w:t>War (Acts of)</w:t>
      </w:r>
      <w:r w:rsidR="00A17FC8" w:rsidRPr="00A17FC8">
        <w:rPr>
          <w:rFonts w:ascii="Arial" w:hAnsi="Arial" w:cs="Arial"/>
          <w:b/>
          <w:sz w:val="24"/>
          <w:szCs w:val="24"/>
        </w:rPr>
        <w:t>:</w:t>
      </w:r>
      <w:r w:rsidRPr="003A31E2">
        <w:rPr>
          <w:rFonts w:ascii="Arial" w:hAnsi="Arial" w:cs="Arial"/>
          <w:sz w:val="24"/>
          <w:szCs w:val="24"/>
        </w:rPr>
        <w:t xml:space="preserve"> Services for diseases or injuries caused by</w:t>
      </w:r>
      <w:r w:rsidR="00DD042A">
        <w:rPr>
          <w:rFonts w:ascii="Arial" w:hAnsi="Arial" w:cs="Arial"/>
          <w:sz w:val="24"/>
          <w:szCs w:val="24"/>
        </w:rPr>
        <w:t>,</w:t>
      </w:r>
      <w:r w:rsidRPr="003A31E2">
        <w:rPr>
          <w:rFonts w:ascii="Arial" w:hAnsi="Arial" w:cs="Arial"/>
          <w:sz w:val="24"/>
          <w:szCs w:val="24"/>
        </w:rPr>
        <w:t xml:space="preserve"> or arising out of</w:t>
      </w:r>
      <w:r w:rsidR="00DD042A">
        <w:rPr>
          <w:rFonts w:ascii="Arial" w:hAnsi="Arial" w:cs="Arial"/>
          <w:sz w:val="24"/>
          <w:szCs w:val="24"/>
        </w:rPr>
        <w:t>,</w:t>
      </w:r>
      <w:r w:rsidRPr="003A31E2">
        <w:rPr>
          <w:rFonts w:ascii="Arial" w:hAnsi="Arial" w:cs="Arial"/>
          <w:sz w:val="24"/>
          <w:szCs w:val="24"/>
        </w:rPr>
        <w:t xml:space="preserve"> acts of war, insurrection, rebellion, armed invasion, or aggression.</w:t>
      </w:r>
    </w:p>
    <w:p w14:paraId="2D9B48AA" w14:textId="7CBE77C7" w:rsidR="00B66C45" w:rsidRPr="003A31E2" w:rsidRDefault="00B66C45" w:rsidP="009541D5">
      <w:pPr>
        <w:spacing w:before="240" w:after="120" w:line="240" w:lineRule="auto"/>
        <w:jc w:val="both"/>
        <w:rPr>
          <w:rFonts w:ascii="Arial" w:hAnsi="Arial" w:cs="Arial"/>
          <w:sz w:val="24"/>
          <w:szCs w:val="24"/>
        </w:rPr>
      </w:pPr>
      <w:r w:rsidRPr="009541D5">
        <w:rPr>
          <w:rFonts w:ascii="Arial" w:hAnsi="Arial" w:cs="Arial"/>
          <w:b/>
          <w:sz w:val="24"/>
          <w:szCs w:val="24"/>
          <w:u w:val="single"/>
        </w:rPr>
        <w:t>Wearing Apparel</w:t>
      </w:r>
      <w:r w:rsidR="00A17FC8" w:rsidRPr="00A17FC8">
        <w:rPr>
          <w:rFonts w:ascii="Arial" w:hAnsi="Arial" w:cs="Arial"/>
          <w:b/>
          <w:sz w:val="24"/>
          <w:szCs w:val="24"/>
        </w:rPr>
        <w:t>:</w:t>
      </w:r>
      <w:r w:rsidRPr="003A31E2">
        <w:rPr>
          <w:rFonts w:ascii="Arial" w:hAnsi="Arial" w:cs="Arial"/>
          <w:sz w:val="24"/>
          <w:szCs w:val="24"/>
        </w:rPr>
        <w:t xml:space="preserve"> Items of wearing apparel except as described under the Durable Medical Equipment/Disposable Medical Supply, Prosthetic or Orthotic Devices or </w:t>
      </w:r>
      <w:r w:rsidRPr="003A31E2">
        <w:rPr>
          <w:rFonts w:ascii="Arial" w:hAnsi="Arial" w:cs="Arial"/>
          <w:sz w:val="24"/>
          <w:szCs w:val="24"/>
        </w:rPr>
        <w:lastRenderedPageBreak/>
        <w:t xml:space="preserve">Reconstructive Surgery/Treatment </w:t>
      </w:r>
      <w:r w:rsidR="00DD042A">
        <w:rPr>
          <w:rFonts w:ascii="Arial" w:hAnsi="Arial" w:cs="Arial"/>
          <w:sz w:val="24"/>
          <w:szCs w:val="24"/>
        </w:rPr>
        <w:t xml:space="preserve">benefits covered under the Plan, and as described </w:t>
      </w:r>
      <w:r w:rsidRPr="003A31E2">
        <w:rPr>
          <w:rFonts w:ascii="Arial" w:hAnsi="Arial" w:cs="Arial"/>
          <w:sz w:val="24"/>
          <w:szCs w:val="24"/>
        </w:rPr>
        <w:t xml:space="preserve">  </w:t>
      </w:r>
      <w:r w:rsidR="00DD042A">
        <w:rPr>
          <w:rFonts w:ascii="Arial" w:hAnsi="Arial" w:cs="Arial"/>
          <w:sz w:val="24"/>
          <w:szCs w:val="24"/>
        </w:rPr>
        <w:t xml:space="preserve">in </w:t>
      </w:r>
      <w:r w:rsidRPr="003A31E2">
        <w:rPr>
          <w:rFonts w:ascii="Arial" w:hAnsi="Arial" w:cs="Arial"/>
          <w:sz w:val="24"/>
          <w:szCs w:val="24"/>
        </w:rPr>
        <w:t>this Benefit Description. Wigs, hairpieces and hair prostheses and hair styling, including those ordered by a provider, are not covered</w:t>
      </w:r>
      <w:r w:rsidR="00DD042A">
        <w:rPr>
          <w:rFonts w:ascii="Arial" w:hAnsi="Arial" w:cs="Arial"/>
          <w:sz w:val="24"/>
          <w:szCs w:val="24"/>
        </w:rPr>
        <w:t xml:space="preserve"> unless covered under the terms of the Plan in the case of cancer treatment</w:t>
      </w:r>
      <w:r w:rsidRPr="003A31E2">
        <w:rPr>
          <w:rFonts w:ascii="Arial" w:hAnsi="Arial" w:cs="Arial"/>
          <w:sz w:val="24"/>
          <w:szCs w:val="24"/>
        </w:rPr>
        <w:t xml:space="preserve">. </w:t>
      </w:r>
    </w:p>
    <w:p w14:paraId="393F802B" w14:textId="43E8E984" w:rsidR="00B66C45" w:rsidRPr="003A31E2" w:rsidRDefault="00B66C45" w:rsidP="009541D5">
      <w:pPr>
        <w:spacing w:before="240" w:after="0" w:line="240" w:lineRule="auto"/>
        <w:jc w:val="both"/>
        <w:rPr>
          <w:rFonts w:ascii="Arial" w:hAnsi="Arial" w:cs="Arial"/>
          <w:sz w:val="24"/>
          <w:szCs w:val="24"/>
        </w:rPr>
      </w:pPr>
      <w:r w:rsidRPr="009541D5">
        <w:rPr>
          <w:rFonts w:ascii="Arial" w:hAnsi="Arial" w:cs="Arial"/>
          <w:b/>
          <w:sz w:val="24"/>
          <w:szCs w:val="24"/>
          <w:u w:val="single"/>
        </w:rPr>
        <w:t>Work-Related Services</w:t>
      </w:r>
      <w:r w:rsidR="00A17FC8">
        <w:rPr>
          <w:rFonts w:ascii="Arial" w:hAnsi="Arial" w:cs="Arial"/>
          <w:b/>
          <w:sz w:val="24"/>
          <w:szCs w:val="24"/>
        </w:rPr>
        <w:t>:</w:t>
      </w:r>
      <w:r w:rsidRPr="003A31E2">
        <w:rPr>
          <w:rFonts w:ascii="Arial" w:hAnsi="Arial" w:cs="Arial"/>
          <w:sz w:val="24"/>
          <w:szCs w:val="24"/>
        </w:rPr>
        <w:t xml:space="preserve"> No coverage for work-related </w:t>
      </w:r>
      <w:r w:rsidR="005B7A5B">
        <w:rPr>
          <w:rFonts w:ascii="Arial" w:hAnsi="Arial" w:cs="Arial"/>
          <w:sz w:val="24"/>
          <w:szCs w:val="24"/>
        </w:rPr>
        <w:t>injury</w:t>
      </w:r>
      <w:r w:rsidR="005771A8">
        <w:rPr>
          <w:rFonts w:ascii="Arial" w:hAnsi="Arial" w:cs="Arial"/>
          <w:sz w:val="24"/>
          <w:szCs w:val="24"/>
        </w:rPr>
        <w:t xml:space="preserve">, </w:t>
      </w:r>
      <w:r w:rsidR="005B7A5B">
        <w:rPr>
          <w:rFonts w:ascii="Arial" w:hAnsi="Arial" w:cs="Arial"/>
          <w:sz w:val="24"/>
          <w:szCs w:val="24"/>
        </w:rPr>
        <w:t>illness</w:t>
      </w:r>
      <w:r w:rsidR="005771A8">
        <w:rPr>
          <w:rFonts w:ascii="Arial" w:hAnsi="Arial" w:cs="Arial"/>
          <w:sz w:val="24"/>
          <w:szCs w:val="24"/>
        </w:rPr>
        <w:t xml:space="preserve"> or disease </w:t>
      </w:r>
      <w:r w:rsidR="005B7A5B">
        <w:rPr>
          <w:rFonts w:ascii="Arial" w:hAnsi="Arial" w:cs="Arial"/>
          <w:sz w:val="24"/>
          <w:szCs w:val="24"/>
        </w:rPr>
        <w:t xml:space="preserve">and </w:t>
      </w:r>
      <w:r w:rsidR="004A64BC">
        <w:rPr>
          <w:rFonts w:ascii="Arial" w:hAnsi="Arial" w:cs="Arial"/>
          <w:sz w:val="24"/>
          <w:szCs w:val="24"/>
        </w:rPr>
        <w:t xml:space="preserve">employment </w:t>
      </w:r>
      <w:r w:rsidR="005B7A5B">
        <w:rPr>
          <w:rFonts w:ascii="Arial" w:hAnsi="Arial" w:cs="Arial"/>
          <w:sz w:val="24"/>
          <w:szCs w:val="24"/>
        </w:rPr>
        <w:t>related care</w:t>
      </w:r>
      <w:r w:rsidRPr="003A31E2">
        <w:rPr>
          <w:rFonts w:ascii="Arial" w:hAnsi="Arial" w:cs="Arial"/>
          <w:sz w:val="24"/>
          <w:szCs w:val="24"/>
        </w:rPr>
        <w:t xml:space="preserve">. </w:t>
      </w:r>
    </w:p>
    <w:p w14:paraId="5424C65D" w14:textId="77777777" w:rsidR="00B66C45" w:rsidRPr="00A17FC8" w:rsidRDefault="00B66C45" w:rsidP="00BF690D">
      <w:pPr>
        <w:pStyle w:val="ListParagraph"/>
        <w:numPr>
          <w:ilvl w:val="0"/>
          <w:numId w:val="53"/>
        </w:numPr>
        <w:spacing w:after="120" w:line="240" w:lineRule="auto"/>
        <w:jc w:val="both"/>
        <w:rPr>
          <w:rFonts w:ascii="Arial" w:hAnsi="Arial" w:cs="Arial"/>
          <w:sz w:val="24"/>
          <w:szCs w:val="24"/>
        </w:rPr>
      </w:pPr>
      <w:r w:rsidRPr="00A17FC8">
        <w:rPr>
          <w:rFonts w:ascii="Arial" w:hAnsi="Arial" w:cs="Arial"/>
          <w:sz w:val="24"/>
          <w:szCs w:val="24"/>
        </w:rPr>
        <w:t>There is no coverage for services for injuries or diseases related to the Member’s job to the extent the Member is covered</w:t>
      </w:r>
      <w:r w:rsidR="00DD042A">
        <w:rPr>
          <w:rFonts w:ascii="Arial" w:hAnsi="Arial" w:cs="Arial"/>
          <w:sz w:val="24"/>
          <w:szCs w:val="24"/>
        </w:rPr>
        <w:t>,</w:t>
      </w:r>
      <w:r w:rsidRPr="00A17FC8">
        <w:rPr>
          <w:rFonts w:ascii="Arial" w:hAnsi="Arial" w:cs="Arial"/>
          <w:sz w:val="24"/>
          <w:szCs w:val="24"/>
        </w:rPr>
        <w:t xml:space="preserve"> or is required to be covered</w:t>
      </w:r>
      <w:r w:rsidR="00DD042A">
        <w:rPr>
          <w:rFonts w:ascii="Arial" w:hAnsi="Arial" w:cs="Arial"/>
          <w:sz w:val="24"/>
          <w:szCs w:val="24"/>
        </w:rPr>
        <w:t>,</w:t>
      </w:r>
      <w:r w:rsidRPr="00A17FC8">
        <w:rPr>
          <w:rFonts w:ascii="Arial" w:hAnsi="Arial" w:cs="Arial"/>
          <w:sz w:val="24"/>
          <w:szCs w:val="24"/>
        </w:rPr>
        <w:t xml:space="preserve"> by worker’s compensation law. If the Member enters into a settlement giving up their right to recover past or future medical benefits under worker’s compensation law, the TPA will not pay past or future medical benefits that are the subject of, or related to, that settlement. In addition, if the Member is covered by a workers compensation program which limits benefits if other than specified providers of health services are used, and the Member receives services from a provider not specified by the </w:t>
      </w:r>
      <w:r w:rsidR="00466AF9">
        <w:rPr>
          <w:rFonts w:ascii="Arial" w:hAnsi="Arial" w:cs="Arial"/>
          <w:sz w:val="24"/>
          <w:szCs w:val="24"/>
        </w:rPr>
        <w:t xml:space="preserve">workers compensation </w:t>
      </w:r>
      <w:r w:rsidRPr="00A17FC8">
        <w:rPr>
          <w:rFonts w:ascii="Arial" w:hAnsi="Arial" w:cs="Arial"/>
          <w:sz w:val="24"/>
          <w:szCs w:val="24"/>
        </w:rPr>
        <w:t>program, TPA will not pay balances after the Member’s benefits under the program are exhausted.</w:t>
      </w:r>
    </w:p>
    <w:p w14:paraId="21DAC856" w14:textId="77777777" w:rsidR="00B66C45" w:rsidRPr="00A17FC8" w:rsidRDefault="00B66C45" w:rsidP="00BF690D">
      <w:pPr>
        <w:pStyle w:val="ListParagraph"/>
        <w:numPr>
          <w:ilvl w:val="0"/>
          <w:numId w:val="53"/>
        </w:numPr>
        <w:spacing w:before="120" w:after="120" w:line="240" w:lineRule="auto"/>
        <w:jc w:val="both"/>
        <w:rPr>
          <w:rFonts w:ascii="Arial" w:hAnsi="Arial" w:cs="Arial"/>
          <w:sz w:val="24"/>
          <w:szCs w:val="24"/>
        </w:rPr>
      </w:pPr>
      <w:r w:rsidRPr="00A17FC8">
        <w:rPr>
          <w:rFonts w:ascii="Arial" w:hAnsi="Arial" w:cs="Arial"/>
          <w:sz w:val="24"/>
          <w:szCs w:val="24"/>
        </w:rPr>
        <w:t xml:space="preserve">The cost of biologicals that are immunizations or medications to protect against occupational hazards and risks. </w:t>
      </w:r>
    </w:p>
    <w:p w14:paraId="614449F5" w14:textId="192CA87A" w:rsidR="00B66C45" w:rsidRPr="00A17FC8" w:rsidRDefault="00B66C45" w:rsidP="00BF690D">
      <w:pPr>
        <w:pStyle w:val="ListParagraph"/>
        <w:numPr>
          <w:ilvl w:val="0"/>
          <w:numId w:val="53"/>
        </w:numPr>
        <w:spacing w:before="120" w:after="120" w:line="240" w:lineRule="auto"/>
        <w:jc w:val="both"/>
        <w:rPr>
          <w:rFonts w:ascii="Arial" w:hAnsi="Arial" w:cs="Arial"/>
          <w:sz w:val="24"/>
          <w:szCs w:val="24"/>
        </w:rPr>
      </w:pPr>
      <w:r w:rsidRPr="00A17FC8">
        <w:rPr>
          <w:rFonts w:ascii="Arial" w:hAnsi="Arial" w:cs="Arial"/>
          <w:sz w:val="24"/>
          <w:szCs w:val="24"/>
        </w:rPr>
        <w:t xml:space="preserve">Vocational Rehabilitation services to restore or develop the working ability of physically, </w:t>
      </w:r>
      <w:r w:rsidR="00F44BFD" w:rsidRPr="00A17FC8">
        <w:rPr>
          <w:rFonts w:ascii="Arial" w:hAnsi="Arial" w:cs="Arial"/>
          <w:sz w:val="24"/>
          <w:szCs w:val="24"/>
        </w:rPr>
        <w:t>emotionally,</w:t>
      </w:r>
      <w:r w:rsidRPr="00A17FC8">
        <w:rPr>
          <w:rFonts w:ascii="Arial" w:hAnsi="Arial" w:cs="Arial"/>
          <w:sz w:val="24"/>
          <w:szCs w:val="24"/>
        </w:rPr>
        <w:t xml:space="preserve"> or mentally disabled patients to the extent that they may become gainfully employed. This may include services provided to determine eligibility or provide treatment for vocational rehabilitation, including but not limited to, work trials and driving lessons.</w:t>
      </w:r>
    </w:p>
    <w:p w14:paraId="13D6171F" w14:textId="2C1CEA54" w:rsidR="00B66C45" w:rsidRDefault="00B66C45" w:rsidP="00BF690D">
      <w:pPr>
        <w:pStyle w:val="ListParagraph"/>
        <w:numPr>
          <w:ilvl w:val="0"/>
          <w:numId w:val="53"/>
        </w:numPr>
        <w:spacing w:before="120" w:after="120" w:line="240" w:lineRule="auto"/>
        <w:jc w:val="both"/>
        <w:rPr>
          <w:rFonts w:ascii="Arial" w:hAnsi="Arial" w:cs="Arial"/>
          <w:sz w:val="24"/>
          <w:szCs w:val="24"/>
        </w:rPr>
      </w:pPr>
      <w:r w:rsidRPr="00A17FC8">
        <w:rPr>
          <w:rFonts w:ascii="Arial" w:hAnsi="Arial" w:cs="Arial"/>
          <w:sz w:val="24"/>
          <w:szCs w:val="24"/>
        </w:rPr>
        <w:t>Therapies designed to evaluate and assist an individual in developing a program to complete their work and prevent physical damage or re-</w:t>
      </w:r>
      <w:r w:rsidR="009D3102">
        <w:rPr>
          <w:rFonts w:ascii="Arial" w:hAnsi="Arial" w:cs="Arial"/>
          <w:sz w:val="24"/>
          <w:szCs w:val="24"/>
        </w:rPr>
        <w:t>Injury</w:t>
      </w:r>
      <w:r w:rsidRPr="00A17FC8">
        <w:rPr>
          <w:rFonts w:ascii="Arial" w:hAnsi="Arial" w:cs="Arial"/>
          <w:sz w:val="24"/>
          <w:szCs w:val="24"/>
        </w:rPr>
        <w:t xml:space="preserve">. </w:t>
      </w:r>
    </w:p>
    <w:p w14:paraId="1741AEF2" w14:textId="77777777" w:rsidR="003B04AB" w:rsidRPr="0015070A" w:rsidRDefault="003B04AB" w:rsidP="00163649">
      <w:pPr>
        <w:spacing w:before="120" w:after="120" w:line="240" w:lineRule="auto"/>
        <w:jc w:val="both"/>
        <w:rPr>
          <w:rFonts w:ascii="Arial" w:hAnsi="Arial" w:cs="Arial"/>
          <w:sz w:val="24"/>
          <w:szCs w:val="24"/>
        </w:rPr>
        <w:sectPr w:rsidR="003B04AB" w:rsidRPr="0015070A" w:rsidSect="005E4D2D">
          <w:footerReference w:type="default" r:id="rId25"/>
          <w:pgSz w:w="12240" w:h="15840"/>
          <w:pgMar w:top="1440" w:right="1440" w:bottom="1440" w:left="1440" w:header="720" w:footer="720" w:gutter="0"/>
          <w:cols w:space="720"/>
          <w:docGrid w:linePitch="360"/>
        </w:sectPr>
      </w:pPr>
    </w:p>
    <w:p w14:paraId="520C7B57" w14:textId="77777777" w:rsidR="00552E35" w:rsidRDefault="00552E35">
      <w:pPr>
        <w:rPr>
          <w:rFonts w:ascii="Arial" w:hAnsi="Arial" w:cs="Arial"/>
          <w:b/>
          <w:sz w:val="28"/>
          <w:szCs w:val="28"/>
        </w:rPr>
      </w:pPr>
      <w:r>
        <w:rPr>
          <w:rFonts w:ascii="Arial" w:hAnsi="Arial" w:cs="Arial"/>
          <w:b/>
          <w:sz w:val="28"/>
          <w:szCs w:val="28"/>
        </w:rPr>
        <w:br w:type="page"/>
      </w:r>
    </w:p>
    <w:p w14:paraId="4DE1339C" w14:textId="23A6D37F" w:rsidR="00B66C45" w:rsidRPr="00BA084D" w:rsidRDefault="00B66C45" w:rsidP="00BA084D">
      <w:pPr>
        <w:spacing w:before="120" w:after="120" w:line="240" w:lineRule="auto"/>
        <w:jc w:val="center"/>
        <w:rPr>
          <w:rFonts w:ascii="Arial" w:hAnsi="Arial" w:cs="Arial"/>
          <w:b/>
          <w:sz w:val="28"/>
          <w:szCs w:val="28"/>
        </w:rPr>
      </w:pPr>
      <w:r w:rsidRPr="00BA084D">
        <w:rPr>
          <w:rFonts w:ascii="Arial" w:hAnsi="Arial" w:cs="Arial"/>
          <w:b/>
          <w:sz w:val="28"/>
          <w:szCs w:val="28"/>
        </w:rPr>
        <w:lastRenderedPageBreak/>
        <w:t>Section II – Administrative Provisions</w:t>
      </w:r>
    </w:p>
    <w:p w14:paraId="5385BC44" w14:textId="77777777" w:rsidR="00B66C45" w:rsidRPr="00BA084D" w:rsidRDefault="00B66C45" w:rsidP="00BA084D">
      <w:pPr>
        <w:spacing w:before="120" w:after="120" w:line="240" w:lineRule="auto"/>
        <w:jc w:val="center"/>
        <w:rPr>
          <w:rFonts w:ascii="Arial" w:hAnsi="Arial" w:cs="Arial"/>
          <w:b/>
          <w:sz w:val="28"/>
          <w:szCs w:val="28"/>
        </w:rPr>
      </w:pPr>
      <w:r w:rsidRPr="00BA084D">
        <w:rPr>
          <w:rFonts w:ascii="Arial" w:hAnsi="Arial" w:cs="Arial"/>
          <w:b/>
          <w:sz w:val="28"/>
          <w:szCs w:val="28"/>
        </w:rPr>
        <w:t>Part 1: Eligibility, Enrollment, Effective Dates of Coverage</w:t>
      </w:r>
    </w:p>
    <w:p w14:paraId="4C945950" w14:textId="77777777" w:rsidR="00B66C45" w:rsidRDefault="00B66C45" w:rsidP="009541D5">
      <w:pPr>
        <w:spacing w:before="240" w:after="0" w:line="240" w:lineRule="auto"/>
        <w:jc w:val="both"/>
        <w:rPr>
          <w:rFonts w:ascii="Arial" w:hAnsi="Arial" w:cs="Arial"/>
          <w:b/>
          <w:caps/>
          <w:sz w:val="24"/>
          <w:szCs w:val="24"/>
        </w:rPr>
      </w:pPr>
      <w:r w:rsidRPr="00BC2D07">
        <w:rPr>
          <w:rFonts w:ascii="Arial" w:hAnsi="Arial" w:cs="Arial"/>
          <w:b/>
          <w:caps/>
          <w:sz w:val="24"/>
          <w:szCs w:val="24"/>
        </w:rPr>
        <w:t>Eligibility</w:t>
      </w:r>
    </w:p>
    <w:p w14:paraId="158230B9" w14:textId="77777777" w:rsidR="006B52C4" w:rsidRPr="00BC2D07" w:rsidRDefault="006B52C4" w:rsidP="006B52C4">
      <w:pPr>
        <w:spacing w:after="0" w:line="240" w:lineRule="auto"/>
        <w:jc w:val="both"/>
        <w:rPr>
          <w:rFonts w:ascii="Arial" w:hAnsi="Arial" w:cs="Arial"/>
          <w:b/>
          <w:caps/>
          <w:sz w:val="24"/>
          <w:szCs w:val="24"/>
        </w:rPr>
      </w:pPr>
    </w:p>
    <w:p w14:paraId="23422060" w14:textId="53747C74" w:rsidR="003D72BD" w:rsidRPr="00BC2D07" w:rsidRDefault="001839C2" w:rsidP="00BF690D">
      <w:pPr>
        <w:pStyle w:val="ListParagraph"/>
        <w:numPr>
          <w:ilvl w:val="0"/>
          <w:numId w:val="54"/>
        </w:numPr>
        <w:spacing w:after="120" w:line="240" w:lineRule="auto"/>
        <w:jc w:val="both"/>
        <w:rPr>
          <w:rFonts w:ascii="Arial" w:hAnsi="Arial" w:cs="Arial"/>
          <w:sz w:val="24"/>
          <w:szCs w:val="24"/>
        </w:rPr>
      </w:pPr>
      <w:r w:rsidRPr="00BC2D07">
        <w:rPr>
          <w:rFonts w:ascii="Arial" w:hAnsi="Arial" w:cs="Arial"/>
          <w:sz w:val="24"/>
          <w:szCs w:val="24"/>
        </w:rPr>
        <w:t>Eligibility</w:t>
      </w:r>
      <w:r w:rsidR="006F23DD" w:rsidRPr="00BC2D07">
        <w:rPr>
          <w:rFonts w:ascii="Arial" w:hAnsi="Arial" w:cs="Arial"/>
          <w:sz w:val="24"/>
          <w:szCs w:val="24"/>
        </w:rPr>
        <w:t xml:space="preserve"> for </w:t>
      </w:r>
      <w:r w:rsidRPr="00BC2D07">
        <w:rPr>
          <w:rFonts w:ascii="Arial" w:hAnsi="Arial" w:cs="Arial"/>
          <w:sz w:val="24"/>
          <w:szCs w:val="24"/>
        </w:rPr>
        <w:t>coverage</w:t>
      </w:r>
      <w:r w:rsidR="006F23DD" w:rsidRPr="00BC2D07">
        <w:rPr>
          <w:rFonts w:ascii="Arial" w:hAnsi="Arial" w:cs="Arial"/>
          <w:sz w:val="24"/>
          <w:szCs w:val="24"/>
        </w:rPr>
        <w:t xml:space="preserve"> and continued coverage under the State Employee Health Plan </w:t>
      </w:r>
      <w:r w:rsidR="00FB4610" w:rsidRPr="00BC2D07">
        <w:rPr>
          <w:rFonts w:ascii="Arial" w:hAnsi="Arial" w:cs="Arial"/>
          <w:sz w:val="24"/>
          <w:szCs w:val="24"/>
        </w:rPr>
        <w:t xml:space="preserve">(SEHP) </w:t>
      </w:r>
      <w:r w:rsidR="006F23DD" w:rsidRPr="00BC2D07">
        <w:rPr>
          <w:rFonts w:ascii="Arial" w:hAnsi="Arial" w:cs="Arial"/>
          <w:sz w:val="24"/>
          <w:szCs w:val="24"/>
        </w:rPr>
        <w:t xml:space="preserve">is outlined in rules and regulations. Please </w:t>
      </w:r>
      <w:r w:rsidRPr="00BC2D07">
        <w:rPr>
          <w:rFonts w:ascii="Arial" w:hAnsi="Arial" w:cs="Arial"/>
          <w:sz w:val="24"/>
          <w:szCs w:val="24"/>
        </w:rPr>
        <w:t xml:space="preserve">contact your Human Resource office or review the Employee Guidebook for detailed information on eligibility. </w:t>
      </w:r>
      <w:r w:rsidR="00FB4610" w:rsidRPr="00BC2D07">
        <w:rPr>
          <w:rFonts w:ascii="Arial" w:hAnsi="Arial" w:cs="Arial"/>
          <w:sz w:val="24"/>
          <w:szCs w:val="24"/>
        </w:rPr>
        <w:t xml:space="preserve">Information in this document is </w:t>
      </w:r>
      <w:r w:rsidR="00831C40" w:rsidRPr="00BC2D07">
        <w:rPr>
          <w:rFonts w:ascii="Arial" w:hAnsi="Arial" w:cs="Arial"/>
          <w:sz w:val="24"/>
          <w:szCs w:val="24"/>
        </w:rPr>
        <w:t xml:space="preserve">limited and is not binding. </w:t>
      </w:r>
      <w:r w:rsidR="00652A41" w:rsidRPr="00BC2D07">
        <w:rPr>
          <w:rFonts w:ascii="Arial" w:hAnsi="Arial" w:cs="Arial"/>
          <w:sz w:val="24"/>
          <w:szCs w:val="24"/>
        </w:rPr>
        <w:t xml:space="preserve">For complete information on </w:t>
      </w:r>
      <w:r w:rsidR="00067696" w:rsidRPr="00BC2D07">
        <w:rPr>
          <w:rFonts w:ascii="Arial" w:hAnsi="Arial" w:cs="Arial"/>
          <w:sz w:val="24"/>
          <w:szCs w:val="24"/>
        </w:rPr>
        <w:t>all</w:t>
      </w:r>
      <w:r w:rsidR="00652A41" w:rsidRPr="00BC2D07">
        <w:rPr>
          <w:rFonts w:ascii="Arial" w:hAnsi="Arial" w:cs="Arial"/>
          <w:sz w:val="24"/>
          <w:szCs w:val="24"/>
        </w:rPr>
        <w:t xml:space="preserve"> the </w:t>
      </w:r>
      <w:r w:rsidR="00067696" w:rsidRPr="00BC2D07">
        <w:rPr>
          <w:rFonts w:ascii="Arial" w:hAnsi="Arial" w:cs="Arial"/>
          <w:sz w:val="24"/>
          <w:szCs w:val="24"/>
        </w:rPr>
        <w:t>qualifying events</w:t>
      </w:r>
      <w:r w:rsidR="00652A41" w:rsidRPr="00BC2D07">
        <w:rPr>
          <w:rFonts w:ascii="Arial" w:hAnsi="Arial" w:cs="Arial"/>
          <w:sz w:val="24"/>
          <w:szCs w:val="24"/>
        </w:rPr>
        <w:t xml:space="preserve"> to add, delete or change who is covered under </w:t>
      </w:r>
      <w:r w:rsidR="00FB4610" w:rsidRPr="00BC2D07">
        <w:rPr>
          <w:rFonts w:ascii="Arial" w:hAnsi="Arial" w:cs="Arial"/>
          <w:sz w:val="24"/>
          <w:szCs w:val="24"/>
        </w:rPr>
        <w:t xml:space="preserve">the </w:t>
      </w:r>
      <w:r w:rsidR="00831C40" w:rsidRPr="00BC2D07">
        <w:rPr>
          <w:rFonts w:ascii="Arial" w:hAnsi="Arial" w:cs="Arial"/>
          <w:sz w:val="24"/>
          <w:szCs w:val="24"/>
        </w:rPr>
        <w:t xml:space="preserve">SEHP, review the Employee Guidebook available on the website at: </w:t>
      </w:r>
      <w:hyperlink r:id="rId26" w:history="1">
        <w:r w:rsidR="00BA5F38" w:rsidRPr="00BA5F38">
          <w:rPr>
            <w:color w:val="0000FF"/>
            <w:u w:val="single"/>
          </w:rPr>
          <w:t>Employee_Guidebook2024_7_e0cda0fe896e4.pdf (ks.gov)</w:t>
        </w:r>
      </w:hyperlink>
      <w:r w:rsidR="00BA5F38">
        <w:t xml:space="preserve"> </w:t>
      </w:r>
      <w:r w:rsidR="000052F8" w:rsidRPr="00BC2D07">
        <w:rPr>
          <w:rFonts w:ascii="Arial" w:hAnsi="Arial" w:cs="Arial"/>
          <w:sz w:val="24"/>
          <w:szCs w:val="24"/>
        </w:rPr>
        <w:t xml:space="preserve">or contact your Human Resource office for information and assistance on how to submit a membership change to the SEHP. </w:t>
      </w:r>
    </w:p>
    <w:p w14:paraId="33136CF7" w14:textId="2CDE363B" w:rsidR="00B66C45" w:rsidRPr="00BC2D07" w:rsidRDefault="00B66C45" w:rsidP="00BF690D">
      <w:pPr>
        <w:pStyle w:val="ListParagraph"/>
        <w:numPr>
          <w:ilvl w:val="0"/>
          <w:numId w:val="55"/>
        </w:numPr>
        <w:spacing w:before="120" w:after="120" w:line="240" w:lineRule="auto"/>
        <w:ind w:left="1260"/>
        <w:jc w:val="both"/>
        <w:rPr>
          <w:rFonts w:ascii="Arial" w:hAnsi="Arial" w:cs="Arial"/>
          <w:sz w:val="24"/>
          <w:szCs w:val="24"/>
        </w:rPr>
      </w:pPr>
      <w:r w:rsidRPr="00BC2D07">
        <w:rPr>
          <w:rFonts w:ascii="Arial" w:hAnsi="Arial" w:cs="Arial"/>
          <w:sz w:val="24"/>
          <w:szCs w:val="24"/>
        </w:rPr>
        <w:t>To be eligible to enroll as a Member</w:t>
      </w:r>
      <w:r w:rsidR="00B51FD4" w:rsidRPr="00BC2D07">
        <w:rPr>
          <w:rFonts w:ascii="Arial" w:hAnsi="Arial" w:cs="Arial"/>
          <w:sz w:val="24"/>
          <w:szCs w:val="24"/>
        </w:rPr>
        <w:t xml:space="preserve"> or covered dependent</w:t>
      </w:r>
      <w:r w:rsidRPr="00BC2D07">
        <w:rPr>
          <w:rFonts w:ascii="Arial" w:hAnsi="Arial" w:cs="Arial"/>
          <w:sz w:val="24"/>
          <w:szCs w:val="24"/>
        </w:rPr>
        <w:t>, an individual must:</w:t>
      </w:r>
    </w:p>
    <w:p w14:paraId="0B481BF9" w14:textId="3B12C7EB" w:rsidR="00B66C45" w:rsidRPr="00BC2D07" w:rsidRDefault="00B66C45" w:rsidP="00BF690D">
      <w:pPr>
        <w:pStyle w:val="ListParagraph"/>
        <w:numPr>
          <w:ilvl w:val="0"/>
          <w:numId w:val="56"/>
        </w:numPr>
        <w:spacing w:before="120" w:after="120" w:line="240" w:lineRule="auto"/>
        <w:ind w:left="1800"/>
        <w:jc w:val="both"/>
        <w:rPr>
          <w:rFonts w:ascii="Arial" w:hAnsi="Arial" w:cs="Arial"/>
          <w:sz w:val="24"/>
          <w:szCs w:val="24"/>
        </w:rPr>
      </w:pPr>
      <w:r w:rsidRPr="00BC2D07">
        <w:rPr>
          <w:rFonts w:ascii="Arial" w:hAnsi="Arial" w:cs="Arial"/>
          <w:sz w:val="24"/>
          <w:szCs w:val="24"/>
        </w:rPr>
        <w:t>Meet and continue to meet all eligibility requirements</w:t>
      </w:r>
      <w:r w:rsidR="00B9739A" w:rsidRPr="00BC2D07">
        <w:rPr>
          <w:rFonts w:ascii="Arial" w:hAnsi="Arial" w:cs="Arial"/>
          <w:sz w:val="24"/>
          <w:szCs w:val="24"/>
        </w:rPr>
        <w:t xml:space="preserve"> </w:t>
      </w:r>
      <w:r w:rsidR="003F3774" w:rsidRPr="00BC2D07">
        <w:rPr>
          <w:rFonts w:ascii="Arial" w:hAnsi="Arial" w:cs="Arial"/>
          <w:sz w:val="24"/>
          <w:szCs w:val="24"/>
        </w:rPr>
        <w:t xml:space="preserve">outline in Kansas </w:t>
      </w:r>
      <w:r w:rsidR="00E618A7" w:rsidRPr="00BC2D07">
        <w:rPr>
          <w:rFonts w:ascii="Arial" w:hAnsi="Arial" w:cs="Arial"/>
          <w:sz w:val="24"/>
          <w:szCs w:val="24"/>
        </w:rPr>
        <w:t>Regulations</w:t>
      </w:r>
      <w:r w:rsidR="003F3774" w:rsidRPr="00BC2D07">
        <w:rPr>
          <w:rFonts w:ascii="Arial" w:hAnsi="Arial" w:cs="Arial"/>
          <w:sz w:val="24"/>
          <w:szCs w:val="24"/>
        </w:rPr>
        <w:t xml:space="preserve"> 108-1-1 for State Employees, 108-1-3</w:t>
      </w:r>
      <w:r w:rsidR="00B51FD4" w:rsidRPr="00BC2D07">
        <w:rPr>
          <w:rFonts w:ascii="Arial" w:hAnsi="Arial" w:cs="Arial"/>
          <w:sz w:val="24"/>
          <w:szCs w:val="24"/>
        </w:rPr>
        <w:t xml:space="preserve"> and 108-1-4 for all other </w:t>
      </w:r>
      <w:proofErr w:type="spellStart"/>
      <w:r w:rsidR="00B51FD4" w:rsidRPr="00BC2D07">
        <w:rPr>
          <w:rFonts w:ascii="Arial" w:hAnsi="Arial" w:cs="Arial"/>
          <w:sz w:val="24"/>
          <w:szCs w:val="24"/>
        </w:rPr>
        <w:t>Non State</w:t>
      </w:r>
      <w:proofErr w:type="spellEnd"/>
      <w:r w:rsidR="00B51FD4" w:rsidRPr="00BC2D07">
        <w:rPr>
          <w:rFonts w:ascii="Arial" w:hAnsi="Arial" w:cs="Arial"/>
          <w:sz w:val="24"/>
          <w:szCs w:val="24"/>
        </w:rPr>
        <w:t xml:space="preserve"> Public employees. You may review the </w:t>
      </w:r>
      <w:r w:rsidR="00B9739A" w:rsidRPr="00BC2D07">
        <w:rPr>
          <w:rFonts w:ascii="Arial" w:hAnsi="Arial" w:cs="Arial"/>
          <w:sz w:val="24"/>
          <w:szCs w:val="24"/>
        </w:rPr>
        <w:t>Employee Guidebook</w:t>
      </w:r>
      <w:r w:rsidR="00B51FD4" w:rsidRPr="00BC2D07">
        <w:rPr>
          <w:rFonts w:ascii="Arial" w:hAnsi="Arial" w:cs="Arial"/>
          <w:sz w:val="24"/>
          <w:szCs w:val="24"/>
        </w:rPr>
        <w:t xml:space="preserve"> for additional information on </w:t>
      </w:r>
      <w:r w:rsidR="00E618A7" w:rsidRPr="00BC2D07">
        <w:rPr>
          <w:rFonts w:ascii="Arial" w:hAnsi="Arial" w:cs="Arial"/>
          <w:sz w:val="24"/>
          <w:szCs w:val="24"/>
        </w:rPr>
        <w:t>eligibility</w:t>
      </w:r>
      <w:r w:rsidR="00F7476E" w:rsidRPr="00BC2D07">
        <w:rPr>
          <w:rFonts w:ascii="Arial" w:hAnsi="Arial" w:cs="Arial"/>
          <w:sz w:val="24"/>
          <w:szCs w:val="24"/>
        </w:rPr>
        <w:t xml:space="preserve">. </w:t>
      </w:r>
      <w:r w:rsidRPr="00BC2D07">
        <w:rPr>
          <w:rFonts w:ascii="Arial" w:hAnsi="Arial" w:cs="Arial"/>
          <w:sz w:val="24"/>
          <w:szCs w:val="24"/>
        </w:rPr>
        <w:t xml:space="preserve">for participation in the </w:t>
      </w:r>
      <w:r w:rsidR="007B08F5" w:rsidRPr="00BC2D07">
        <w:rPr>
          <w:rFonts w:ascii="Arial" w:hAnsi="Arial" w:cs="Arial"/>
          <w:sz w:val="24"/>
          <w:szCs w:val="24"/>
        </w:rPr>
        <w:t>Plan</w:t>
      </w:r>
      <w:r w:rsidRPr="00BC2D07">
        <w:rPr>
          <w:rFonts w:ascii="Arial" w:hAnsi="Arial" w:cs="Arial"/>
          <w:sz w:val="24"/>
          <w:szCs w:val="24"/>
        </w:rPr>
        <w:t>.</w:t>
      </w:r>
    </w:p>
    <w:p w14:paraId="376FD1F1" w14:textId="602F2F5B" w:rsidR="00B66C45" w:rsidRPr="00BC2D07" w:rsidRDefault="00B66C45" w:rsidP="00B91BB4">
      <w:pPr>
        <w:pStyle w:val="ListParagraph"/>
        <w:spacing w:before="120" w:after="120" w:line="240" w:lineRule="auto"/>
        <w:ind w:left="1800"/>
        <w:jc w:val="both"/>
        <w:rPr>
          <w:rFonts w:ascii="Arial" w:hAnsi="Arial" w:cs="Arial"/>
          <w:sz w:val="24"/>
          <w:szCs w:val="24"/>
        </w:rPr>
      </w:pPr>
      <w:r w:rsidRPr="00BC2D07">
        <w:rPr>
          <w:rFonts w:ascii="Arial" w:hAnsi="Arial" w:cs="Arial"/>
          <w:sz w:val="24"/>
          <w:szCs w:val="24"/>
        </w:rPr>
        <w:tab/>
      </w:r>
    </w:p>
    <w:p w14:paraId="48959BC5" w14:textId="12C13652" w:rsidR="004A7C4A" w:rsidRPr="00BC2D07" w:rsidRDefault="00AA6060" w:rsidP="00AA6060">
      <w:pPr>
        <w:pStyle w:val="ListParagraph"/>
        <w:numPr>
          <w:ilvl w:val="0"/>
          <w:numId w:val="56"/>
        </w:numPr>
        <w:spacing w:before="240" w:after="120" w:line="240" w:lineRule="auto"/>
        <w:jc w:val="both"/>
        <w:rPr>
          <w:rFonts w:ascii="Arial" w:hAnsi="Arial" w:cs="Arial"/>
          <w:sz w:val="24"/>
          <w:szCs w:val="24"/>
        </w:rPr>
      </w:pPr>
      <w:r w:rsidRPr="00BC2D07">
        <w:rPr>
          <w:rFonts w:ascii="Arial" w:hAnsi="Arial" w:cs="Arial"/>
          <w:b/>
          <w:bCs/>
          <w:sz w:val="24"/>
          <w:szCs w:val="24"/>
          <w:u w:val="single"/>
        </w:rPr>
        <w:t>Newborn</w:t>
      </w:r>
      <w:r w:rsidRPr="00BC2D07">
        <w:rPr>
          <w:rFonts w:ascii="Arial" w:hAnsi="Arial" w:cs="Arial"/>
          <w:b/>
          <w:bCs/>
          <w:sz w:val="24"/>
          <w:szCs w:val="24"/>
        </w:rPr>
        <w:t xml:space="preserve">: </w:t>
      </w:r>
      <w:r w:rsidRPr="00BC2D07">
        <w:rPr>
          <w:rFonts w:ascii="Arial" w:hAnsi="Arial" w:cs="Arial"/>
          <w:sz w:val="24"/>
          <w:szCs w:val="24"/>
        </w:rPr>
        <w:t>The Plan provides benefits for newborn child of an</w:t>
      </w:r>
      <w:r w:rsidRPr="00BC2D07">
        <w:rPr>
          <w:rFonts w:ascii="Arial" w:hAnsi="Arial" w:cs="Arial"/>
          <w:sz w:val="24"/>
          <w:szCs w:val="24"/>
          <w:u w:val="single"/>
        </w:rPr>
        <w:t xml:space="preserve"> Employee</w:t>
      </w:r>
      <w:r w:rsidRPr="00BC2D07">
        <w:rPr>
          <w:rFonts w:ascii="Arial" w:hAnsi="Arial" w:cs="Arial"/>
          <w:sz w:val="24"/>
          <w:szCs w:val="24"/>
        </w:rPr>
        <w:t xml:space="preserve"> for first 31 days (beginning as of the date of birth). The newborn child will have a separate Deductible and Coinsurance. No benefits will be available beyond the first 31 days unless the </w:t>
      </w:r>
      <w:r w:rsidR="00AD79BA" w:rsidRPr="00BC2D07">
        <w:rPr>
          <w:rFonts w:ascii="Arial" w:hAnsi="Arial" w:cs="Arial"/>
          <w:sz w:val="24"/>
          <w:szCs w:val="24"/>
        </w:rPr>
        <w:t xml:space="preserve">Employee </w:t>
      </w:r>
      <w:r w:rsidR="008A4D6D" w:rsidRPr="00BC2D07">
        <w:rPr>
          <w:rFonts w:ascii="Arial" w:hAnsi="Arial" w:cs="Arial"/>
          <w:sz w:val="24"/>
          <w:szCs w:val="24"/>
        </w:rPr>
        <w:t>submits a request to enroll</w:t>
      </w:r>
      <w:r w:rsidR="00AD79BA" w:rsidRPr="00BC2D07">
        <w:rPr>
          <w:rFonts w:ascii="Arial" w:hAnsi="Arial" w:cs="Arial"/>
          <w:sz w:val="24"/>
          <w:szCs w:val="24"/>
        </w:rPr>
        <w:t xml:space="preserve"> the </w:t>
      </w:r>
      <w:r w:rsidRPr="00BC2D07">
        <w:rPr>
          <w:rFonts w:ascii="Arial" w:hAnsi="Arial" w:cs="Arial"/>
          <w:sz w:val="24"/>
          <w:szCs w:val="24"/>
        </w:rPr>
        <w:t>newborn</w:t>
      </w:r>
      <w:r w:rsidR="009949F0" w:rsidRPr="00BC2D07">
        <w:rPr>
          <w:rFonts w:ascii="Arial" w:hAnsi="Arial" w:cs="Arial"/>
          <w:sz w:val="24"/>
          <w:szCs w:val="24"/>
        </w:rPr>
        <w:t xml:space="preserve"> </w:t>
      </w:r>
      <w:r w:rsidR="00943B18" w:rsidRPr="00BC2D07">
        <w:rPr>
          <w:rFonts w:ascii="Arial" w:hAnsi="Arial" w:cs="Arial"/>
          <w:sz w:val="24"/>
          <w:szCs w:val="24"/>
        </w:rPr>
        <w:t>for coverage</w:t>
      </w:r>
      <w:r w:rsidR="009949F0" w:rsidRPr="00BC2D07">
        <w:rPr>
          <w:rFonts w:ascii="Arial" w:hAnsi="Arial" w:cs="Arial"/>
          <w:sz w:val="24"/>
          <w:szCs w:val="24"/>
        </w:rPr>
        <w:t xml:space="preserve"> either </w:t>
      </w:r>
      <w:r w:rsidR="0091354C" w:rsidRPr="00BC2D07">
        <w:rPr>
          <w:rFonts w:ascii="Arial" w:hAnsi="Arial" w:cs="Arial"/>
          <w:sz w:val="24"/>
          <w:szCs w:val="24"/>
        </w:rPr>
        <w:t>through</w:t>
      </w:r>
      <w:r w:rsidR="009949F0" w:rsidRPr="00BC2D07">
        <w:rPr>
          <w:rFonts w:ascii="Arial" w:hAnsi="Arial" w:cs="Arial"/>
          <w:sz w:val="24"/>
          <w:szCs w:val="24"/>
        </w:rPr>
        <w:t xml:space="preserve"> the Membership </w:t>
      </w:r>
      <w:r w:rsidR="008C5AF7" w:rsidRPr="00BC2D07">
        <w:rPr>
          <w:rFonts w:ascii="Arial" w:hAnsi="Arial" w:cs="Arial"/>
          <w:sz w:val="24"/>
          <w:szCs w:val="24"/>
        </w:rPr>
        <w:t xml:space="preserve">Administration </w:t>
      </w:r>
      <w:r w:rsidR="00B3067D" w:rsidRPr="00BC2D07">
        <w:rPr>
          <w:rFonts w:ascii="Arial" w:hAnsi="Arial" w:cs="Arial"/>
          <w:sz w:val="24"/>
          <w:szCs w:val="24"/>
        </w:rPr>
        <w:t>Portal</w:t>
      </w:r>
      <w:r w:rsidR="008C5AF7" w:rsidRPr="00BC2D07">
        <w:rPr>
          <w:rFonts w:ascii="Arial" w:hAnsi="Arial" w:cs="Arial"/>
          <w:sz w:val="24"/>
          <w:szCs w:val="24"/>
        </w:rPr>
        <w:t xml:space="preserve"> (MAP)</w:t>
      </w:r>
      <w:r w:rsidR="00BC2D07">
        <w:rPr>
          <w:rFonts w:ascii="Arial" w:hAnsi="Arial" w:cs="Arial"/>
          <w:sz w:val="24"/>
          <w:szCs w:val="24"/>
        </w:rPr>
        <w:t xml:space="preserve"> </w:t>
      </w:r>
      <w:r w:rsidR="00B3067D" w:rsidRPr="00BC2D07">
        <w:rPr>
          <w:rFonts w:ascii="Arial" w:hAnsi="Arial" w:cs="Arial"/>
          <w:sz w:val="24"/>
          <w:szCs w:val="24"/>
        </w:rPr>
        <w:t>along</w:t>
      </w:r>
      <w:r w:rsidR="0091354C" w:rsidRPr="00BC2D07">
        <w:rPr>
          <w:rFonts w:ascii="Arial" w:hAnsi="Arial" w:cs="Arial"/>
          <w:sz w:val="24"/>
          <w:szCs w:val="24"/>
        </w:rPr>
        <w:t xml:space="preserve"> with required documentation </w:t>
      </w:r>
      <w:r w:rsidR="009949F0" w:rsidRPr="00BC2D07">
        <w:rPr>
          <w:rFonts w:ascii="Arial" w:hAnsi="Arial" w:cs="Arial"/>
          <w:sz w:val="24"/>
          <w:szCs w:val="24"/>
        </w:rPr>
        <w:t xml:space="preserve">or </w:t>
      </w:r>
      <w:r w:rsidR="00D934A1" w:rsidRPr="00BC2D07">
        <w:rPr>
          <w:rFonts w:ascii="Arial" w:hAnsi="Arial" w:cs="Arial"/>
          <w:sz w:val="24"/>
          <w:szCs w:val="24"/>
        </w:rPr>
        <w:t>provide</w:t>
      </w:r>
      <w:r w:rsidR="00B3067D" w:rsidRPr="00BC2D07">
        <w:rPr>
          <w:rFonts w:ascii="Arial" w:hAnsi="Arial" w:cs="Arial"/>
          <w:sz w:val="24"/>
          <w:szCs w:val="24"/>
        </w:rPr>
        <w:t>s</w:t>
      </w:r>
      <w:r w:rsidR="00D934A1" w:rsidRPr="00BC2D07">
        <w:rPr>
          <w:rFonts w:ascii="Arial" w:hAnsi="Arial" w:cs="Arial"/>
          <w:sz w:val="24"/>
          <w:szCs w:val="24"/>
        </w:rPr>
        <w:t xml:space="preserve"> the necessary information to their Human Resource office and that office submits the requests to the SEHP</w:t>
      </w:r>
      <w:r w:rsidR="00000481" w:rsidRPr="00BC2D07">
        <w:rPr>
          <w:rFonts w:ascii="Arial" w:hAnsi="Arial" w:cs="Arial"/>
          <w:sz w:val="24"/>
          <w:szCs w:val="24"/>
        </w:rPr>
        <w:t xml:space="preserve"> on their behalf</w:t>
      </w:r>
      <w:r w:rsidR="00A96668" w:rsidRPr="00BC2D07">
        <w:rPr>
          <w:rFonts w:ascii="Arial" w:hAnsi="Arial" w:cs="Arial"/>
          <w:sz w:val="24"/>
          <w:szCs w:val="24"/>
        </w:rPr>
        <w:t>. Membership requestion must be approved by the SEHP</w:t>
      </w:r>
      <w:r w:rsidR="00D934A1" w:rsidRPr="00BC2D07">
        <w:rPr>
          <w:rFonts w:ascii="Arial" w:hAnsi="Arial" w:cs="Arial"/>
          <w:sz w:val="24"/>
          <w:szCs w:val="24"/>
        </w:rPr>
        <w:t xml:space="preserve">. </w:t>
      </w:r>
    </w:p>
    <w:p w14:paraId="47C00EE1" w14:textId="77777777" w:rsidR="004A7C4A" w:rsidRPr="00BC2D07" w:rsidRDefault="004A7C4A" w:rsidP="00B045B1">
      <w:pPr>
        <w:pStyle w:val="ListParagraph"/>
        <w:spacing w:before="240" w:after="120" w:line="240" w:lineRule="auto"/>
        <w:jc w:val="both"/>
        <w:rPr>
          <w:rFonts w:ascii="Arial" w:hAnsi="Arial" w:cs="Arial"/>
          <w:b/>
          <w:bCs/>
          <w:sz w:val="24"/>
          <w:szCs w:val="24"/>
        </w:rPr>
      </w:pPr>
    </w:p>
    <w:p w14:paraId="32E1B9A6" w14:textId="2C7C5D61" w:rsidR="00AA6060" w:rsidRPr="00BC2D07" w:rsidRDefault="00E00F67" w:rsidP="00AA6060">
      <w:pPr>
        <w:pStyle w:val="ListParagraph"/>
        <w:numPr>
          <w:ilvl w:val="0"/>
          <w:numId w:val="56"/>
        </w:numPr>
        <w:spacing w:before="240" w:after="120" w:line="240" w:lineRule="auto"/>
        <w:jc w:val="both"/>
        <w:rPr>
          <w:rFonts w:ascii="Arial" w:hAnsi="Arial" w:cs="Arial"/>
          <w:sz w:val="24"/>
          <w:szCs w:val="24"/>
        </w:rPr>
      </w:pPr>
      <w:r w:rsidRPr="00BC2D07">
        <w:rPr>
          <w:rFonts w:ascii="Arial" w:hAnsi="Arial" w:cs="Arial"/>
          <w:b/>
          <w:bCs/>
          <w:sz w:val="24"/>
          <w:szCs w:val="24"/>
        </w:rPr>
        <w:t xml:space="preserve">Dependent </w:t>
      </w:r>
      <w:r w:rsidR="00D162F7" w:rsidRPr="00BC2D07">
        <w:rPr>
          <w:rFonts w:ascii="Arial" w:hAnsi="Arial" w:cs="Arial"/>
          <w:b/>
          <w:bCs/>
          <w:sz w:val="24"/>
          <w:szCs w:val="24"/>
        </w:rPr>
        <w:t>Children Eligibility:</w:t>
      </w:r>
      <w:r w:rsidR="00D162F7" w:rsidRPr="00BC2D07">
        <w:rPr>
          <w:rFonts w:ascii="Arial" w:hAnsi="Arial" w:cs="Arial"/>
          <w:sz w:val="24"/>
          <w:szCs w:val="24"/>
        </w:rPr>
        <w:t xml:space="preserve"> </w:t>
      </w:r>
      <w:r w:rsidR="00275851" w:rsidRPr="00BC2D07">
        <w:rPr>
          <w:rFonts w:ascii="Arial" w:hAnsi="Arial" w:cs="Arial"/>
          <w:sz w:val="24"/>
          <w:szCs w:val="24"/>
        </w:rPr>
        <w:t xml:space="preserve">For details on </w:t>
      </w:r>
      <w:r w:rsidR="00B045B1" w:rsidRPr="00BC2D07">
        <w:rPr>
          <w:rFonts w:ascii="Arial" w:hAnsi="Arial" w:cs="Arial"/>
          <w:sz w:val="24"/>
          <w:szCs w:val="24"/>
        </w:rPr>
        <w:t>eligibility</w:t>
      </w:r>
      <w:r w:rsidR="00B75B95" w:rsidRPr="00BC2D07">
        <w:rPr>
          <w:rFonts w:ascii="Arial" w:hAnsi="Arial" w:cs="Arial"/>
          <w:sz w:val="24"/>
          <w:szCs w:val="24"/>
        </w:rPr>
        <w:t xml:space="preserve"> </w:t>
      </w:r>
      <w:r w:rsidR="002A5C55" w:rsidRPr="00BC2D07">
        <w:rPr>
          <w:rFonts w:ascii="Arial" w:hAnsi="Arial" w:cs="Arial"/>
          <w:sz w:val="24"/>
          <w:szCs w:val="24"/>
        </w:rPr>
        <w:t xml:space="preserve">for newly adopted children, </w:t>
      </w:r>
      <w:r w:rsidR="00BC2D07" w:rsidRPr="00BC2D07">
        <w:rPr>
          <w:rFonts w:ascii="Arial" w:hAnsi="Arial" w:cs="Arial"/>
          <w:sz w:val="24"/>
          <w:szCs w:val="24"/>
        </w:rPr>
        <w:t>stepchildren</w:t>
      </w:r>
      <w:r w:rsidR="00D162F7" w:rsidRPr="00BC2D07">
        <w:rPr>
          <w:rFonts w:ascii="Arial" w:hAnsi="Arial" w:cs="Arial"/>
          <w:sz w:val="24"/>
          <w:szCs w:val="24"/>
        </w:rPr>
        <w:t xml:space="preserve">, </w:t>
      </w:r>
      <w:r w:rsidR="002A5C55" w:rsidRPr="00BC2D07">
        <w:rPr>
          <w:rFonts w:ascii="Arial" w:hAnsi="Arial" w:cs="Arial"/>
          <w:sz w:val="24"/>
          <w:szCs w:val="24"/>
        </w:rPr>
        <w:t>grandchildren and handicapped dependents over age 26, please con</w:t>
      </w:r>
      <w:r w:rsidR="00B13FBA" w:rsidRPr="00BC2D07">
        <w:rPr>
          <w:rFonts w:ascii="Arial" w:hAnsi="Arial" w:cs="Arial"/>
          <w:sz w:val="24"/>
          <w:szCs w:val="24"/>
        </w:rPr>
        <w:t xml:space="preserve">sult the Employee Guidebook or your Human Resource office. </w:t>
      </w:r>
      <w:r w:rsidR="00FA2C70" w:rsidRPr="00BC2D07">
        <w:rPr>
          <w:rFonts w:ascii="Arial" w:hAnsi="Arial" w:cs="Arial"/>
          <w:sz w:val="24"/>
          <w:szCs w:val="24"/>
        </w:rPr>
        <w:t xml:space="preserve"> </w:t>
      </w:r>
    </w:p>
    <w:p w14:paraId="3660E7BC" w14:textId="77777777" w:rsidR="00AA6060" w:rsidRPr="00BC2D07" w:rsidRDefault="00AA6060" w:rsidP="006B52C4">
      <w:pPr>
        <w:pStyle w:val="ListParagraph"/>
        <w:spacing w:before="120" w:after="0" w:line="240" w:lineRule="auto"/>
        <w:jc w:val="both"/>
        <w:rPr>
          <w:rFonts w:ascii="Arial" w:hAnsi="Arial" w:cs="Arial"/>
          <w:sz w:val="24"/>
          <w:szCs w:val="24"/>
        </w:rPr>
      </w:pPr>
    </w:p>
    <w:p w14:paraId="64DF2895" w14:textId="77777777" w:rsidR="006B52C4" w:rsidRDefault="00B66C45" w:rsidP="00E26320">
      <w:pPr>
        <w:spacing w:before="240" w:after="0" w:line="240" w:lineRule="auto"/>
        <w:jc w:val="both"/>
        <w:rPr>
          <w:rFonts w:ascii="Arial" w:hAnsi="Arial" w:cs="Arial"/>
          <w:b/>
          <w:caps/>
          <w:sz w:val="24"/>
          <w:szCs w:val="24"/>
        </w:rPr>
      </w:pPr>
      <w:r w:rsidRPr="00BC2D07">
        <w:rPr>
          <w:rFonts w:ascii="Arial" w:hAnsi="Arial" w:cs="Arial"/>
          <w:b/>
          <w:caps/>
          <w:sz w:val="24"/>
          <w:szCs w:val="24"/>
        </w:rPr>
        <w:t>Enrollment</w:t>
      </w:r>
    </w:p>
    <w:p w14:paraId="57D5D8B3" w14:textId="10CB5DEE" w:rsidR="00B66C45" w:rsidRPr="00BC2D07" w:rsidRDefault="00571F8F" w:rsidP="00E26320">
      <w:pPr>
        <w:spacing w:before="240" w:after="0" w:line="240" w:lineRule="auto"/>
        <w:jc w:val="both"/>
        <w:rPr>
          <w:rFonts w:ascii="Arial" w:hAnsi="Arial" w:cs="Arial"/>
          <w:sz w:val="24"/>
          <w:szCs w:val="24"/>
        </w:rPr>
      </w:pPr>
      <w:r w:rsidRPr="00BC2D07">
        <w:rPr>
          <w:rFonts w:ascii="Arial" w:hAnsi="Arial" w:cs="Arial"/>
          <w:bCs/>
          <w:caps/>
          <w:sz w:val="24"/>
          <w:szCs w:val="24"/>
        </w:rPr>
        <w:t xml:space="preserve"> </w:t>
      </w:r>
      <w:r w:rsidRPr="00BC2D07">
        <w:rPr>
          <w:rFonts w:ascii="Arial" w:hAnsi="Arial" w:cs="Arial"/>
          <w:bCs/>
          <w:sz w:val="24"/>
          <w:szCs w:val="24"/>
        </w:rPr>
        <w:t>The following is a</w:t>
      </w:r>
      <w:r w:rsidR="000A25FC" w:rsidRPr="00BC2D07">
        <w:rPr>
          <w:rFonts w:ascii="Arial" w:hAnsi="Arial" w:cs="Arial"/>
          <w:bCs/>
          <w:sz w:val="24"/>
          <w:szCs w:val="24"/>
        </w:rPr>
        <w:t xml:space="preserve">n introduction to the process for adding newly eligible dependent to your existing SEHP </w:t>
      </w:r>
      <w:r w:rsidR="00BD4C25" w:rsidRPr="00BC2D07">
        <w:rPr>
          <w:rFonts w:ascii="Arial" w:hAnsi="Arial" w:cs="Arial"/>
          <w:bCs/>
          <w:sz w:val="24"/>
          <w:szCs w:val="24"/>
        </w:rPr>
        <w:t>membership</w:t>
      </w:r>
      <w:r w:rsidR="008C6CCF" w:rsidRPr="00BC2D07">
        <w:rPr>
          <w:rFonts w:ascii="Arial" w:hAnsi="Arial" w:cs="Arial"/>
          <w:bCs/>
          <w:sz w:val="24"/>
          <w:szCs w:val="24"/>
        </w:rPr>
        <w:t xml:space="preserve"> and is not all inclusive</w:t>
      </w:r>
      <w:r w:rsidR="00BD4C25" w:rsidRPr="00BC2D07">
        <w:rPr>
          <w:rFonts w:ascii="Arial" w:hAnsi="Arial" w:cs="Arial"/>
          <w:bCs/>
          <w:sz w:val="24"/>
          <w:szCs w:val="24"/>
        </w:rPr>
        <w:t>. For more detail</w:t>
      </w:r>
      <w:r w:rsidR="008C6CCF" w:rsidRPr="00BC2D07">
        <w:rPr>
          <w:rFonts w:ascii="Arial" w:hAnsi="Arial" w:cs="Arial"/>
          <w:bCs/>
          <w:sz w:val="24"/>
          <w:szCs w:val="24"/>
        </w:rPr>
        <w:t>ed information</w:t>
      </w:r>
      <w:r w:rsidR="00BD4C25" w:rsidRPr="00BC2D07">
        <w:rPr>
          <w:rFonts w:ascii="Arial" w:hAnsi="Arial" w:cs="Arial"/>
          <w:bCs/>
          <w:sz w:val="24"/>
          <w:szCs w:val="24"/>
        </w:rPr>
        <w:t xml:space="preserve"> view the Employee Guidebook or contact your Human Resource office for assistance. </w:t>
      </w:r>
      <w:r w:rsidR="00897AB9" w:rsidRPr="00BC2D07">
        <w:rPr>
          <w:rFonts w:ascii="Arial" w:hAnsi="Arial" w:cs="Arial"/>
          <w:bCs/>
          <w:sz w:val="24"/>
          <w:szCs w:val="24"/>
        </w:rPr>
        <w:t>This</w:t>
      </w:r>
      <w:r w:rsidR="00C14D7E" w:rsidRPr="00BC2D07">
        <w:rPr>
          <w:rFonts w:ascii="Arial" w:hAnsi="Arial" w:cs="Arial"/>
          <w:bCs/>
          <w:sz w:val="24"/>
          <w:szCs w:val="24"/>
        </w:rPr>
        <w:t xml:space="preserve"> is</w:t>
      </w:r>
      <w:r w:rsidR="00B63B40" w:rsidRPr="00BC2D07">
        <w:rPr>
          <w:rFonts w:ascii="Arial" w:hAnsi="Arial" w:cs="Arial"/>
          <w:bCs/>
          <w:sz w:val="24"/>
          <w:szCs w:val="24"/>
        </w:rPr>
        <w:t xml:space="preserve"> only a summary </w:t>
      </w:r>
      <w:r w:rsidR="00897AB9" w:rsidRPr="00BC2D07">
        <w:rPr>
          <w:rFonts w:ascii="Arial" w:hAnsi="Arial" w:cs="Arial"/>
          <w:bCs/>
          <w:sz w:val="24"/>
          <w:szCs w:val="24"/>
        </w:rPr>
        <w:t xml:space="preserve">may not address every </w:t>
      </w:r>
      <w:r w:rsidR="00A152CF" w:rsidRPr="00BC2D07">
        <w:rPr>
          <w:rFonts w:ascii="Arial" w:hAnsi="Arial" w:cs="Arial"/>
          <w:bCs/>
          <w:sz w:val="24"/>
          <w:szCs w:val="24"/>
        </w:rPr>
        <w:t>possible</w:t>
      </w:r>
      <w:r w:rsidR="00794E3F" w:rsidRPr="00BC2D07">
        <w:rPr>
          <w:rFonts w:ascii="Arial" w:hAnsi="Arial" w:cs="Arial"/>
          <w:bCs/>
          <w:sz w:val="24"/>
          <w:szCs w:val="24"/>
        </w:rPr>
        <w:t xml:space="preserve"> requirement </w:t>
      </w:r>
      <w:r w:rsidR="00BA5F38" w:rsidRPr="00BC2D07">
        <w:rPr>
          <w:rFonts w:ascii="Arial" w:hAnsi="Arial" w:cs="Arial"/>
          <w:bCs/>
          <w:sz w:val="24"/>
          <w:szCs w:val="24"/>
        </w:rPr>
        <w:t>or enrollment</w:t>
      </w:r>
      <w:r w:rsidR="00897AB9" w:rsidRPr="00BC2D07">
        <w:rPr>
          <w:rFonts w:ascii="Arial" w:hAnsi="Arial" w:cs="Arial"/>
          <w:bCs/>
          <w:sz w:val="24"/>
          <w:szCs w:val="24"/>
        </w:rPr>
        <w:t xml:space="preserve"> s</w:t>
      </w:r>
      <w:r w:rsidR="00A152CF" w:rsidRPr="00BC2D07">
        <w:rPr>
          <w:rFonts w:ascii="Arial" w:hAnsi="Arial" w:cs="Arial"/>
          <w:bCs/>
          <w:sz w:val="24"/>
          <w:szCs w:val="24"/>
        </w:rPr>
        <w:t xml:space="preserve">cenario. </w:t>
      </w:r>
    </w:p>
    <w:p w14:paraId="41E7362D" w14:textId="5095AA3A" w:rsidR="00B66C45" w:rsidRPr="003A31E2" w:rsidRDefault="00B66C45" w:rsidP="00BF690D">
      <w:pPr>
        <w:pStyle w:val="ListParagraph"/>
        <w:numPr>
          <w:ilvl w:val="0"/>
          <w:numId w:val="55"/>
        </w:numPr>
        <w:spacing w:before="120" w:after="120" w:line="240" w:lineRule="auto"/>
        <w:ind w:left="1260"/>
        <w:jc w:val="both"/>
        <w:rPr>
          <w:rFonts w:ascii="Arial" w:hAnsi="Arial" w:cs="Arial"/>
          <w:sz w:val="24"/>
          <w:szCs w:val="24"/>
        </w:rPr>
      </w:pPr>
      <w:r w:rsidRPr="00BC2D07">
        <w:rPr>
          <w:rFonts w:ascii="Arial" w:hAnsi="Arial" w:cs="Arial"/>
          <w:sz w:val="24"/>
          <w:szCs w:val="24"/>
        </w:rPr>
        <w:t>When a new Dependent is to</w:t>
      </w:r>
      <w:r w:rsidRPr="003A31E2">
        <w:rPr>
          <w:rFonts w:ascii="Arial" w:hAnsi="Arial" w:cs="Arial"/>
          <w:sz w:val="24"/>
          <w:szCs w:val="24"/>
        </w:rPr>
        <w:t xml:space="preserve"> be added to Coverage, the Member named on the Identification Card </w:t>
      </w:r>
      <w:r w:rsidR="00DD042A">
        <w:rPr>
          <w:rFonts w:ascii="Arial" w:hAnsi="Arial" w:cs="Arial"/>
          <w:sz w:val="24"/>
          <w:szCs w:val="24"/>
        </w:rPr>
        <w:t xml:space="preserve">must provide </w:t>
      </w:r>
      <w:r w:rsidRPr="003A31E2">
        <w:rPr>
          <w:rFonts w:ascii="Arial" w:hAnsi="Arial" w:cs="Arial"/>
          <w:sz w:val="24"/>
          <w:szCs w:val="24"/>
        </w:rPr>
        <w:t xml:space="preserve">the </w:t>
      </w:r>
      <w:r w:rsidR="00453736">
        <w:rPr>
          <w:rFonts w:ascii="Arial" w:hAnsi="Arial" w:cs="Arial"/>
          <w:sz w:val="24"/>
          <w:szCs w:val="24"/>
        </w:rPr>
        <w:t>Group, within the Me</w:t>
      </w:r>
      <w:r w:rsidR="00DD2F3A">
        <w:rPr>
          <w:rFonts w:ascii="Arial" w:hAnsi="Arial" w:cs="Arial"/>
          <w:sz w:val="24"/>
          <w:szCs w:val="24"/>
        </w:rPr>
        <w:t xml:space="preserve">mbership </w:t>
      </w:r>
      <w:r w:rsidR="00DD2F3A">
        <w:rPr>
          <w:rFonts w:ascii="Arial" w:hAnsi="Arial" w:cs="Arial"/>
          <w:sz w:val="24"/>
          <w:szCs w:val="24"/>
        </w:rPr>
        <w:lastRenderedPageBreak/>
        <w:t>Administration Portal</w:t>
      </w:r>
      <w:r w:rsidR="008C5AF7">
        <w:rPr>
          <w:rFonts w:ascii="Arial" w:hAnsi="Arial" w:cs="Arial"/>
          <w:sz w:val="24"/>
          <w:szCs w:val="24"/>
        </w:rPr>
        <w:t xml:space="preserve"> (MAP)</w:t>
      </w:r>
      <w:r w:rsidR="00DD2F3A">
        <w:rPr>
          <w:rFonts w:ascii="Arial" w:hAnsi="Arial" w:cs="Arial"/>
          <w:sz w:val="24"/>
          <w:szCs w:val="24"/>
        </w:rPr>
        <w:t>,</w:t>
      </w:r>
      <w:r w:rsidRPr="003A31E2">
        <w:rPr>
          <w:rFonts w:ascii="Arial" w:hAnsi="Arial" w:cs="Arial"/>
          <w:sz w:val="24"/>
          <w:szCs w:val="24"/>
        </w:rPr>
        <w:t xml:space="preserve"> the </w:t>
      </w:r>
      <w:r w:rsidR="00DD042A">
        <w:rPr>
          <w:rFonts w:ascii="Arial" w:hAnsi="Arial" w:cs="Arial"/>
          <w:sz w:val="24"/>
          <w:szCs w:val="24"/>
        </w:rPr>
        <w:t xml:space="preserve">Eligible </w:t>
      </w:r>
      <w:r w:rsidRPr="003A31E2">
        <w:rPr>
          <w:rFonts w:ascii="Arial" w:hAnsi="Arial" w:cs="Arial"/>
          <w:sz w:val="24"/>
          <w:szCs w:val="24"/>
        </w:rPr>
        <w:t xml:space="preserve">Dependent’s name, date of birth, gender and relationship to the Member and the Dependent’s social security number. </w:t>
      </w:r>
    </w:p>
    <w:p w14:paraId="5E162C72" w14:textId="77777777" w:rsidR="00B66C45" w:rsidRPr="003A31E2" w:rsidRDefault="00B66C45" w:rsidP="00BF690D">
      <w:pPr>
        <w:pStyle w:val="ListParagraph"/>
        <w:numPr>
          <w:ilvl w:val="0"/>
          <w:numId w:val="55"/>
        </w:numPr>
        <w:spacing w:before="120" w:after="120" w:line="240" w:lineRule="auto"/>
        <w:ind w:left="1260"/>
        <w:jc w:val="both"/>
        <w:rPr>
          <w:rFonts w:ascii="Arial" w:hAnsi="Arial" w:cs="Arial"/>
          <w:sz w:val="24"/>
          <w:szCs w:val="24"/>
        </w:rPr>
      </w:pPr>
      <w:r w:rsidRPr="003A31E2">
        <w:rPr>
          <w:rFonts w:ascii="Arial" w:hAnsi="Arial" w:cs="Arial"/>
          <w:sz w:val="24"/>
          <w:szCs w:val="24"/>
        </w:rPr>
        <w:t xml:space="preserve">Notification must be made </w:t>
      </w:r>
      <w:r w:rsidR="00DD042A">
        <w:rPr>
          <w:rFonts w:ascii="Arial" w:hAnsi="Arial" w:cs="Arial"/>
          <w:sz w:val="24"/>
          <w:szCs w:val="24"/>
        </w:rPr>
        <w:t xml:space="preserve">in </w:t>
      </w:r>
      <w:r w:rsidRPr="003A31E2">
        <w:rPr>
          <w:rFonts w:ascii="Arial" w:hAnsi="Arial" w:cs="Arial"/>
          <w:sz w:val="24"/>
          <w:szCs w:val="24"/>
        </w:rPr>
        <w:t>accord</w:t>
      </w:r>
      <w:r w:rsidR="00DD042A">
        <w:rPr>
          <w:rFonts w:ascii="Arial" w:hAnsi="Arial" w:cs="Arial"/>
          <w:sz w:val="24"/>
          <w:szCs w:val="24"/>
        </w:rPr>
        <w:t>ance with</w:t>
      </w:r>
      <w:r w:rsidRPr="003A31E2">
        <w:rPr>
          <w:rFonts w:ascii="Arial" w:hAnsi="Arial" w:cs="Arial"/>
          <w:sz w:val="24"/>
          <w:szCs w:val="24"/>
        </w:rPr>
        <w:t xml:space="preserve"> the enrollment requirements established by the </w:t>
      </w:r>
      <w:r w:rsidR="00453736">
        <w:rPr>
          <w:rFonts w:ascii="Arial" w:hAnsi="Arial" w:cs="Arial"/>
          <w:sz w:val="24"/>
          <w:szCs w:val="24"/>
        </w:rPr>
        <w:t>Group</w:t>
      </w:r>
      <w:r w:rsidRPr="003A31E2">
        <w:rPr>
          <w:rFonts w:ascii="Arial" w:hAnsi="Arial" w:cs="Arial"/>
          <w:sz w:val="24"/>
          <w:szCs w:val="24"/>
        </w:rPr>
        <w:t>.</w:t>
      </w:r>
    </w:p>
    <w:p w14:paraId="13B3F1ED" w14:textId="17BA9B0F" w:rsidR="005F12D8" w:rsidRDefault="00B66C45" w:rsidP="00453736">
      <w:pPr>
        <w:pStyle w:val="ListParagraph"/>
        <w:numPr>
          <w:ilvl w:val="0"/>
          <w:numId w:val="55"/>
        </w:numPr>
        <w:spacing w:before="120" w:after="120" w:line="240" w:lineRule="auto"/>
        <w:ind w:left="1260"/>
        <w:jc w:val="both"/>
        <w:rPr>
          <w:rFonts w:ascii="Arial" w:hAnsi="Arial" w:cs="Arial"/>
          <w:sz w:val="24"/>
          <w:szCs w:val="24"/>
        </w:rPr>
      </w:pPr>
      <w:r w:rsidRPr="003A31E2">
        <w:rPr>
          <w:rFonts w:ascii="Arial" w:hAnsi="Arial" w:cs="Arial"/>
          <w:sz w:val="24"/>
          <w:szCs w:val="24"/>
        </w:rPr>
        <w:t xml:space="preserve">It is required that each Member </w:t>
      </w:r>
      <w:r w:rsidR="005F12D8">
        <w:rPr>
          <w:rFonts w:ascii="Arial" w:hAnsi="Arial" w:cs="Arial"/>
          <w:sz w:val="24"/>
          <w:szCs w:val="24"/>
        </w:rPr>
        <w:t xml:space="preserve">within 31 days of the qualifying event </w:t>
      </w:r>
      <w:r w:rsidR="00453736">
        <w:rPr>
          <w:rFonts w:ascii="Arial" w:hAnsi="Arial" w:cs="Arial"/>
          <w:sz w:val="24"/>
          <w:szCs w:val="24"/>
        </w:rPr>
        <w:t>provide the required documentation (birth certificate, marriage licenses</w:t>
      </w:r>
      <w:r w:rsidR="00047E1A">
        <w:rPr>
          <w:rFonts w:ascii="Arial" w:hAnsi="Arial" w:cs="Arial"/>
          <w:sz w:val="24"/>
          <w:szCs w:val="24"/>
        </w:rPr>
        <w:t>,</w:t>
      </w:r>
      <w:r w:rsidR="000C43B6">
        <w:rPr>
          <w:rFonts w:ascii="Arial" w:hAnsi="Arial" w:cs="Arial"/>
          <w:sz w:val="24"/>
          <w:szCs w:val="24"/>
        </w:rPr>
        <w:t xml:space="preserve"> </w:t>
      </w:r>
      <w:r w:rsidR="00047E1A">
        <w:rPr>
          <w:rFonts w:ascii="Arial" w:hAnsi="Arial" w:cs="Arial"/>
          <w:sz w:val="24"/>
          <w:szCs w:val="24"/>
        </w:rPr>
        <w:t xml:space="preserve">divorce decree, etc. </w:t>
      </w:r>
      <w:r w:rsidR="00453736">
        <w:rPr>
          <w:rFonts w:ascii="Arial" w:hAnsi="Arial" w:cs="Arial"/>
          <w:sz w:val="24"/>
          <w:szCs w:val="24"/>
        </w:rPr>
        <w:t>etc.) to the Group</w:t>
      </w:r>
      <w:r w:rsidR="005F12D8">
        <w:rPr>
          <w:rFonts w:ascii="Arial" w:hAnsi="Arial" w:cs="Arial"/>
          <w:sz w:val="24"/>
          <w:szCs w:val="24"/>
        </w:rPr>
        <w:t xml:space="preserve">, </w:t>
      </w:r>
      <w:r w:rsidR="00453736">
        <w:rPr>
          <w:rFonts w:ascii="Arial" w:hAnsi="Arial" w:cs="Arial"/>
          <w:sz w:val="24"/>
          <w:szCs w:val="24"/>
        </w:rPr>
        <w:t xml:space="preserve">within the </w:t>
      </w:r>
      <w:r w:rsidR="005F12D8">
        <w:rPr>
          <w:rFonts w:ascii="Arial" w:hAnsi="Arial" w:cs="Arial"/>
          <w:sz w:val="24"/>
          <w:szCs w:val="24"/>
        </w:rPr>
        <w:t>Membership Administration Portal.</w:t>
      </w:r>
      <w:r w:rsidR="001F15B9">
        <w:rPr>
          <w:rFonts w:ascii="Arial" w:hAnsi="Arial" w:cs="Arial"/>
          <w:sz w:val="24"/>
          <w:szCs w:val="24"/>
        </w:rPr>
        <w:t xml:space="preserve"> </w:t>
      </w:r>
      <w:r w:rsidR="005F12D8">
        <w:rPr>
          <w:rFonts w:ascii="Arial" w:hAnsi="Arial" w:cs="Arial"/>
          <w:sz w:val="24"/>
          <w:szCs w:val="24"/>
        </w:rPr>
        <w:t>Th</w:t>
      </w:r>
      <w:r w:rsidR="00453736">
        <w:rPr>
          <w:rFonts w:ascii="Arial" w:hAnsi="Arial" w:cs="Arial"/>
          <w:sz w:val="24"/>
          <w:szCs w:val="24"/>
        </w:rPr>
        <w:t xml:space="preserve">e Group </w:t>
      </w:r>
      <w:r w:rsidR="005F12D8">
        <w:rPr>
          <w:rFonts w:ascii="Arial" w:hAnsi="Arial" w:cs="Arial"/>
          <w:sz w:val="24"/>
          <w:szCs w:val="24"/>
        </w:rPr>
        <w:t xml:space="preserve">will </w:t>
      </w:r>
      <w:r w:rsidR="00453736">
        <w:rPr>
          <w:rFonts w:ascii="Arial" w:hAnsi="Arial" w:cs="Arial"/>
          <w:sz w:val="24"/>
          <w:szCs w:val="24"/>
        </w:rPr>
        <w:t>verify the dependent to be eligible.</w:t>
      </w:r>
      <w:r w:rsidR="001F15B9">
        <w:rPr>
          <w:rFonts w:ascii="Arial" w:hAnsi="Arial" w:cs="Arial"/>
          <w:sz w:val="24"/>
          <w:szCs w:val="24"/>
        </w:rPr>
        <w:t xml:space="preserve"> </w:t>
      </w:r>
      <w:r w:rsidR="00453736">
        <w:rPr>
          <w:rFonts w:ascii="Arial" w:hAnsi="Arial" w:cs="Arial"/>
          <w:sz w:val="24"/>
          <w:szCs w:val="24"/>
        </w:rPr>
        <w:t xml:space="preserve">Approval must be given by the Group prior to claims being paid.  </w:t>
      </w:r>
    </w:p>
    <w:p w14:paraId="7954C2C6" w14:textId="77777777" w:rsidR="00B66C45" w:rsidRPr="008C4465" w:rsidRDefault="00B66C45" w:rsidP="00453736">
      <w:pPr>
        <w:pStyle w:val="ListParagraph"/>
        <w:numPr>
          <w:ilvl w:val="0"/>
          <w:numId w:val="55"/>
        </w:numPr>
        <w:spacing w:before="120" w:after="120" w:line="240" w:lineRule="auto"/>
        <w:ind w:left="1260"/>
        <w:jc w:val="both"/>
        <w:rPr>
          <w:rFonts w:ascii="Arial" w:hAnsi="Arial" w:cs="Arial"/>
          <w:sz w:val="24"/>
          <w:szCs w:val="24"/>
        </w:rPr>
      </w:pPr>
      <w:r w:rsidRPr="008C4465">
        <w:rPr>
          <w:rFonts w:ascii="Arial" w:hAnsi="Arial" w:cs="Arial"/>
          <w:sz w:val="24"/>
          <w:szCs w:val="24"/>
        </w:rPr>
        <w:t xml:space="preserve">Claims for </w:t>
      </w:r>
      <w:r w:rsidR="00DD042A" w:rsidRPr="008C4465">
        <w:rPr>
          <w:rFonts w:ascii="Arial" w:hAnsi="Arial" w:cs="Arial"/>
          <w:sz w:val="24"/>
          <w:szCs w:val="24"/>
        </w:rPr>
        <w:t xml:space="preserve">Eligible </w:t>
      </w:r>
      <w:r w:rsidRPr="008C4465">
        <w:rPr>
          <w:rFonts w:ascii="Arial" w:hAnsi="Arial" w:cs="Arial"/>
          <w:sz w:val="24"/>
          <w:szCs w:val="24"/>
        </w:rPr>
        <w:t xml:space="preserve">Dependents not </w:t>
      </w:r>
      <w:r w:rsidR="00DD042A" w:rsidRPr="008C4465">
        <w:rPr>
          <w:rFonts w:ascii="Arial" w:hAnsi="Arial" w:cs="Arial"/>
          <w:sz w:val="24"/>
          <w:szCs w:val="24"/>
        </w:rPr>
        <w:t>i</w:t>
      </w:r>
      <w:r w:rsidRPr="008C4465">
        <w:rPr>
          <w:rFonts w:ascii="Arial" w:hAnsi="Arial" w:cs="Arial"/>
          <w:sz w:val="24"/>
          <w:szCs w:val="24"/>
        </w:rPr>
        <w:t>n</w:t>
      </w:r>
      <w:r w:rsidR="00DD042A" w:rsidRPr="008C4465">
        <w:rPr>
          <w:rFonts w:ascii="Arial" w:hAnsi="Arial" w:cs="Arial"/>
          <w:sz w:val="24"/>
          <w:szCs w:val="24"/>
        </w:rPr>
        <w:t>cluded in the</w:t>
      </w:r>
      <w:r w:rsidRPr="008C4465">
        <w:rPr>
          <w:rFonts w:ascii="Arial" w:hAnsi="Arial" w:cs="Arial"/>
          <w:sz w:val="24"/>
          <w:szCs w:val="24"/>
        </w:rPr>
        <w:t xml:space="preserve"> record</w:t>
      </w:r>
      <w:r w:rsidR="00DD042A" w:rsidRPr="008C4465">
        <w:rPr>
          <w:rFonts w:ascii="Arial" w:hAnsi="Arial" w:cs="Arial"/>
          <w:sz w:val="24"/>
          <w:szCs w:val="24"/>
        </w:rPr>
        <w:t>s</w:t>
      </w:r>
      <w:r w:rsidRPr="008C4465">
        <w:rPr>
          <w:rFonts w:ascii="Arial" w:hAnsi="Arial" w:cs="Arial"/>
          <w:sz w:val="24"/>
          <w:szCs w:val="24"/>
        </w:rPr>
        <w:t xml:space="preserve"> will be denied until it has been established that the person is an </w:t>
      </w:r>
      <w:r w:rsidR="00265650" w:rsidRPr="008C4465">
        <w:rPr>
          <w:rFonts w:ascii="Arial" w:hAnsi="Arial" w:cs="Arial"/>
          <w:sz w:val="24"/>
          <w:szCs w:val="24"/>
        </w:rPr>
        <w:t>E</w:t>
      </w:r>
      <w:r w:rsidRPr="008C4465">
        <w:rPr>
          <w:rFonts w:ascii="Arial" w:hAnsi="Arial" w:cs="Arial"/>
          <w:sz w:val="24"/>
          <w:szCs w:val="24"/>
        </w:rPr>
        <w:t>ligible Dependent.</w:t>
      </w:r>
    </w:p>
    <w:p w14:paraId="43C1102E" w14:textId="77777777" w:rsidR="00B66C45" w:rsidRPr="003A31E2" w:rsidRDefault="00B66C45" w:rsidP="00BF690D">
      <w:pPr>
        <w:pStyle w:val="ListParagraph"/>
        <w:numPr>
          <w:ilvl w:val="0"/>
          <w:numId w:val="55"/>
        </w:numPr>
        <w:spacing w:before="120" w:after="120" w:line="240" w:lineRule="auto"/>
        <w:ind w:left="1260"/>
        <w:jc w:val="both"/>
        <w:rPr>
          <w:rFonts w:ascii="Arial" w:hAnsi="Arial" w:cs="Arial"/>
          <w:sz w:val="24"/>
          <w:szCs w:val="24"/>
        </w:rPr>
      </w:pPr>
      <w:r w:rsidRPr="003A31E2">
        <w:rPr>
          <w:rFonts w:ascii="Arial" w:hAnsi="Arial" w:cs="Arial"/>
          <w:sz w:val="24"/>
          <w:szCs w:val="24"/>
        </w:rPr>
        <w:t>Dependent coverage pursuant to a Qualified Medical Child Support Order</w:t>
      </w:r>
    </w:p>
    <w:p w14:paraId="60967E10" w14:textId="77777777" w:rsidR="00B66C45" w:rsidRPr="003A31E2" w:rsidRDefault="00B66C45" w:rsidP="00BF690D">
      <w:pPr>
        <w:pStyle w:val="ListParagraph"/>
        <w:numPr>
          <w:ilvl w:val="0"/>
          <w:numId w:val="56"/>
        </w:numPr>
        <w:spacing w:before="120" w:after="120" w:line="240" w:lineRule="auto"/>
        <w:ind w:left="1800"/>
        <w:jc w:val="both"/>
        <w:rPr>
          <w:rFonts w:ascii="Arial" w:hAnsi="Arial" w:cs="Arial"/>
          <w:sz w:val="24"/>
          <w:szCs w:val="24"/>
        </w:rPr>
      </w:pPr>
      <w:r w:rsidRPr="003A31E2">
        <w:rPr>
          <w:rFonts w:ascii="Arial" w:hAnsi="Arial" w:cs="Arial"/>
          <w:sz w:val="24"/>
          <w:szCs w:val="24"/>
        </w:rPr>
        <w:t xml:space="preserve">Coverage will be effective on the first day of the month following the date on which an Order </w:t>
      </w:r>
      <w:r w:rsidR="00265650">
        <w:rPr>
          <w:rFonts w:ascii="Arial" w:hAnsi="Arial" w:cs="Arial"/>
          <w:sz w:val="24"/>
          <w:szCs w:val="24"/>
        </w:rPr>
        <w:t xml:space="preserve">is deemed </w:t>
      </w:r>
      <w:r w:rsidR="00DD2F3A">
        <w:rPr>
          <w:rFonts w:ascii="Arial" w:hAnsi="Arial" w:cs="Arial"/>
          <w:sz w:val="24"/>
          <w:szCs w:val="24"/>
        </w:rPr>
        <w:t>q</w:t>
      </w:r>
      <w:r w:rsidR="00265650">
        <w:rPr>
          <w:rFonts w:ascii="Arial" w:hAnsi="Arial" w:cs="Arial"/>
          <w:sz w:val="24"/>
          <w:szCs w:val="24"/>
        </w:rPr>
        <w:t xml:space="preserve">ualified </w:t>
      </w:r>
      <w:r w:rsidRPr="003A31E2">
        <w:rPr>
          <w:rFonts w:ascii="Arial" w:hAnsi="Arial" w:cs="Arial"/>
          <w:sz w:val="24"/>
          <w:szCs w:val="24"/>
        </w:rPr>
        <w:t xml:space="preserve">by </w:t>
      </w:r>
      <w:r w:rsidR="00F67B96" w:rsidRPr="003A31E2">
        <w:rPr>
          <w:rFonts w:ascii="Arial" w:hAnsi="Arial" w:cs="Arial"/>
          <w:sz w:val="24"/>
          <w:szCs w:val="24"/>
        </w:rPr>
        <w:t>the Group</w:t>
      </w:r>
      <w:r w:rsidRPr="003A31E2">
        <w:rPr>
          <w:rFonts w:ascii="Arial" w:hAnsi="Arial" w:cs="Arial"/>
          <w:sz w:val="24"/>
          <w:szCs w:val="24"/>
        </w:rPr>
        <w:t xml:space="preserve">. </w:t>
      </w:r>
    </w:p>
    <w:p w14:paraId="086F255A" w14:textId="77777777" w:rsidR="00B66C45" w:rsidRPr="003A31E2" w:rsidRDefault="00B66C45" w:rsidP="00BF690D">
      <w:pPr>
        <w:pStyle w:val="ListParagraph"/>
        <w:numPr>
          <w:ilvl w:val="0"/>
          <w:numId w:val="56"/>
        </w:numPr>
        <w:spacing w:before="120" w:after="120" w:line="240" w:lineRule="auto"/>
        <w:ind w:left="1800"/>
        <w:jc w:val="both"/>
        <w:rPr>
          <w:rFonts w:ascii="Arial" w:hAnsi="Arial" w:cs="Arial"/>
          <w:sz w:val="24"/>
          <w:szCs w:val="24"/>
        </w:rPr>
      </w:pPr>
      <w:r w:rsidRPr="003A31E2">
        <w:rPr>
          <w:rFonts w:ascii="Arial" w:hAnsi="Arial" w:cs="Arial"/>
          <w:sz w:val="24"/>
          <w:szCs w:val="24"/>
        </w:rPr>
        <w:t xml:space="preserve">Medical Child Support Orders must </w:t>
      </w:r>
      <w:r w:rsidR="00265650">
        <w:rPr>
          <w:rFonts w:ascii="Arial" w:hAnsi="Arial" w:cs="Arial"/>
          <w:sz w:val="24"/>
          <w:szCs w:val="24"/>
        </w:rPr>
        <w:t>comply with the</w:t>
      </w:r>
      <w:r w:rsidRPr="003A31E2">
        <w:rPr>
          <w:rFonts w:ascii="Arial" w:hAnsi="Arial" w:cs="Arial"/>
          <w:sz w:val="24"/>
          <w:szCs w:val="24"/>
        </w:rPr>
        <w:t xml:space="preserve"> specifications of Federal and </w:t>
      </w:r>
      <w:r w:rsidR="00FB05CE">
        <w:rPr>
          <w:rFonts w:ascii="Arial" w:hAnsi="Arial" w:cs="Arial"/>
          <w:sz w:val="24"/>
          <w:szCs w:val="24"/>
        </w:rPr>
        <w:t>S</w:t>
      </w:r>
      <w:r w:rsidRPr="003A31E2">
        <w:rPr>
          <w:rFonts w:ascii="Arial" w:hAnsi="Arial" w:cs="Arial"/>
          <w:sz w:val="24"/>
          <w:szCs w:val="24"/>
        </w:rPr>
        <w:t>tate law</w:t>
      </w:r>
      <w:r w:rsidR="00265650">
        <w:rPr>
          <w:rFonts w:ascii="Arial" w:hAnsi="Arial" w:cs="Arial"/>
          <w:sz w:val="24"/>
          <w:szCs w:val="24"/>
        </w:rPr>
        <w:t xml:space="preserve"> to be a </w:t>
      </w:r>
      <w:r w:rsidR="00DD2F3A">
        <w:rPr>
          <w:rFonts w:ascii="Arial" w:hAnsi="Arial" w:cs="Arial"/>
          <w:sz w:val="24"/>
          <w:szCs w:val="24"/>
        </w:rPr>
        <w:t>q</w:t>
      </w:r>
      <w:r w:rsidR="00265650">
        <w:rPr>
          <w:rFonts w:ascii="Arial" w:hAnsi="Arial" w:cs="Arial"/>
          <w:sz w:val="24"/>
          <w:szCs w:val="24"/>
        </w:rPr>
        <w:t>ualified Order under the Plan</w:t>
      </w:r>
      <w:r w:rsidRPr="003A31E2">
        <w:rPr>
          <w:rFonts w:ascii="Arial" w:hAnsi="Arial" w:cs="Arial"/>
          <w:sz w:val="24"/>
          <w:szCs w:val="24"/>
        </w:rPr>
        <w:t xml:space="preserve">. </w:t>
      </w:r>
    </w:p>
    <w:p w14:paraId="2AF892A3" w14:textId="77777777" w:rsidR="00A53BB2" w:rsidRDefault="00B66C45" w:rsidP="00BF690D">
      <w:pPr>
        <w:pStyle w:val="ListParagraph"/>
        <w:numPr>
          <w:ilvl w:val="0"/>
          <w:numId w:val="56"/>
        </w:numPr>
        <w:spacing w:before="120" w:after="120" w:line="240" w:lineRule="auto"/>
        <w:ind w:left="1800"/>
        <w:jc w:val="both"/>
        <w:rPr>
          <w:rFonts w:ascii="Arial" w:hAnsi="Arial" w:cs="Arial"/>
          <w:sz w:val="24"/>
          <w:szCs w:val="24"/>
        </w:rPr>
      </w:pPr>
      <w:r w:rsidRPr="003A31E2">
        <w:rPr>
          <w:rFonts w:ascii="Arial" w:hAnsi="Arial" w:cs="Arial"/>
          <w:sz w:val="24"/>
          <w:szCs w:val="24"/>
        </w:rPr>
        <w:t xml:space="preserve">The procedure for </w:t>
      </w:r>
      <w:r w:rsidR="00265650">
        <w:rPr>
          <w:rFonts w:ascii="Arial" w:hAnsi="Arial" w:cs="Arial"/>
          <w:sz w:val="24"/>
          <w:szCs w:val="24"/>
        </w:rPr>
        <w:t xml:space="preserve">determining </w:t>
      </w:r>
      <w:r w:rsidRPr="003A31E2">
        <w:rPr>
          <w:rFonts w:ascii="Arial" w:hAnsi="Arial" w:cs="Arial"/>
          <w:sz w:val="24"/>
          <w:szCs w:val="24"/>
        </w:rPr>
        <w:t xml:space="preserve">qualification </w:t>
      </w:r>
      <w:r w:rsidR="00265650">
        <w:rPr>
          <w:rFonts w:ascii="Arial" w:hAnsi="Arial" w:cs="Arial"/>
          <w:sz w:val="24"/>
          <w:szCs w:val="24"/>
        </w:rPr>
        <w:t xml:space="preserve">of an </w:t>
      </w:r>
      <w:r w:rsidR="00E26320">
        <w:rPr>
          <w:rFonts w:ascii="Arial" w:hAnsi="Arial" w:cs="Arial"/>
          <w:sz w:val="24"/>
          <w:szCs w:val="24"/>
        </w:rPr>
        <w:t xml:space="preserve">Order </w:t>
      </w:r>
      <w:r w:rsidR="00E26320" w:rsidRPr="003A31E2">
        <w:rPr>
          <w:rFonts w:ascii="Arial" w:hAnsi="Arial" w:cs="Arial"/>
          <w:sz w:val="24"/>
          <w:szCs w:val="24"/>
        </w:rPr>
        <w:t>requires</w:t>
      </w:r>
      <w:r w:rsidR="00265650">
        <w:rPr>
          <w:rFonts w:ascii="Arial" w:hAnsi="Arial" w:cs="Arial"/>
          <w:sz w:val="24"/>
          <w:szCs w:val="24"/>
        </w:rPr>
        <w:t xml:space="preserve"> </w:t>
      </w:r>
      <w:r w:rsidRPr="003A31E2">
        <w:rPr>
          <w:rFonts w:ascii="Arial" w:hAnsi="Arial" w:cs="Arial"/>
          <w:sz w:val="24"/>
          <w:szCs w:val="24"/>
        </w:rPr>
        <w:t>timely submi</w:t>
      </w:r>
      <w:r w:rsidR="00265650">
        <w:rPr>
          <w:rFonts w:ascii="Arial" w:hAnsi="Arial" w:cs="Arial"/>
          <w:sz w:val="24"/>
          <w:szCs w:val="24"/>
        </w:rPr>
        <w:t>ssion</w:t>
      </w:r>
      <w:r w:rsidRPr="003A31E2">
        <w:rPr>
          <w:rFonts w:ascii="Arial" w:hAnsi="Arial" w:cs="Arial"/>
          <w:sz w:val="24"/>
          <w:szCs w:val="24"/>
        </w:rPr>
        <w:t xml:space="preserve"> </w:t>
      </w:r>
      <w:r w:rsidR="00265650">
        <w:rPr>
          <w:rFonts w:ascii="Arial" w:hAnsi="Arial" w:cs="Arial"/>
          <w:sz w:val="24"/>
          <w:szCs w:val="24"/>
        </w:rPr>
        <w:t xml:space="preserve">of </w:t>
      </w:r>
      <w:r w:rsidRPr="003A31E2">
        <w:rPr>
          <w:rFonts w:ascii="Arial" w:hAnsi="Arial" w:cs="Arial"/>
          <w:sz w:val="24"/>
          <w:szCs w:val="24"/>
        </w:rPr>
        <w:t xml:space="preserve">the Medical Child Support Order for </w:t>
      </w:r>
      <w:r w:rsidR="00E26320" w:rsidRPr="003A31E2">
        <w:rPr>
          <w:rFonts w:ascii="Arial" w:hAnsi="Arial" w:cs="Arial"/>
          <w:sz w:val="24"/>
          <w:szCs w:val="24"/>
        </w:rPr>
        <w:t>initial acceptance</w:t>
      </w:r>
      <w:r w:rsidR="00265650">
        <w:rPr>
          <w:rFonts w:ascii="Arial" w:hAnsi="Arial" w:cs="Arial"/>
          <w:sz w:val="24"/>
          <w:szCs w:val="24"/>
        </w:rPr>
        <w:t xml:space="preserve"> </w:t>
      </w:r>
      <w:r w:rsidRPr="003A31E2">
        <w:rPr>
          <w:rFonts w:ascii="Arial" w:hAnsi="Arial" w:cs="Arial"/>
          <w:sz w:val="24"/>
          <w:szCs w:val="24"/>
        </w:rPr>
        <w:t>or rejection</w:t>
      </w:r>
      <w:r w:rsidR="00265650">
        <w:rPr>
          <w:rFonts w:ascii="Arial" w:hAnsi="Arial" w:cs="Arial"/>
          <w:sz w:val="24"/>
          <w:szCs w:val="24"/>
        </w:rPr>
        <w:t xml:space="preserve"> of the Order</w:t>
      </w:r>
      <w:r w:rsidRPr="003A31E2">
        <w:rPr>
          <w:rFonts w:ascii="Arial" w:hAnsi="Arial" w:cs="Arial"/>
          <w:sz w:val="24"/>
          <w:szCs w:val="24"/>
        </w:rPr>
        <w:t xml:space="preserve">. </w:t>
      </w:r>
    </w:p>
    <w:p w14:paraId="1D1E3FBF" w14:textId="28980A92" w:rsidR="00B66C45" w:rsidRPr="00336E6A" w:rsidRDefault="00B66C45" w:rsidP="00BF690D">
      <w:pPr>
        <w:pStyle w:val="ListParagraph"/>
        <w:numPr>
          <w:ilvl w:val="0"/>
          <w:numId w:val="56"/>
        </w:numPr>
        <w:spacing w:before="120" w:after="120" w:line="240" w:lineRule="auto"/>
        <w:ind w:left="1800"/>
        <w:jc w:val="both"/>
        <w:rPr>
          <w:rFonts w:ascii="Arial" w:hAnsi="Arial" w:cs="Arial"/>
          <w:b/>
          <w:bCs/>
          <w:sz w:val="24"/>
          <w:szCs w:val="24"/>
        </w:rPr>
      </w:pPr>
      <w:r w:rsidRPr="003A31E2">
        <w:rPr>
          <w:rFonts w:ascii="Arial" w:hAnsi="Arial" w:cs="Arial"/>
          <w:sz w:val="24"/>
          <w:szCs w:val="24"/>
        </w:rPr>
        <w:t xml:space="preserve">The Administrator will forward the Order to the TPA for </w:t>
      </w:r>
      <w:r w:rsidR="00265650">
        <w:rPr>
          <w:rFonts w:ascii="Arial" w:hAnsi="Arial" w:cs="Arial"/>
          <w:sz w:val="24"/>
          <w:szCs w:val="24"/>
        </w:rPr>
        <w:t xml:space="preserve">issuance of </w:t>
      </w:r>
      <w:r w:rsidRPr="003A31E2">
        <w:rPr>
          <w:rFonts w:ascii="Arial" w:hAnsi="Arial" w:cs="Arial"/>
          <w:sz w:val="24"/>
          <w:szCs w:val="24"/>
        </w:rPr>
        <w:t xml:space="preserve">an </w:t>
      </w:r>
      <w:r w:rsidRPr="005A6602">
        <w:rPr>
          <w:rFonts w:ascii="Arial" w:hAnsi="Arial" w:cs="Arial"/>
          <w:sz w:val="24"/>
          <w:szCs w:val="24"/>
        </w:rPr>
        <w:t xml:space="preserve">Identification Card, Benefit </w:t>
      </w:r>
      <w:r w:rsidR="00F44BFD" w:rsidRPr="005A6602">
        <w:rPr>
          <w:rFonts w:ascii="Arial" w:hAnsi="Arial" w:cs="Arial"/>
          <w:sz w:val="24"/>
          <w:szCs w:val="24"/>
        </w:rPr>
        <w:t>Description,</w:t>
      </w:r>
      <w:r w:rsidRPr="005A6602">
        <w:rPr>
          <w:rFonts w:ascii="Arial" w:hAnsi="Arial" w:cs="Arial"/>
          <w:sz w:val="24"/>
          <w:szCs w:val="24"/>
        </w:rPr>
        <w:t xml:space="preserve"> and claim </w:t>
      </w:r>
      <w:r w:rsidR="00E26320" w:rsidRPr="005A6602">
        <w:rPr>
          <w:rFonts w:ascii="Arial" w:hAnsi="Arial" w:cs="Arial"/>
          <w:sz w:val="24"/>
          <w:szCs w:val="24"/>
        </w:rPr>
        <w:t>form to</w:t>
      </w:r>
      <w:r w:rsidRPr="005A6602">
        <w:rPr>
          <w:rFonts w:ascii="Arial" w:hAnsi="Arial" w:cs="Arial"/>
          <w:sz w:val="24"/>
          <w:szCs w:val="24"/>
        </w:rPr>
        <w:t xml:space="preserve"> the Alternate Recipient.</w:t>
      </w:r>
    </w:p>
    <w:p w14:paraId="76703F81" w14:textId="2AA90A79" w:rsidR="00517E65" w:rsidRPr="00552E35" w:rsidRDefault="004D5EDA" w:rsidP="006B52C4">
      <w:pPr>
        <w:spacing w:after="0" w:line="240" w:lineRule="auto"/>
        <w:jc w:val="both"/>
        <w:rPr>
          <w:rFonts w:ascii="Arial" w:hAnsi="Arial" w:cs="Arial"/>
          <w:b/>
          <w:bCs/>
          <w:sz w:val="24"/>
          <w:szCs w:val="24"/>
        </w:rPr>
      </w:pPr>
      <w:r w:rsidRPr="00552E35">
        <w:rPr>
          <w:rFonts w:ascii="Arial" w:hAnsi="Arial" w:cs="Arial"/>
          <w:b/>
          <w:bCs/>
          <w:sz w:val="24"/>
          <w:szCs w:val="24"/>
        </w:rPr>
        <w:t>Annual Open Enrollment</w:t>
      </w:r>
    </w:p>
    <w:p w14:paraId="7DCEA91C" w14:textId="109B3E41" w:rsidR="00517E65" w:rsidRPr="00517E65" w:rsidRDefault="005A6602" w:rsidP="006B52C4">
      <w:pPr>
        <w:pStyle w:val="ListParagraph"/>
        <w:numPr>
          <w:ilvl w:val="0"/>
          <w:numId w:val="56"/>
        </w:numPr>
        <w:spacing w:after="0" w:line="240" w:lineRule="auto"/>
        <w:jc w:val="both"/>
        <w:rPr>
          <w:rFonts w:ascii="Arial" w:hAnsi="Arial" w:cs="Arial"/>
          <w:sz w:val="24"/>
          <w:szCs w:val="24"/>
        </w:rPr>
      </w:pPr>
      <w:r>
        <w:rPr>
          <w:rFonts w:ascii="Arial" w:hAnsi="Arial" w:cs="Arial"/>
          <w:bCs/>
          <w:sz w:val="24"/>
          <w:szCs w:val="24"/>
        </w:rPr>
        <w:t xml:space="preserve">Each year the </w:t>
      </w:r>
      <w:r w:rsidR="00336E6A">
        <w:rPr>
          <w:rFonts w:ascii="Arial" w:hAnsi="Arial" w:cs="Arial"/>
          <w:bCs/>
          <w:sz w:val="24"/>
          <w:szCs w:val="24"/>
        </w:rPr>
        <w:t xml:space="preserve">Group </w:t>
      </w:r>
      <w:r>
        <w:rPr>
          <w:rFonts w:ascii="Arial" w:hAnsi="Arial" w:cs="Arial"/>
          <w:bCs/>
          <w:sz w:val="24"/>
          <w:szCs w:val="24"/>
        </w:rPr>
        <w:t xml:space="preserve">holds an </w:t>
      </w:r>
      <w:r w:rsidRPr="00336E6A">
        <w:rPr>
          <w:rFonts w:ascii="Arial" w:hAnsi="Arial" w:cs="Arial"/>
          <w:bCs/>
          <w:sz w:val="24"/>
          <w:szCs w:val="24"/>
        </w:rPr>
        <w:t xml:space="preserve">Annual </w:t>
      </w:r>
      <w:r w:rsidR="00517E65" w:rsidRPr="00336E6A">
        <w:rPr>
          <w:rFonts w:ascii="Arial" w:hAnsi="Arial" w:cs="Arial"/>
          <w:bCs/>
          <w:sz w:val="24"/>
          <w:szCs w:val="24"/>
        </w:rPr>
        <w:t>Open Enrollment Period</w:t>
      </w:r>
      <w:r w:rsidR="00517E65" w:rsidRPr="00517E65">
        <w:rPr>
          <w:rFonts w:ascii="Arial" w:hAnsi="Arial" w:cs="Arial"/>
          <w:sz w:val="24"/>
          <w:szCs w:val="24"/>
        </w:rPr>
        <w:t xml:space="preserve"> during which the Member may enroll in the Plan and/or make changes to existing </w:t>
      </w:r>
      <w:r w:rsidR="005D1889">
        <w:rPr>
          <w:rFonts w:ascii="Arial" w:hAnsi="Arial" w:cs="Arial"/>
          <w:sz w:val="24"/>
          <w:szCs w:val="24"/>
        </w:rPr>
        <w:t xml:space="preserve">Plan </w:t>
      </w:r>
      <w:r w:rsidR="00517E65" w:rsidRPr="00517E65">
        <w:rPr>
          <w:rFonts w:ascii="Arial" w:hAnsi="Arial" w:cs="Arial"/>
          <w:sz w:val="24"/>
          <w:szCs w:val="24"/>
        </w:rPr>
        <w:t>enrollment</w:t>
      </w:r>
      <w:r w:rsidR="005D1889">
        <w:rPr>
          <w:rFonts w:ascii="Arial" w:hAnsi="Arial" w:cs="Arial"/>
          <w:sz w:val="24"/>
          <w:szCs w:val="24"/>
        </w:rPr>
        <w:t>s.</w:t>
      </w:r>
      <w:r w:rsidR="00517E65" w:rsidRPr="00517E65">
        <w:rPr>
          <w:rFonts w:ascii="Arial" w:hAnsi="Arial" w:cs="Arial"/>
          <w:sz w:val="24"/>
          <w:szCs w:val="24"/>
        </w:rPr>
        <w:t xml:space="preserve"> </w:t>
      </w:r>
      <w:r w:rsidR="00336E6A">
        <w:rPr>
          <w:rFonts w:ascii="Arial" w:hAnsi="Arial" w:cs="Arial"/>
          <w:sz w:val="24"/>
          <w:szCs w:val="24"/>
        </w:rPr>
        <w:t>Contact your employer</w:t>
      </w:r>
      <w:r w:rsidR="0055476F">
        <w:rPr>
          <w:rFonts w:ascii="Arial" w:hAnsi="Arial" w:cs="Arial"/>
          <w:sz w:val="24"/>
          <w:szCs w:val="24"/>
        </w:rPr>
        <w:t xml:space="preserve">’s human resource office </w:t>
      </w:r>
      <w:r w:rsidR="00336E6A">
        <w:rPr>
          <w:rFonts w:ascii="Arial" w:hAnsi="Arial" w:cs="Arial"/>
          <w:sz w:val="24"/>
          <w:szCs w:val="24"/>
        </w:rPr>
        <w:t xml:space="preserve">for additional information on the Annual Open Enrollment period. </w:t>
      </w:r>
    </w:p>
    <w:p w14:paraId="164EC6E4" w14:textId="7CFAF5B4" w:rsidR="00B66C45" w:rsidRPr="0077016F" w:rsidRDefault="00B66C45" w:rsidP="0083745E">
      <w:pPr>
        <w:spacing w:before="240" w:after="120" w:line="240" w:lineRule="auto"/>
        <w:jc w:val="both"/>
        <w:rPr>
          <w:rFonts w:ascii="Arial" w:hAnsi="Arial" w:cs="Arial"/>
          <w:b/>
          <w:caps/>
          <w:sz w:val="24"/>
          <w:szCs w:val="24"/>
        </w:rPr>
      </w:pPr>
      <w:r w:rsidRPr="0077016F">
        <w:rPr>
          <w:rFonts w:ascii="Arial" w:hAnsi="Arial" w:cs="Arial"/>
          <w:b/>
          <w:caps/>
          <w:sz w:val="24"/>
          <w:szCs w:val="24"/>
        </w:rPr>
        <w:t>Effective Date of</w:t>
      </w:r>
      <w:r w:rsidR="006B52C4">
        <w:rPr>
          <w:rFonts w:ascii="Arial" w:hAnsi="Arial" w:cs="Arial"/>
          <w:b/>
          <w:caps/>
          <w:sz w:val="24"/>
          <w:szCs w:val="24"/>
        </w:rPr>
        <w:t xml:space="preserve"> </w:t>
      </w:r>
      <w:r w:rsidRPr="0077016F">
        <w:rPr>
          <w:rFonts w:ascii="Arial" w:hAnsi="Arial" w:cs="Arial"/>
          <w:b/>
          <w:caps/>
          <w:sz w:val="24"/>
          <w:szCs w:val="24"/>
        </w:rPr>
        <w:t>Coverage</w:t>
      </w:r>
    </w:p>
    <w:p w14:paraId="4FEA76B4" w14:textId="4E5B1011" w:rsidR="00D332C0" w:rsidRPr="003A31E2" w:rsidRDefault="00D332C0" w:rsidP="00B63B40">
      <w:pPr>
        <w:spacing w:after="0" w:line="240" w:lineRule="auto"/>
        <w:jc w:val="both"/>
        <w:rPr>
          <w:rFonts w:ascii="Arial" w:hAnsi="Arial" w:cs="Arial"/>
          <w:sz w:val="24"/>
          <w:szCs w:val="24"/>
        </w:rPr>
      </w:pPr>
      <w:r w:rsidRPr="00D02AA4">
        <w:rPr>
          <w:rFonts w:ascii="Arial" w:hAnsi="Arial" w:cs="Arial"/>
          <w:b/>
          <w:sz w:val="24"/>
          <w:szCs w:val="24"/>
          <w:u w:val="single"/>
        </w:rPr>
        <w:t>Member(s) Effective Date</w:t>
      </w:r>
      <w:r>
        <w:rPr>
          <w:rFonts w:ascii="Arial" w:hAnsi="Arial" w:cs="Arial"/>
          <w:b/>
          <w:sz w:val="24"/>
          <w:szCs w:val="24"/>
        </w:rPr>
        <w:t>:</w:t>
      </w:r>
      <w:r w:rsidRPr="003A31E2">
        <w:rPr>
          <w:rFonts w:ascii="Arial" w:hAnsi="Arial" w:cs="Arial"/>
          <w:sz w:val="24"/>
          <w:szCs w:val="24"/>
        </w:rPr>
        <w:t xml:space="preserve"> is the date when Coverage will take effect, in accordance with the Kansas Administrative Regulations 108-1-1 for State employees and 108-1-3 and 108-1-4 for Non</w:t>
      </w:r>
      <w:r>
        <w:rPr>
          <w:rFonts w:ascii="Arial" w:hAnsi="Arial" w:cs="Arial"/>
          <w:sz w:val="24"/>
          <w:szCs w:val="24"/>
        </w:rPr>
        <w:t xml:space="preserve"> </w:t>
      </w:r>
      <w:r w:rsidRPr="003A31E2">
        <w:rPr>
          <w:rFonts w:ascii="Arial" w:hAnsi="Arial" w:cs="Arial"/>
          <w:sz w:val="24"/>
          <w:szCs w:val="24"/>
        </w:rPr>
        <w:t xml:space="preserve">State employees.  Proper documentation is required </w:t>
      </w:r>
      <w:r>
        <w:rPr>
          <w:rFonts w:ascii="Arial" w:hAnsi="Arial" w:cs="Arial"/>
          <w:sz w:val="24"/>
          <w:szCs w:val="24"/>
        </w:rPr>
        <w:t xml:space="preserve">when </w:t>
      </w:r>
      <w:r w:rsidRPr="003A31E2">
        <w:rPr>
          <w:rFonts w:ascii="Arial" w:hAnsi="Arial" w:cs="Arial"/>
          <w:sz w:val="24"/>
          <w:szCs w:val="24"/>
        </w:rPr>
        <w:t xml:space="preserve">enrolling </w:t>
      </w:r>
      <w:r>
        <w:rPr>
          <w:rFonts w:ascii="Arial" w:hAnsi="Arial" w:cs="Arial"/>
          <w:sz w:val="24"/>
          <w:szCs w:val="24"/>
        </w:rPr>
        <w:t>Eligible D</w:t>
      </w:r>
      <w:r w:rsidRPr="003A31E2">
        <w:rPr>
          <w:rFonts w:ascii="Arial" w:hAnsi="Arial" w:cs="Arial"/>
          <w:sz w:val="24"/>
          <w:szCs w:val="24"/>
        </w:rPr>
        <w:t xml:space="preserve">ependents. If </w:t>
      </w:r>
      <w:r w:rsidR="00DD28D0">
        <w:rPr>
          <w:rFonts w:ascii="Arial" w:hAnsi="Arial" w:cs="Arial"/>
          <w:sz w:val="24"/>
          <w:szCs w:val="24"/>
        </w:rPr>
        <w:t>Y</w:t>
      </w:r>
      <w:r w:rsidRPr="003A31E2">
        <w:rPr>
          <w:rFonts w:ascii="Arial" w:hAnsi="Arial" w:cs="Arial"/>
          <w:sz w:val="24"/>
          <w:szCs w:val="24"/>
        </w:rPr>
        <w:t xml:space="preserve">ou have any questions or need assistance completing your enrollment form, please consult </w:t>
      </w:r>
      <w:r w:rsidR="00DD28D0">
        <w:rPr>
          <w:rFonts w:ascii="Arial" w:hAnsi="Arial" w:cs="Arial"/>
          <w:sz w:val="24"/>
          <w:szCs w:val="24"/>
        </w:rPr>
        <w:t>Y</w:t>
      </w:r>
      <w:r w:rsidRPr="003A31E2">
        <w:rPr>
          <w:rFonts w:ascii="Arial" w:hAnsi="Arial" w:cs="Arial"/>
          <w:sz w:val="24"/>
          <w:szCs w:val="24"/>
        </w:rPr>
        <w:t>our Human Resource Representative</w:t>
      </w:r>
      <w:r>
        <w:rPr>
          <w:rFonts w:ascii="Arial" w:hAnsi="Arial" w:cs="Arial"/>
          <w:sz w:val="24"/>
          <w:szCs w:val="24"/>
        </w:rPr>
        <w:t xml:space="preserve"> or the Plan. </w:t>
      </w:r>
      <w:r w:rsidRPr="003A31E2">
        <w:rPr>
          <w:rFonts w:ascii="Arial" w:hAnsi="Arial" w:cs="Arial"/>
          <w:sz w:val="24"/>
          <w:szCs w:val="24"/>
        </w:rPr>
        <w:t xml:space="preserve">  </w:t>
      </w:r>
    </w:p>
    <w:p w14:paraId="48FC2F55" w14:textId="77777777" w:rsidR="00552E35" w:rsidRDefault="00552E35" w:rsidP="006B52C4">
      <w:pPr>
        <w:spacing w:after="0" w:line="240" w:lineRule="auto"/>
        <w:jc w:val="both"/>
        <w:rPr>
          <w:rFonts w:ascii="Arial" w:hAnsi="Arial" w:cs="Arial"/>
          <w:sz w:val="24"/>
          <w:szCs w:val="24"/>
        </w:rPr>
      </w:pPr>
    </w:p>
    <w:p w14:paraId="6730E793" w14:textId="5C411CD6" w:rsidR="00552E35" w:rsidRDefault="00B66C45" w:rsidP="0083745E">
      <w:pPr>
        <w:spacing w:after="120" w:line="240" w:lineRule="auto"/>
        <w:jc w:val="both"/>
        <w:rPr>
          <w:rFonts w:ascii="Arial" w:hAnsi="Arial" w:cs="Arial"/>
          <w:sz w:val="24"/>
          <w:szCs w:val="24"/>
        </w:rPr>
      </w:pPr>
      <w:r w:rsidRPr="003A31E2">
        <w:rPr>
          <w:rFonts w:ascii="Arial" w:hAnsi="Arial" w:cs="Arial"/>
          <w:sz w:val="24"/>
          <w:szCs w:val="24"/>
        </w:rPr>
        <w:t>Coverage of a Member or a</w:t>
      </w:r>
      <w:r w:rsidR="00265650">
        <w:rPr>
          <w:rFonts w:ascii="Arial" w:hAnsi="Arial" w:cs="Arial"/>
          <w:sz w:val="24"/>
          <w:szCs w:val="24"/>
        </w:rPr>
        <w:t>n</w:t>
      </w:r>
      <w:r w:rsidRPr="003A31E2">
        <w:rPr>
          <w:rFonts w:ascii="Arial" w:hAnsi="Arial" w:cs="Arial"/>
          <w:sz w:val="24"/>
          <w:szCs w:val="24"/>
        </w:rPr>
        <w:t xml:space="preserve"> </w:t>
      </w:r>
      <w:r w:rsidR="00265650">
        <w:rPr>
          <w:rFonts w:ascii="Arial" w:hAnsi="Arial" w:cs="Arial"/>
          <w:sz w:val="24"/>
          <w:szCs w:val="24"/>
        </w:rPr>
        <w:t>Eligible</w:t>
      </w:r>
      <w:r w:rsidR="00FB05CE">
        <w:rPr>
          <w:rFonts w:ascii="Arial" w:hAnsi="Arial" w:cs="Arial"/>
          <w:sz w:val="24"/>
          <w:szCs w:val="24"/>
        </w:rPr>
        <w:t xml:space="preserve"> </w:t>
      </w:r>
      <w:r w:rsidRPr="003A31E2">
        <w:rPr>
          <w:rFonts w:ascii="Arial" w:hAnsi="Arial" w:cs="Arial"/>
          <w:sz w:val="24"/>
          <w:szCs w:val="24"/>
        </w:rPr>
        <w:t xml:space="preserve">Dependent shall become effective at 12:01 a.m. on the first day of </w:t>
      </w:r>
      <w:r w:rsidR="00265650">
        <w:rPr>
          <w:rFonts w:ascii="Arial" w:hAnsi="Arial" w:cs="Arial"/>
          <w:sz w:val="24"/>
          <w:szCs w:val="24"/>
        </w:rPr>
        <w:t>meeting</w:t>
      </w:r>
      <w:r w:rsidRPr="003A31E2">
        <w:rPr>
          <w:rFonts w:ascii="Arial" w:hAnsi="Arial" w:cs="Arial"/>
          <w:sz w:val="24"/>
          <w:szCs w:val="24"/>
        </w:rPr>
        <w:t xml:space="preserve"> the eligibility requirements</w:t>
      </w:r>
      <w:r w:rsidR="00265650">
        <w:rPr>
          <w:rFonts w:ascii="Arial" w:hAnsi="Arial" w:cs="Arial"/>
          <w:sz w:val="24"/>
          <w:szCs w:val="24"/>
        </w:rPr>
        <w:t>,</w:t>
      </w:r>
      <w:r w:rsidRPr="003A31E2">
        <w:rPr>
          <w:rFonts w:ascii="Arial" w:hAnsi="Arial" w:cs="Arial"/>
          <w:sz w:val="24"/>
          <w:szCs w:val="24"/>
        </w:rPr>
        <w:t xml:space="preserve"> subject to applicable payment. If a Member or a</w:t>
      </w:r>
      <w:r w:rsidR="00265650">
        <w:rPr>
          <w:rFonts w:ascii="Arial" w:hAnsi="Arial" w:cs="Arial"/>
          <w:sz w:val="24"/>
          <w:szCs w:val="24"/>
        </w:rPr>
        <w:t>n Eligible</w:t>
      </w:r>
      <w:r w:rsidRPr="003A31E2">
        <w:rPr>
          <w:rFonts w:ascii="Arial" w:hAnsi="Arial" w:cs="Arial"/>
          <w:sz w:val="24"/>
          <w:szCs w:val="24"/>
        </w:rPr>
        <w:t xml:space="preserve"> Dependent is </w:t>
      </w:r>
      <w:r w:rsidR="00811B35">
        <w:rPr>
          <w:rFonts w:ascii="Arial" w:hAnsi="Arial" w:cs="Arial"/>
          <w:sz w:val="24"/>
          <w:szCs w:val="24"/>
        </w:rPr>
        <w:t>Confined</w:t>
      </w:r>
      <w:r w:rsidRPr="003A31E2">
        <w:rPr>
          <w:rFonts w:ascii="Arial" w:hAnsi="Arial" w:cs="Arial"/>
          <w:sz w:val="24"/>
          <w:szCs w:val="24"/>
        </w:rPr>
        <w:t xml:space="preserve"> in a Hospital on the effective date of coverage, TPA will cover the Hospital </w:t>
      </w:r>
      <w:r w:rsidR="00811B35">
        <w:rPr>
          <w:rFonts w:ascii="Arial" w:hAnsi="Arial" w:cs="Arial"/>
          <w:sz w:val="24"/>
          <w:szCs w:val="24"/>
        </w:rPr>
        <w:t>Confinement</w:t>
      </w:r>
      <w:r w:rsidRPr="003A31E2">
        <w:rPr>
          <w:rFonts w:ascii="Arial" w:hAnsi="Arial" w:cs="Arial"/>
          <w:sz w:val="24"/>
          <w:szCs w:val="24"/>
        </w:rPr>
        <w:t xml:space="preserve"> (beginning on the effective date of this coverage); benefits may be subject to the Non-Duplication of Benefits provisions </w:t>
      </w:r>
      <w:r w:rsidR="00265650">
        <w:rPr>
          <w:rFonts w:ascii="Arial" w:hAnsi="Arial" w:cs="Arial"/>
          <w:sz w:val="24"/>
          <w:szCs w:val="24"/>
        </w:rPr>
        <w:t xml:space="preserve">under the terms of the Plan, and </w:t>
      </w:r>
      <w:r w:rsidRPr="003A31E2">
        <w:rPr>
          <w:rFonts w:ascii="Arial" w:hAnsi="Arial" w:cs="Arial"/>
          <w:sz w:val="24"/>
          <w:szCs w:val="24"/>
        </w:rPr>
        <w:t xml:space="preserve">as specified in this Benefit Description. The Member or Dependent must notify TPA of the Hospital </w:t>
      </w:r>
      <w:r w:rsidR="00811B35">
        <w:rPr>
          <w:rFonts w:ascii="Arial" w:hAnsi="Arial" w:cs="Arial"/>
          <w:sz w:val="24"/>
          <w:szCs w:val="24"/>
        </w:rPr>
        <w:t>Confinement</w:t>
      </w:r>
      <w:r w:rsidRPr="003A31E2">
        <w:rPr>
          <w:rFonts w:ascii="Arial" w:hAnsi="Arial" w:cs="Arial"/>
          <w:sz w:val="24"/>
          <w:szCs w:val="24"/>
        </w:rPr>
        <w:t xml:space="preserve"> within forty-eight (48) hours of the effective date </w:t>
      </w:r>
      <w:r w:rsidR="00265650">
        <w:rPr>
          <w:rFonts w:ascii="Arial" w:hAnsi="Arial" w:cs="Arial"/>
          <w:sz w:val="24"/>
          <w:szCs w:val="24"/>
        </w:rPr>
        <w:t>of coverage,</w:t>
      </w:r>
      <w:r w:rsidR="00FB05CE">
        <w:rPr>
          <w:rFonts w:ascii="Arial" w:hAnsi="Arial" w:cs="Arial"/>
          <w:sz w:val="24"/>
          <w:szCs w:val="24"/>
        </w:rPr>
        <w:t xml:space="preserve"> </w:t>
      </w:r>
      <w:r w:rsidRPr="003A31E2">
        <w:rPr>
          <w:rFonts w:ascii="Arial" w:hAnsi="Arial" w:cs="Arial"/>
          <w:sz w:val="24"/>
          <w:szCs w:val="24"/>
        </w:rPr>
        <w:t>or as soon thereafter as reasonably possible.</w:t>
      </w:r>
    </w:p>
    <w:p w14:paraId="247DFD8A" w14:textId="77777777" w:rsidR="00552E35" w:rsidRDefault="00552E35">
      <w:pPr>
        <w:rPr>
          <w:rFonts w:ascii="Arial" w:hAnsi="Arial" w:cs="Arial"/>
          <w:sz w:val="24"/>
          <w:szCs w:val="24"/>
        </w:rPr>
      </w:pPr>
      <w:r>
        <w:rPr>
          <w:rFonts w:ascii="Arial" w:hAnsi="Arial" w:cs="Arial"/>
          <w:sz w:val="24"/>
          <w:szCs w:val="24"/>
        </w:rPr>
        <w:br w:type="page"/>
      </w:r>
    </w:p>
    <w:p w14:paraId="224B1C52" w14:textId="77777777" w:rsidR="00B66C45" w:rsidRPr="0077016F" w:rsidRDefault="00B66C45" w:rsidP="0077016F">
      <w:pPr>
        <w:spacing w:before="120" w:after="0" w:line="240" w:lineRule="auto"/>
        <w:jc w:val="center"/>
        <w:rPr>
          <w:rFonts w:ascii="Arial" w:hAnsi="Arial" w:cs="Arial"/>
          <w:b/>
          <w:sz w:val="28"/>
          <w:szCs w:val="28"/>
        </w:rPr>
      </w:pPr>
      <w:r w:rsidRPr="0077016F">
        <w:rPr>
          <w:rFonts w:ascii="Arial" w:hAnsi="Arial" w:cs="Arial"/>
          <w:b/>
          <w:sz w:val="28"/>
          <w:szCs w:val="28"/>
        </w:rPr>
        <w:lastRenderedPageBreak/>
        <w:t>Section II – Administrative Provisions</w:t>
      </w:r>
    </w:p>
    <w:p w14:paraId="368A32EE" w14:textId="77777777" w:rsidR="00B66C45" w:rsidRPr="0077016F" w:rsidRDefault="00B66C45" w:rsidP="007C77AA">
      <w:pPr>
        <w:tabs>
          <w:tab w:val="left" w:pos="8010"/>
        </w:tabs>
        <w:spacing w:after="120" w:line="240" w:lineRule="auto"/>
        <w:jc w:val="center"/>
        <w:rPr>
          <w:rFonts w:ascii="Arial" w:hAnsi="Arial" w:cs="Arial"/>
          <w:b/>
          <w:sz w:val="28"/>
          <w:szCs w:val="28"/>
        </w:rPr>
      </w:pPr>
      <w:r w:rsidRPr="0077016F">
        <w:rPr>
          <w:rFonts w:ascii="Arial" w:hAnsi="Arial" w:cs="Arial"/>
          <w:b/>
          <w:sz w:val="28"/>
          <w:szCs w:val="28"/>
        </w:rPr>
        <w:t>Part 2: Termination, Extension of Benefits</w:t>
      </w:r>
    </w:p>
    <w:p w14:paraId="6ED0B6B0" w14:textId="097DF843" w:rsidR="00B66C45" w:rsidRDefault="00B66C45" w:rsidP="007C77AA">
      <w:pPr>
        <w:tabs>
          <w:tab w:val="left" w:pos="8010"/>
        </w:tabs>
        <w:spacing w:before="240" w:after="120" w:line="240" w:lineRule="auto"/>
        <w:jc w:val="both"/>
        <w:rPr>
          <w:rFonts w:ascii="Arial" w:hAnsi="Arial" w:cs="Arial"/>
          <w:b/>
          <w:caps/>
          <w:sz w:val="24"/>
          <w:szCs w:val="24"/>
        </w:rPr>
      </w:pPr>
      <w:bookmarkStart w:id="19" w:name="_Hlk524686411"/>
      <w:r w:rsidRPr="0077016F">
        <w:rPr>
          <w:rFonts w:ascii="Arial" w:hAnsi="Arial" w:cs="Arial"/>
          <w:b/>
          <w:caps/>
          <w:sz w:val="24"/>
          <w:szCs w:val="24"/>
        </w:rPr>
        <w:t>Termination of Coverage</w:t>
      </w:r>
    </w:p>
    <w:p w14:paraId="57FD8329" w14:textId="77777777" w:rsidR="00B66C45" w:rsidRPr="0077016F" w:rsidRDefault="00B66C45" w:rsidP="007C77AA">
      <w:pPr>
        <w:tabs>
          <w:tab w:val="left" w:pos="8010"/>
        </w:tabs>
        <w:spacing w:before="120" w:after="120" w:line="240" w:lineRule="auto"/>
        <w:jc w:val="both"/>
        <w:rPr>
          <w:rFonts w:ascii="Arial" w:hAnsi="Arial" w:cs="Arial"/>
          <w:b/>
          <w:sz w:val="24"/>
          <w:szCs w:val="24"/>
        </w:rPr>
      </w:pPr>
      <w:r w:rsidRPr="0077016F">
        <w:rPr>
          <w:rFonts w:ascii="Arial" w:hAnsi="Arial" w:cs="Arial"/>
          <w:b/>
          <w:sz w:val="24"/>
          <w:szCs w:val="24"/>
        </w:rPr>
        <w:t>Situations When Coverage is Terminated</w:t>
      </w:r>
    </w:p>
    <w:p w14:paraId="339D943C" w14:textId="77777777" w:rsidR="00A03972" w:rsidRPr="003A31E2" w:rsidRDefault="00A03972" w:rsidP="00A03972">
      <w:pPr>
        <w:spacing w:before="120" w:after="0" w:line="240" w:lineRule="auto"/>
        <w:jc w:val="both"/>
        <w:rPr>
          <w:rFonts w:ascii="Arial" w:hAnsi="Arial" w:cs="Arial"/>
          <w:sz w:val="24"/>
          <w:szCs w:val="24"/>
        </w:rPr>
      </w:pPr>
      <w:r w:rsidRPr="003A31E2">
        <w:rPr>
          <w:rFonts w:ascii="Arial" w:hAnsi="Arial" w:cs="Arial"/>
          <w:sz w:val="24"/>
          <w:szCs w:val="24"/>
        </w:rPr>
        <w:t>The eligibility of an individual Member will terminate in the following situations:</w:t>
      </w:r>
    </w:p>
    <w:p w14:paraId="3F4CA18E" w14:textId="7A6EFDC6" w:rsidR="00A03972" w:rsidRPr="003A31E2" w:rsidRDefault="00A03972" w:rsidP="00A03972">
      <w:pPr>
        <w:pStyle w:val="ListParagraph"/>
        <w:numPr>
          <w:ilvl w:val="0"/>
          <w:numId w:val="54"/>
        </w:numPr>
        <w:spacing w:after="120" w:line="240" w:lineRule="auto"/>
        <w:jc w:val="both"/>
        <w:rPr>
          <w:rFonts w:ascii="Arial" w:hAnsi="Arial" w:cs="Arial"/>
          <w:sz w:val="24"/>
          <w:szCs w:val="24"/>
        </w:rPr>
      </w:pPr>
      <w:r w:rsidRPr="003A31E2">
        <w:rPr>
          <w:rFonts w:ascii="Arial" w:hAnsi="Arial" w:cs="Arial"/>
          <w:sz w:val="24"/>
          <w:szCs w:val="24"/>
        </w:rPr>
        <w:t xml:space="preserve">When the TPA is notified </w:t>
      </w:r>
      <w:r w:rsidR="00C841C9">
        <w:rPr>
          <w:rFonts w:ascii="Arial" w:hAnsi="Arial" w:cs="Arial"/>
          <w:sz w:val="24"/>
          <w:szCs w:val="24"/>
        </w:rPr>
        <w:t xml:space="preserve">by the Group that </w:t>
      </w:r>
      <w:r w:rsidRPr="003A31E2">
        <w:rPr>
          <w:rFonts w:ascii="Arial" w:hAnsi="Arial" w:cs="Arial"/>
          <w:sz w:val="24"/>
          <w:szCs w:val="24"/>
        </w:rPr>
        <w:t xml:space="preserve">a Member is no longer eligible for </w:t>
      </w:r>
      <w:r>
        <w:rPr>
          <w:rFonts w:ascii="Arial" w:hAnsi="Arial" w:cs="Arial"/>
          <w:sz w:val="24"/>
          <w:szCs w:val="24"/>
        </w:rPr>
        <w:t>benefits under the Plan</w:t>
      </w:r>
      <w:r w:rsidRPr="003A31E2">
        <w:rPr>
          <w:rFonts w:ascii="Arial" w:hAnsi="Arial" w:cs="Arial"/>
          <w:sz w:val="24"/>
          <w:szCs w:val="24"/>
        </w:rPr>
        <w:t>.</w:t>
      </w:r>
    </w:p>
    <w:p w14:paraId="79DEA3AB" w14:textId="77777777" w:rsidR="00A03972" w:rsidRPr="003A31E2" w:rsidRDefault="00A03972" w:rsidP="00A03972">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Termination of Marriage. The coverage of the husband or wife of the person named on the Identification Card ends on the last day of the month in which the divorce or legal separation was granted by court action.</w:t>
      </w:r>
      <w:r>
        <w:rPr>
          <w:rFonts w:ascii="Arial" w:hAnsi="Arial" w:cs="Arial"/>
          <w:sz w:val="24"/>
          <w:szCs w:val="24"/>
        </w:rPr>
        <w:t xml:space="preserve"> In such cases, the Member whose coverage is terminating will be eligible for Continuation of Coverage under COBRA.</w:t>
      </w:r>
    </w:p>
    <w:p w14:paraId="6D39C437" w14:textId="27862590" w:rsidR="00A03972" w:rsidRPr="00A80A6A" w:rsidRDefault="00A03972" w:rsidP="00A03972">
      <w:pPr>
        <w:pStyle w:val="ListParagraph"/>
        <w:numPr>
          <w:ilvl w:val="0"/>
          <w:numId w:val="54"/>
        </w:numPr>
        <w:spacing w:before="120" w:after="120" w:line="240" w:lineRule="auto"/>
        <w:jc w:val="both"/>
        <w:rPr>
          <w:rFonts w:ascii="Arial" w:hAnsi="Arial" w:cs="Arial"/>
          <w:sz w:val="24"/>
          <w:szCs w:val="24"/>
        </w:rPr>
      </w:pPr>
      <w:r>
        <w:rPr>
          <w:rFonts w:ascii="Arial" w:hAnsi="Arial" w:cs="Arial"/>
          <w:sz w:val="24"/>
          <w:szCs w:val="24"/>
        </w:rPr>
        <w:t xml:space="preserve">Eligible </w:t>
      </w:r>
      <w:r w:rsidRPr="003A31E2">
        <w:rPr>
          <w:rFonts w:ascii="Arial" w:hAnsi="Arial" w:cs="Arial"/>
          <w:sz w:val="24"/>
          <w:szCs w:val="24"/>
        </w:rPr>
        <w:t>Dependent who no longer meet</w:t>
      </w:r>
      <w:r>
        <w:rPr>
          <w:rFonts w:ascii="Arial" w:hAnsi="Arial" w:cs="Arial"/>
          <w:sz w:val="24"/>
          <w:szCs w:val="24"/>
        </w:rPr>
        <w:t>s</w:t>
      </w:r>
      <w:r w:rsidRPr="003A31E2">
        <w:rPr>
          <w:rFonts w:ascii="Arial" w:hAnsi="Arial" w:cs="Arial"/>
          <w:sz w:val="24"/>
          <w:szCs w:val="24"/>
        </w:rPr>
        <w:t xml:space="preserve"> the requirements of an </w:t>
      </w:r>
      <w:r>
        <w:rPr>
          <w:rFonts w:ascii="Arial" w:hAnsi="Arial" w:cs="Arial"/>
          <w:sz w:val="24"/>
          <w:szCs w:val="24"/>
        </w:rPr>
        <w:t>E</w:t>
      </w:r>
      <w:r w:rsidRPr="003A31E2">
        <w:rPr>
          <w:rFonts w:ascii="Arial" w:hAnsi="Arial" w:cs="Arial"/>
          <w:sz w:val="24"/>
          <w:szCs w:val="24"/>
        </w:rPr>
        <w:t>ligible Dependent.</w:t>
      </w:r>
      <w:r w:rsidR="001F15B9">
        <w:rPr>
          <w:rFonts w:ascii="Arial" w:hAnsi="Arial" w:cs="Arial"/>
          <w:sz w:val="24"/>
          <w:szCs w:val="24"/>
        </w:rPr>
        <w:t xml:space="preserve"> </w:t>
      </w:r>
      <w:r>
        <w:rPr>
          <w:rFonts w:ascii="Arial" w:hAnsi="Arial" w:cs="Arial"/>
          <w:sz w:val="24"/>
          <w:szCs w:val="24"/>
        </w:rPr>
        <w:t>In such cases, the Member whose coverage is terminating will be eligible for Continuation of Coverage under COBRA.</w:t>
      </w:r>
    </w:p>
    <w:p w14:paraId="5C295DCD" w14:textId="77777777" w:rsidR="00A03972" w:rsidRDefault="00A03972" w:rsidP="00A03972">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If a Member fails to disclose information requested by TPA or is abusive toward providers or TPA personnel in applying for or seeking any benefits under this Benefit Description, then the rights of such Member under this Benefit description may be </w:t>
      </w:r>
      <w:r>
        <w:rPr>
          <w:rFonts w:ascii="Arial" w:hAnsi="Arial" w:cs="Arial"/>
          <w:sz w:val="24"/>
          <w:szCs w:val="24"/>
        </w:rPr>
        <w:t>prospectively terminated</w:t>
      </w:r>
      <w:r w:rsidRPr="003A31E2">
        <w:rPr>
          <w:rFonts w:ascii="Arial" w:hAnsi="Arial" w:cs="Arial"/>
          <w:sz w:val="24"/>
          <w:szCs w:val="24"/>
        </w:rPr>
        <w:t xml:space="preserve"> upon written notice. At the effective date of such termination, prepayments received on account of such terminated Member applicable to periods after the effective date of termination shall be refunded and the TPA shall have no further liability or responsibility under this Benefit Description.</w:t>
      </w:r>
    </w:p>
    <w:p w14:paraId="3CF2B52E" w14:textId="77777777" w:rsidR="003E19A0" w:rsidRDefault="001D24B5" w:rsidP="001D24B5">
      <w:pPr>
        <w:spacing w:before="240" w:after="120" w:line="240" w:lineRule="auto"/>
        <w:jc w:val="both"/>
        <w:rPr>
          <w:rFonts w:ascii="Arial" w:hAnsi="Arial" w:cs="Arial"/>
          <w:b/>
          <w:sz w:val="24"/>
          <w:szCs w:val="24"/>
        </w:rPr>
      </w:pPr>
      <w:r>
        <w:rPr>
          <w:rFonts w:ascii="Arial" w:hAnsi="Arial" w:cs="Arial"/>
          <w:b/>
          <w:sz w:val="24"/>
          <w:szCs w:val="24"/>
        </w:rPr>
        <w:t>F</w:t>
      </w:r>
      <w:r w:rsidRPr="00A80A6A">
        <w:rPr>
          <w:rFonts w:ascii="Arial" w:hAnsi="Arial" w:cs="Arial"/>
          <w:b/>
          <w:sz w:val="24"/>
          <w:szCs w:val="24"/>
        </w:rPr>
        <w:t>raud or Intentional Misrepresentation</w:t>
      </w:r>
    </w:p>
    <w:p w14:paraId="3CEF4463" w14:textId="1405C8BD" w:rsidR="001D24B5" w:rsidRPr="003A31E2" w:rsidRDefault="001D24B5" w:rsidP="001D24B5">
      <w:pPr>
        <w:spacing w:before="240" w:after="120" w:line="240" w:lineRule="auto"/>
        <w:jc w:val="both"/>
        <w:rPr>
          <w:rFonts w:ascii="Arial" w:hAnsi="Arial" w:cs="Arial"/>
          <w:sz w:val="24"/>
          <w:szCs w:val="24"/>
        </w:rPr>
      </w:pPr>
      <w:r w:rsidRPr="003A31E2">
        <w:rPr>
          <w:rFonts w:ascii="Arial" w:hAnsi="Arial" w:cs="Arial"/>
          <w:sz w:val="24"/>
          <w:szCs w:val="24"/>
        </w:rPr>
        <w:t xml:space="preserve"> You and Your</w:t>
      </w:r>
      <w:r>
        <w:rPr>
          <w:rFonts w:ascii="Arial" w:hAnsi="Arial" w:cs="Arial"/>
          <w:sz w:val="24"/>
          <w:szCs w:val="24"/>
        </w:rPr>
        <w:t xml:space="preserve"> Eligible</w:t>
      </w:r>
      <w:r w:rsidRPr="003A31E2">
        <w:rPr>
          <w:rFonts w:ascii="Arial" w:hAnsi="Arial" w:cs="Arial"/>
          <w:sz w:val="24"/>
          <w:szCs w:val="24"/>
        </w:rPr>
        <w:t xml:space="preserve"> </w:t>
      </w:r>
      <w:r>
        <w:rPr>
          <w:rFonts w:ascii="Arial" w:hAnsi="Arial" w:cs="Arial"/>
          <w:sz w:val="24"/>
          <w:szCs w:val="24"/>
        </w:rPr>
        <w:t>D</w:t>
      </w:r>
      <w:r w:rsidRPr="003A31E2">
        <w:rPr>
          <w:rFonts w:ascii="Arial" w:hAnsi="Arial" w:cs="Arial"/>
          <w:sz w:val="24"/>
          <w:szCs w:val="24"/>
        </w:rPr>
        <w:t xml:space="preserve">ependent’s coverage may be </w:t>
      </w:r>
      <w:r w:rsidR="00F44BFD" w:rsidRPr="003A31E2">
        <w:rPr>
          <w:rFonts w:ascii="Arial" w:hAnsi="Arial" w:cs="Arial"/>
          <w:sz w:val="24"/>
          <w:szCs w:val="24"/>
        </w:rPr>
        <w:t>terminated,</w:t>
      </w:r>
      <w:r w:rsidRPr="003A31E2">
        <w:rPr>
          <w:rFonts w:ascii="Arial" w:hAnsi="Arial" w:cs="Arial"/>
          <w:sz w:val="24"/>
          <w:szCs w:val="24"/>
        </w:rPr>
        <w:t xml:space="preserve"> and other appropriate action taken as determined by the Plan Sponsor if You or Your </w:t>
      </w:r>
      <w:r>
        <w:rPr>
          <w:rFonts w:ascii="Arial" w:hAnsi="Arial" w:cs="Arial"/>
          <w:sz w:val="24"/>
          <w:szCs w:val="24"/>
        </w:rPr>
        <w:t>Eligible D</w:t>
      </w:r>
      <w:r w:rsidRPr="003A31E2">
        <w:rPr>
          <w:rFonts w:ascii="Arial" w:hAnsi="Arial" w:cs="Arial"/>
          <w:sz w:val="24"/>
          <w:szCs w:val="24"/>
        </w:rPr>
        <w:t>ependents participate in any act</w:t>
      </w:r>
      <w:r>
        <w:rPr>
          <w:rFonts w:ascii="Arial" w:hAnsi="Arial" w:cs="Arial"/>
          <w:sz w:val="24"/>
          <w:szCs w:val="24"/>
        </w:rPr>
        <w:t>, practice or omission</w:t>
      </w:r>
      <w:r w:rsidRPr="003A31E2">
        <w:rPr>
          <w:rFonts w:ascii="Arial" w:hAnsi="Arial" w:cs="Arial"/>
          <w:sz w:val="24"/>
          <w:szCs w:val="24"/>
        </w:rPr>
        <w:t xml:space="preserve"> that constitutes </w:t>
      </w:r>
      <w:r>
        <w:rPr>
          <w:rFonts w:ascii="Arial" w:hAnsi="Arial" w:cs="Arial"/>
          <w:sz w:val="24"/>
          <w:szCs w:val="24"/>
        </w:rPr>
        <w:t xml:space="preserve">fraud or intentional </w:t>
      </w:r>
      <w:r w:rsidRPr="003A31E2">
        <w:rPr>
          <w:rFonts w:ascii="Arial" w:hAnsi="Arial" w:cs="Arial"/>
          <w:sz w:val="24"/>
          <w:szCs w:val="24"/>
        </w:rPr>
        <w:t xml:space="preserve">misrepresentation </w:t>
      </w:r>
      <w:r>
        <w:rPr>
          <w:rFonts w:ascii="Arial" w:hAnsi="Arial" w:cs="Arial"/>
          <w:sz w:val="24"/>
          <w:szCs w:val="24"/>
        </w:rPr>
        <w:t xml:space="preserve">of material fact </w:t>
      </w:r>
      <w:r w:rsidRPr="003A31E2">
        <w:rPr>
          <w:rFonts w:ascii="Arial" w:hAnsi="Arial" w:cs="Arial"/>
          <w:sz w:val="24"/>
          <w:szCs w:val="24"/>
        </w:rPr>
        <w:t>in applying for or seeking benefits under the Plan. This includes</w:t>
      </w:r>
      <w:r>
        <w:rPr>
          <w:rFonts w:ascii="Arial" w:hAnsi="Arial" w:cs="Arial"/>
          <w:sz w:val="24"/>
          <w:szCs w:val="24"/>
        </w:rPr>
        <w:t>,</w:t>
      </w:r>
      <w:r w:rsidRPr="003A31E2">
        <w:rPr>
          <w:rFonts w:ascii="Arial" w:hAnsi="Arial" w:cs="Arial"/>
          <w:sz w:val="24"/>
          <w:szCs w:val="24"/>
        </w:rPr>
        <w:t xml:space="preserve"> but is not limited to:</w:t>
      </w:r>
    </w:p>
    <w:p w14:paraId="421F6142" w14:textId="39A2B8A7" w:rsidR="001D24B5" w:rsidRPr="003A31E2" w:rsidRDefault="001D24B5" w:rsidP="001D24B5">
      <w:pPr>
        <w:pStyle w:val="ListParagraph"/>
        <w:numPr>
          <w:ilvl w:val="0"/>
          <w:numId w:val="54"/>
        </w:numPr>
        <w:spacing w:before="120" w:after="120" w:line="240" w:lineRule="auto"/>
        <w:contextualSpacing w:val="0"/>
        <w:jc w:val="both"/>
        <w:rPr>
          <w:rFonts w:ascii="Arial" w:hAnsi="Arial" w:cs="Arial"/>
          <w:sz w:val="24"/>
          <w:szCs w:val="24"/>
        </w:rPr>
      </w:pPr>
      <w:r>
        <w:rPr>
          <w:rFonts w:ascii="Arial" w:hAnsi="Arial" w:cs="Arial"/>
          <w:sz w:val="24"/>
          <w:szCs w:val="24"/>
        </w:rPr>
        <w:t>A</w:t>
      </w:r>
      <w:r w:rsidRPr="003A31E2">
        <w:rPr>
          <w:rFonts w:ascii="Arial" w:hAnsi="Arial" w:cs="Arial"/>
          <w:sz w:val="24"/>
          <w:szCs w:val="24"/>
        </w:rPr>
        <w:t xml:space="preserve">llowing unauthorized persons use of </w:t>
      </w:r>
      <w:r w:rsidR="00F44BFD" w:rsidRPr="003A31E2">
        <w:rPr>
          <w:rFonts w:ascii="Arial" w:hAnsi="Arial" w:cs="Arial"/>
          <w:sz w:val="24"/>
          <w:szCs w:val="24"/>
        </w:rPr>
        <w:t>Your Plan identification</w:t>
      </w:r>
      <w:r w:rsidRPr="003A31E2">
        <w:rPr>
          <w:rFonts w:ascii="Arial" w:hAnsi="Arial" w:cs="Arial"/>
          <w:sz w:val="24"/>
          <w:szCs w:val="24"/>
        </w:rPr>
        <w:t xml:space="preserve"> card(s) to obtain health care services, supplies or medications that are not prescribed or ordered for You or a covered family member</w:t>
      </w:r>
      <w:r>
        <w:rPr>
          <w:rFonts w:ascii="Arial" w:hAnsi="Arial" w:cs="Arial"/>
          <w:sz w:val="24"/>
          <w:szCs w:val="24"/>
        </w:rPr>
        <w:t>,</w:t>
      </w:r>
      <w:r w:rsidRPr="003A31E2">
        <w:rPr>
          <w:rFonts w:ascii="Arial" w:hAnsi="Arial" w:cs="Arial"/>
          <w:sz w:val="24"/>
          <w:szCs w:val="24"/>
        </w:rPr>
        <w:t xml:space="preserve"> or </w:t>
      </w:r>
      <w:r>
        <w:rPr>
          <w:rFonts w:ascii="Arial" w:hAnsi="Arial" w:cs="Arial"/>
          <w:sz w:val="24"/>
          <w:szCs w:val="24"/>
        </w:rPr>
        <w:t xml:space="preserve">health services </w:t>
      </w:r>
      <w:r w:rsidRPr="003A31E2">
        <w:rPr>
          <w:rFonts w:ascii="Arial" w:hAnsi="Arial" w:cs="Arial"/>
          <w:sz w:val="24"/>
          <w:szCs w:val="24"/>
        </w:rPr>
        <w:t xml:space="preserve">which You are not otherwise entitled to receive. </w:t>
      </w:r>
    </w:p>
    <w:p w14:paraId="48E2EBE8" w14:textId="496351B2" w:rsidR="001D24B5" w:rsidRDefault="001D24B5" w:rsidP="001D24B5">
      <w:pPr>
        <w:pStyle w:val="ListParagraph"/>
        <w:numPr>
          <w:ilvl w:val="0"/>
          <w:numId w:val="54"/>
        </w:numPr>
        <w:spacing w:before="120" w:after="120" w:line="240" w:lineRule="auto"/>
        <w:contextualSpacing w:val="0"/>
        <w:jc w:val="both"/>
        <w:rPr>
          <w:rFonts w:ascii="Arial" w:hAnsi="Arial" w:cs="Arial"/>
          <w:sz w:val="24"/>
          <w:szCs w:val="24"/>
        </w:rPr>
      </w:pPr>
      <w:r w:rsidRPr="003A31E2">
        <w:rPr>
          <w:rFonts w:ascii="Arial" w:hAnsi="Arial" w:cs="Arial"/>
          <w:sz w:val="24"/>
          <w:szCs w:val="24"/>
        </w:rPr>
        <w:t>Permitting the unauthorized use of Your Plan identification card(s) to obtain health care services or supplies for someone not covered under Your</w:t>
      </w:r>
      <w:r>
        <w:rPr>
          <w:rFonts w:ascii="Arial" w:hAnsi="Arial" w:cs="Arial"/>
          <w:sz w:val="24"/>
          <w:szCs w:val="24"/>
        </w:rPr>
        <w:t xml:space="preserve"> Plan </w:t>
      </w:r>
      <w:r w:rsidRPr="003A31E2">
        <w:rPr>
          <w:rFonts w:ascii="Arial" w:hAnsi="Arial" w:cs="Arial"/>
          <w:sz w:val="24"/>
          <w:szCs w:val="24"/>
        </w:rPr>
        <w:t xml:space="preserve">membership. In this instance, Coverage of the </w:t>
      </w:r>
      <w:r>
        <w:rPr>
          <w:rFonts w:ascii="Arial" w:hAnsi="Arial" w:cs="Arial"/>
          <w:sz w:val="24"/>
          <w:szCs w:val="24"/>
        </w:rPr>
        <w:t>M</w:t>
      </w:r>
      <w:r w:rsidRPr="003A31E2">
        <w:rPr>
          <w:rFonts w:ascii="Arial" w:hAnsi="Arial" w:cs="Arial"/>
          <w:sz w:val="24"/>
          <w:szCs w:val="24"/>
        </w:rPr>
        <w:t>ember and/or</w:t>
      </w:r>
      <w:r>
        <w:rPr>
          <w:rFonts w:ascii="Arial" w:hAnsi="Arial" w:cs="Arial"/>
          <w:sz w:val="24"/>
          <w:szCs w:val="24"/>
        </w:rPr>
        <w:t xml:space="preserve"> Eligible</w:t>
      </w:r>
      <w:r w:rsidRPr="003A31E2">
        <w:rPr>
          <w:rFonts w:ascii="Arial" w:hAnsi="Arial" w:cs="Arial"/>
          <w:sz w:val="24"/>
          <w:szCs w:val="24"/>
        </w:rPr>
        <w:t xml:space="preserve"> </w:t>
      </w:r>
      <w:r>
        <w:rPr>
          <w:rFonts w:ascii="Arial" w:hAnsi="Arial" w:cs="Arial"/>
          <w:sz w:val="24"/>
          <w:szCs w:val="24"/>
        </w:rPr>
        <w:t>D</w:t>
      </w:r>
      <w:r w:rsidRPr="003A31E2">
        <w:rPr>
          <w:rFonts w:ascii="Arial" w:hAnsi="Arial" w:cs="Arial"/>
          <w:sz w:val="24"/>
          <w:szCs w:val="24"/>
        </w:rPr>
        <w:t xml:space="preserve">ependent(s) may be terminated by the </w:t>
      </w:r>
      <w:r w:rsidR="008452F0">
        <w:rPr>
          <w:rFonts w:ascii="Arial" w:hAnsi="Arial" w:cs="Arial"/>
          <w:sz w:val="24"/>
          <w:szCs w:val="24"/>
        </w:rPr>
        <w:t xml:space="preserve">Group </w:t>
      </w:r>
      <w:r w:rsidRPr="003A31E2">
        <w:rPr>
          <w:rFonts w:ascii="Arial" w:hAnsi="Arial" w:cs="Arial"/>
          <w:sz w:val="24"/>
          <w:szCs w:val="24"/>
        </w:rPr>
        <w:t xml:space="preserve">and any other action determined appropriate by the </w:t>
      </w:r>
      <w:r w:rsidR="008452F0">
        <w:rPr>
          <w:rFonts w:ascii="Arial" w:hAnsi="Arial" w:cs="Arial"/>
          <w:sz w:val="24"/>
          <w:szCs w:val="24"/>
        </w:rPr>
        <w:t xml:space="preserve">Group </w:t>
      </w:r>
      <w:r w:rsidRPr="003A31E2">
        <w:rPr>
          <w:rFonts w:ascii="Arial" w:hAnsi="Arial" w:cs="Arial"/>
          <w:sz w:val="24"/>
          <w:szCs w:val="24"/>
        </w:rPr>
        <w:t>may be taken.</w:t>
      </w:r>
    </w:p>
    <w:p w14:paraId="4480EF55" w14:textId="64C9C905" w:rsidR="001D24B5" w:rsidRDefault="001D24B5" w:rsidP="001D24B5">
      <w:pPr>
        <w:pStyle w:val="ListParagraph"/>
        <w:numPr>
          <w:ilvl w:val="0"/>
          <w:numId w:val="54"/>
        </w:numPr>
        <w:spacing w:before="120" w:after="120" w:line="240" w:lineRule="auto"/>
        <w:contextualSpacing w:val="0"/>
        <w:jc w:val="both"/>
        <w:rPr>
          <w:rFonts w:ascii="Arial" w:hAnsi="Arial" w:cs="Arial"/>
          <w:sz w:val="24"/>
          <w:szCs w:val="24"/>
        </w:rPr>
      </w:pPr>
      <w:r>
        <w:rPr>
          <w:rFonts w:ascii="Arial" w:hAnsi="Arial" w:cs="Arial"/>
          <w:sz w:val="24"/>
          <w:szCs w:val="24"/>
        </w:rPr>
        <w:t>Using another</w:t>
      </w:r>
      <w:r w:rsidRPr="003A31E2">
        <w:rPr>
          <w:rFonts w:ascii="Arial" w:hAnsi="Arial" w:cs="Arial"/>
          <w:sz w:val="24"/>
          <w:szCs w:val="24"/>
        </w:rPr>
        <w:t xml:space="preserve"> </w:t>
      </w:r>
      <w:r>
        <w:rPr>
          <w:rFonts w:ascii="Arial" w:hAnsi="Arial" w:cs="Arial"/>
          <w:sz w:val="24"/>
          <w:szCs w:val="24"/>
        </w:rPr>
        <w:t>M</w:t>
      </w:r>
      <w:r w:rsidRPr="003A31E2">
        <w:rPr>
          <w:rFonts w:ascii="Arial" w:hAnsi="Arial" w:cs="Arial"/>
          <w:sz w:val="24"/>
          <w:szCs w:val="24"/>
        </w:rPr>
        <w:t xml:space="preserve">ember’s identification card(s) to obtain health care services, medication or supplies for You or </w:t>
      </w:r>
      <w:r>
        <w:rPr>
          <w:rFonts w:ascii="Arial" w:hAnsi="Arial" w:cs="Arial"/>
          <w:sz w:val="24"/>
          <w:szCs w:val="24"/>
        </w:rPr>
        <w:t>an</w:t>
      </w:r>
      <w:r w:rsidRPr="003A31E2">
        <w:rPr>
          <w:rFonts w:ascii="Arial" w:hAnsi="Arial" w:cs="Arial"/>
          <w:sz w:val="24"/>
          <w:szCs w:val="24"/>
        </w:rPr>
        <w:t xml:space="preserve">other third party </w:t>
      </w:r>
      <w:r>
        <w:rPr>
          <w:rFonts w:ascii="Arial" w:hAnsi="Arial" w:cs="Arial"/>
          <w:sz w:val="24"/>
          <w:szCs w:val="24"/>
        </w:rPr>
        <w:t xml:space="preserve">who is </w:t>
      </w:r>
      <w:r w:rsidRPr="003A31E2">
        <w:rPr>
          <w:rFonts w:ascii="Arial" w:hAnsi="Arial" w:cs="Arial"/>
          <w:sz w:val="24"/>
          <w:szCs w:val="24"/>
        </w:rPr>
        <w:t xml:space="preserve">not specifically covered under </w:t>
      </w:r>
      <w:r>
        <w:rPr>
          <w:rFonts w:ascii="Arial" w:hAnsi="Arial" w:cs="Arial"/>
          <w:sz w:val="24"/>
          <w:szCs w:val="24"/>
        </w:rPr>
        <w:t xml:space="preserve">Your Membership in </w:t>
      </w:r>
      <w:r w:rsidRPr="003A31E2">
        <w:rPr>
          <w:rFonts w:ascii="Arial" w:hAnsi="Arial" w:cs="Arial"/>
          <w:sz w:val="24"/>
          <w:szCs w:val="24"/>
        </w:rPr>
        <w:t>th</w:t>
      </w:r>
      <w:r>
        <w:rPr>
          <w:rFonts w:ascii="Arial" w:hAnsi="Arial" w:cs="Arial"/>
          <w:sz w:val="24"/>
          <w:szCs w:val="24"/>
        </w:rPr>
        <w:t xml:space="preserve">e Plan </w:t>
      </w:r>
      <w:r w:rsidRPr="003A31E2">
        <w:rPr>
          <w:rFonts w:ascii="Arial" w:hAnsi="Arial" w:cs="Arial"/>
          <w:sz w:val="24"/>
          <w:szCs w:val="24"/>
        </w:rPr>
        <w:t xml:space="preserve">may result in the termination of </w:t>
      </w:r>
      <w:r>
        <w:rPr>
          <w:rFonts w:ascii="Arial" w:hAnsi="Arial" w:cs="Arial"/>
          <w:sz w:val="24"/>
          <w:szCs w:val="24"/>
        </w:rPr>
        <w:t>Y</w:t>
      </w:r>
      <w:r w:rsidRPr="003A31E2">
        <w:rPr>
          <w:rFonts w:ascii="Arial" w:hAnsi="Arial" w:cs="Arial"/>
          <w:sz w:val="24"/>
          <w:szCs w:val="24"/>
        </w:rPr>
        <w:t xml:space="preserve">our coverage </w:t>
      </w:r>
      <w:r w:rsidRPr="003A31E2">
        <w:rPr>
          <w:rFonts w:ascii="Arial" w:hAnsi="Arial" w:cs="Arial"/>
          <w:sz w:val="24"/>
          <w:szCs w:val="24"/>
        </w:rPr>
        <w:lastRenderedPageBreak/>
        <w:t xml:space="preserve">and that of </w:t>
      </w:r>
      <w:r>
        <w:rPr>
          <w:rFonts w:ascii="Arial" w:hAnsi="Arial" w:cs="Arial"/>
          <w:sz w:val="24"/>
          <w:szCs w:val="24"/>
        </w:rPr>
        <w:t>Y</w:t>
      </w:r>
      <w:r w:rsidRPr="003A31E2">
        <w:rPr>
          <w:rFonts w:ascii="Arial" w:hAnsi="Arial" w:cs="Arial"/>
          <w:sz w:val="24"/>
          <w:szCs w:val="24"/>
        </w:rPr>
        <w:t xml:space="preserve">our </w:t>
      </w:r>
      <w:r>
        <w:rPr>
          <w:rFonts w:ascii="Arial" w:hAnsi="Arial" w:cs="Arial"/>
          <w:sz w:val="24"/>
          <w:szCs w:val="24"/>
        </w:rPr>
        <w:t>Eligible D</w:t>
      </w:r>
      <w:r w:rsidRPr="003A31E2">
        <w:rPr>
          <w:rFonts w:ascii="Arial" w:hAnsi="Arial" w:cs="Arial"/>
          <w:sz w:val="24"/>
          <w:szCs w:val="24"/>
        </w:rPr>
        <w:t xml:space="preserve">ependents by the </w:t>
      </w:r>
      <w:r>
        <w:rPr>
          <w:rFonts w:ascii="Arial" w:hAnsi="Arial" w:cs="Arial"/>
          <w:sz w:val="24"/>
          <w:szCs w:val="24"/>
        </w:rPr>
        <w:t>TPA</w:t>
      </w:r>
      <w:r w:rsidRPr="003A31E2">
        <w:rPr>
          <w:rFonts w:ascii="Arial" w:hAnsi="Arial" w:cs="Arial"/>
          <w:sz w:val="24"/>
          <w:szCs w:val="24"/>
        </w:rPr>
        <w:t xml:space="preserve"> and any other action determined appropriate by the Plan</w:t>
      </w:r>
      <w:r>
        <w:rPr>
          <w:rFonts w:ascii="Arial" w:hAnsi="Arial" w:cs="Arial"/>
          <w:sz w:val="24"/>
          <w:szCs w:val="24"/>
        </w:rPr>
        <w:t xml:space="preserve"> or TPA.</w:t>
      </w:r>
    </w:p>
    <w:p w14:paraId="216A77BB" w14:textId="77777777" w:rsidR="001D24B5" w:rsidRPr="00A80A6A" w:rsidRDefault="001D24B5" w:rsidP="001D24B5">
      <w:pPr>
        <w:rPr>
          <w:rFonts w:ascii="Arial" w:hAnsi="Arial" w:cs="Arial"/>
          <w:sz w:val="24"/>
          <w:szCs w:val="24"/>
        </w:rPr>
      </w:pPr>
      <w:r w:rsidRPr="00A80A6A">
        <w:rPr>
          <w:rFonts w:ascii="Arial" w:hAnsi="Arial" w:cs="Arial"/>
          <w:sz w:val="24"/>
          <w:szCs w:val="24"/>
        </w:rPr>
        <w:t xml:space="preserve">In </w:t>
      </w:r>
      <w:r>
        <w:rPr>
          <w:rFonts w:ascii="Arial" w:hAnsi="Arial" w:cs="Arial"/>
          <w:sz w:val="24"/>
          <w:szCs w:val="24"/>
        </w:rPr>
        <w:t>any</w:t>
      </w:r>
      <w:r w:rsidRPr="00A80A6A">
        <w:rPr>
          <w:rFonts w:ascii="Arial" w:hAnsi="Arial" w:cs="Arial"/>
          <w:sz w:val="24"/>
          <w:szCs w:val="24"/>
        </w:rPr>
        <w:t xml:space="preserve"> instance of fraud or intentional misrepresentation of material fact</w:t>
      </w:r>
      <w:r>
        <w:rPr>
          <w:rFonts w:ascii="Arial" w:hAnsi="Arial" w:cs="Arial"/>
          <w:sz w:val="24"/>
          <w:szCs w:val="24"/>
        </w:rPr>
        <w:t>,</w:t>
      </w:r>
      <w:r w:rsidRPr="00A80A6A">
        <w:rPr>
          <w:rFonts w:ascii="Arial" w:hAnsi="Arial" w:cs="Arial"/>
          <w:sz w:val="24"/>
          <w:szCs w:val="24"/>
        </w:rPr>
        <w:t xml:space="preserve"> with proper 30-day advance written notice, coverage for You and/or any covered Eligible Dependent(s) may be retroactively cancelled effective the first day of the month following the date on which the Member became ineligible for coverage.</w:t>
      </w:r>
    </w:p>
    <w:bookmarkEnd w:id="19"/>
    <w:p w14:paraId="5F3FDE03" w14:textId="552887D5" w:rsidR="00A81EBB" w:rsidRDefault="00B66C45" w:rsidP="00A81EBB">
      <w:pPr>
        <w:spacing w:before="240" w:after="120" w:line="240" w:lineRule="auto"/>
        <w:jc w:val="both"/>
        <w:rPr>
          <w:rFonts w:ascii="Arial" w:hAnsi="Arial" w:cs="Arial"/>
          <w:sz w:val="24"/>
          <w:szCs w:val="24"/>
        </w:rPr>
      </w:pPr>
      <w:r w:rsidRPr="0077016F">
        <w:rPr>
          <w:rFonts w:ascii="Arial" w:hAnsi="Arial" w:cs="Arial"/>
          <w:b/>
          <w:caps/>
          <w:sz w:val="24"/>
          <w:szCs w:val="24"/>
        </w:rPr>
        <w:t>Benefits When Your Eligibility Terminates</w:t>
      </w:r>
    </w:p>
    <w:p w14:paraId="633AF7EB" w14:textId="271A8792" w:rsidR="00B66C45" w:rsidRPr="003A31E2" w:rsidRDefault="00B66C45" w:rsidP="0091612B">
      <w:pPr>
        <w:spacing w:before="240" w:after="120" w:line="240" w:lineRule="auto"/>
        <w:jc w:val="both"/>
        <w:rPr>
          <w:rFonts w:ascii="Arial" w:hAnsi="Arial" w:cs="Arial"/>
          <w:sz w:val="24"/>
          <w:szCs w:val="24"/>
        </w:rPr>
      </w:pPr>
      <w:r w:rsidRPr="003A31E2">
        <w:rPr>
          <w:rFonts w:ascii="Arial" w:hAnsi="Arial" w:cs="Arial"/>
          <w:sz w:val="24"/>
          <w:szCs w:val="24"/>
        </w:rPr>
        <w:t>Coverage under</w:t>
      </w:r>
      <w:r w:rsidR="00CD06F3">
        <w:rPr>
          <w:rFonts w:ascii="Arial" w:hAnsi="Arial" w:cs="Arial"/>
          <w:sz w:val="24"/>
          <w:szCs w:val="24"/>
        </w:rPr>
        <w:t xml:space="preserve"> the terms of the Plan, and as described in</w:t>
      </w:r>
      <w:r w:rsidRPr="003A31E2">
        <w:rPr>
          <w:rFonts w:ascii="Arial" w:hAnsi="Arial" w:cs="Arial"/>
          <w:sz w:val="24"/>
          <w:szCs w:val="24"/>
        </w:rPr>
        <w:t xml:space="preserve"> this Benefit Description ends on the date the Member no longer meets the definition for eligibility, except for a Member who is receiving Inpatient </w:t>
      </w:r>
      <w:r w:rsidR="009D3102">
        <w:rPr>
          <w:rFonts w:ascii="Arial" w:hAnsi="Arial" w:cs="Arial"/>
          <w:sz w:val="24"/>
          <w:szCs w:val="24"/>
        </w:rPr>
        <w:t>Hospital Services</w:t>
      </w:r>
      <w:r w:rsidRPr="003A31E2">
        <w:rPr>
          <w:rFonts w:ascii="Arial" w:hAnsi="Arial" w:cs="Arial"/>
          <w:sz w:val="24"/>
          <w:szCs w:val="24"/>
        </w:rPr>
        <w:t xml:space="preserve"> when that </w:t>
      </w:r>
      <w:r w:rsidR="00CD06F3">
        <w:rPr>
          <w:rFonts w:ascii="Arial" w:hAnsi="Arial" w:cs="Arial"/>
          <w:sz w:val="24"/>
          <w:szCs w:val="24"/>
        </w:rPr>
        <w:t>Member</w:t>
      </w:r>
      <w:r w:rsidRPr="003A31E2">
        <w:rPr>
          <w:rFonts w:ascii="Arial" w:hAnsi="Arial" w:cs="Arial"/>
          <w:sz w:val="24"/>
          <w:szCs w:val="24"/>
        </w:rPr>
        <w:t xml:space="preserve">’s coverage terminates. In such case, benefits may be extended for that Member without premium payment for a period not more than 31 days following the </w:t>
      </w:r>
      <w:r w:rsidR="00CD06F3">
        <w:rPr>
          <w:rFonts w:ascii="Arial" w:hAnsi="Arial" w:cs="Arial"/>
          <w:sz w:val="24"/>
          <w:szCs w:val="24"/>
        </w:rPr>
        <w:t xml:space="preserve">date of </w:t>
      </w:r>
      <w:r w:rsidRPr="003A31E2">
        <w:rPr>
          <w:rFonts w:ascii="Arial" w:hAnsi="Arial" w:cs="Arial"/>
          <w:sz w:val="24"/>
          <w:szCs w:val="24"/>
        </w:rPr>
        <w:t>termination</w:t>
      </w:r>
      <w:r w:rsidR="00E26320">
        <w:rPr>
          <w:rFonts w:ascii="Arial" w:hAnsi="Arial" w:cs="Arial"/>
          <w:sz w:val="24"/>
          <w:szCs w:val="24"/>
        </w:rPr>
        <w:t xml:space="preserve"> </w:t>
      </w:r>
      <w:r w:rsidRPr="003A31E2">
        <w:rPr>
          <w:rFonts w:ascii="Arial" w:hAnsi="Arial" w:cs="Arial"/>
          <w:sz w:val="24"/>
          <w:szCs w:val="24"/>
        </w:rPr>
        <w:t>of coverage.</w:t>
      </w:r>
    </w:p>
    <w:p w14:paraId="6845D3DA" w14:textId="77777777" w:rsidR="00B66C45" w:rsidRPr="003A31E2" w:rsidRDefault="00B66C45" w:rsidP="0083745E">
      <w:pPr>
        <w:spacing w:before="120" w:after="0" w:line="240" w:lineRule="auto"/>
        <w:jc w:val="both"/>
        <w:rPr>
          <w:rFonts w:ascii="Arial" w:hAnsi="Arial" w:cs="Arial"/>
          <w:sz w:val="24"/>
          <w:szCs w:val="24"/>
        </w:rPr>
      </w:pPr>
      <w:r w:rsidRPr="003A31E2">
        <w:rPr>
          <w:rFonts w:ascii="Arial" w:hAnsi="Arial" w:cs="Arial"/>
          <w:sz w:val="24"/>
          <w:szCs w:val="24"/>
        </w:rPr>
        <w:t>This extension of benefits will be terminated upon the earlier of:</w:t>
      </w:r>
    </w:p>
    <w:p w14:paraId="59DD3819" w14:textId="77777777" w:rsidR="00B66C45" w:rsidRPr="003A31E2" w:rsidRDefault="00B66C45" w:rsidP="00BF690D">
      <w:pPr>
        <w:pStyle w:val="ListParagraph"/>
        <w:numPr>
          <w:ilvl w:val="0"/>
          <w:numId w:val="54"/>
        </w:numPr>
        <w:spacing w:after="120" w:line="240" w:lineRule="auto"/>
        <w:jc w:val="both"/>
        <w:rPr>
          <w:rFonts w:ascii="Arial" w:hAnsi="Arial" w:cs="Arial"/>
          <w:sz w:val="24"/>
          <w:szCs w:val="24"/>
        </w:rPr>
      </w:pPr>
      <w:r w:rsidRPr="003A31E2">
        <w:rPr>
          <w:rFonts w:ascii="Arial" w:hAnsi="Arial" w:cs="Arial"/>
          <w:sz w:val="24"/>
          <w:szCs w:val="24"/>
        </w:rPr>
        <w:t xml:space="preserve">The completion of a 31-day period following termination of coverage, </w:t>
      </w:r>
    </w:p>
    <w:p w14:paraId="16BDF21F" w14:textId="3FCFBF6F" w:rsidR="00B66C45" w:rsidRPr="003A31E2" w:rsidRDefault="00B66C45" w:rsidP="00BF690D">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The date Hospital </w:t>
      </w:r>
      <w:r w:rsidR="00811B35">
        <w:rPr>
          <w:rFonts w:ascii="Arial" w:hAnsi="Arial" w:cs="Arial"/>
          <w:sz w:val="24"/>
          <w:szCs w:val="24"/>
        </w:rPr>
        <w:t>Confinement</w:t>
      </w:r>
      <w:r w:rsidRPr="003A31E2">
        <w:rPr>
          <w:rFonts w:ascii="Arial" w:hAnsi="Arial" w:cs="Arial"/>
          <w:sz w:val="24"/>
          <w:szCs w:val="24"/>
        </w:rPr>
        <w:t xml:space="preserve"> ends, or</w:t>
      </w:r>
    </w:p>
    <w:p w14:paraId="0FFE5D57" w14:textId="77777777" w:rsidR="00B66C45" w:rsidRPr="003A31E2" w:rsidRDefault="00B66C45" w:rsidP="00BF690D">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The date replacement coverage takes effect.</w:t>
      </w:r>
    </w:p>
    <w:p w14:paraId="2C4F906C" w14:textId="1FEFE589"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Benefits are subject to the Deductible</w:t>
      </w:r>
      <w:r w:rsidR="00CD06F3">
        <w:rPr>
          <w:rFonts w:ascii="Arial" w:hAnsi="Arial" w:cs="Arial"/>
          <w:sz w:val="24"/>
          <w:szCs w:val="24"/>
        </w:rPr>
        <w:t>s,</w:t>
      </w:r>
      <w:r w:rsidRPr="003A31E2">
        <w:rPr>
          <w:rFonts w:ascii="Arial" w:hAnsi="Arial" w:cs="Arial"/>
          <w:sz w:val="24"/>
          <w:szCs w:val="24"/>
        </w:rPr>
        <w:t xml:space="preserve"> Coinsurance</w:t>
      </w:r>
      <w:r w:rsidR="00CD06F3">
        <w:rPr>
          <w:rFonts w:ascii="Arial" w:hAnsi="Arial" w:cs="Arial"/>
          <w:sz w:val="24"/>
          <w:szCs w:val="24"/>
        </w:rPr>
        <w:t xml:space="preserve">, Copayments </w:t>
      </w:r>
      <w:r w:rsidRPr="003A31E2">
        <w:rPr>
          <w:rFonts w:ascii="Arial" w:hAnsi="Arial" w:cs="Arial"/>
          <w:sz w:val="24"/>
          <w:szCs w:val="24"/>
        </w:rPr>
        <w:t xml:space="preserve">and </w:t>
      </w:r>
      <w:r w:rsidR="00CD06F3">
        <w:rPr>
          <w:rFonts w:ascii="Arial" w:hAnsi="Arial" w:cs="Arial"/>
          <w:sz w:val="24"/>
          <w:szCs w:val="24"/>
        </w:rPr>
        <w:t>Out</w:t>
      </w:r>
      <w:r w:rsidR="00A704D5">
        <w:rPr>
          <w:rFonts w:ascii="Arial" w:hAnsi="Arial" w:cs="Arial"/>
          <w:sz w:val="24"/>
          <w:szCs w:val="24"/>
        </w:rPr>
        <w:t xml:space="preserve"> </w:t>
      </w:r>
      <w:r w:rsidR="00CD06F3">
        <w:rPr>
          <w:rFonts w:ascii="Arial" w:hAnsi="Arial" w:cs="Arial"/>
          <w:sz w:val="24"/>
          <w:szCs w:val="24"/>
        </w:rPr>
        <w:t>of</w:t>
      </w:r>
      <w:r w:rsidR="00A704D5">
        <w:rPr>
          <w:rFonts w:ascii="Arial" w:hAnsi="Arial" w:cs="Arial"/>
          <w:sz w:val="24"/>
          <w:szCs w:val="24"/>
        </w:rPr>
        <w:t xml:space="preserve"> </w:t>
      </w:r>
      <w:r w:rsidR="00CD06F3">
        <w:rPr>
          <w:rFonts w:ascii="Arial" w:hAnsi="Arial" w:cs="Arial"/>
          <w:sz w:val="24"/>
          <w:szCs w:val="24"/>
        </w:rPr>
        <w:t xml:space="preserve">Pocket </w:t>
      </w:r>
      <w:r w:rsidR="004401A1">
        <w:rPr>
          <w:rFonts w:ascii="Arial" w:hAnsi="Arial" w:cs="Arial"/>
          <w:sz w:val="24"/>
          <w:szCs w:val="24"/>
        </w:rPr>
        <w:t>M</w:t>
      </w:r>
      <w:r w:rsidR="00CD06F3">
        <w:rPr>
          <w:rFonts w:ascii="Arial" w:hAnsi="Arial" w:cs="Arial"/>
          <w:sz w:val="24"/>
          <w:szCs w:val="24"/>
        </w:rPr>
        <w:t xml:space="preserve">aximums </w:t>
      </w:r>
      <w:r w:rsidRPr="003A31E2">
        <w:rPr>
          <w:rFonts w:ascii="Arial" w:hAnsi="Arial" w:cs="Arial"/>
          <w:sz w:val="24"/>
          <w:szCs w:val="24"/>
        </w:rPr>
        <w:t>applicable to t</w:t>
      </w:r>
      <w:r w:rsidR="00CD06F3">
        <w:rPr>
          <w:rFonts w:ascii="Arial" w:hAnsi="Arial" w:cs="Arial"/>
          <w:sz w:val="24"/>
          <w:szCs w:val="24"/>
        </w:rPr>
        <w:t>erms of coverage applicable for t</w:t>
      </w:r>
      <w:r w:rsidRPr="003A31E2">
        <w:rPr>
          <w:rFonts w:ascii="Arial" w:hAnsi="Arial" w:cs="Arial"/>
          <w:sz w:val="24"/>
          <w:szCs w:val="24"/>
        </w:rPr>
        <w:t>he Member’s coverage.</w:t>
      </w:r>
    </w:p>
    <w:p w14:paraId="1AED7DFF" w14:textId="77777777" w:rsidR="00B66C45" w:rsidRDefault="00B66C45" w:rsidP="00C71E14">
      <w:pPr>
        <w:spacing w:before="240" w:after="0" w:line="240" w:lineRule="auto"/>
        <w:jc w:val="both"/>
        <w:rPr>
          <w:rFonts w:ascii="Arial" w:hAnsi="Arial" w:cs="Arial"/>
          <w:b/>
          <w:caps/>
          <w:sz w:val="24"/>
          <w:szCs w:val="24"/>
        </w:rPr>
      </w:pPr>
      <w:r w:rsidRPr="0077016F">
        <w:rPr>
          <w:rFonts w:ascii="Arial" w:hAnsi="Arial" w:cs="Arial"/>
          <w:b/>
          <w:caps/>
          <w:sz w:val="24"/>
          <w:szCs w:val="24"/>
        </w:rPr>
        <w:t>Continuation</w:t>
      </w:r>
      <w:r w:rsidR="00CD06F3">
        <w:rPr>
          <w:rFonts w:ascii="Arial" w:hAnsi="Arial" w:cs="Arial"/>
          <w:b/>
          <w:caps/>
          <w:sz w:val="24"/>
          <w:szCs w:val="24"/>
        </w:rPr>
        <w:t xml:space="preserve"> OF COVERAGE</w:t>
      </w:r>
    </w:p>
    <w:p w14:paraId="7E5540AA" w14:textId="77777777" w:rsidR="00C71E14" w:rsidRDefault="00C71E14" w:rsidP="00C71E14">
      <w:pPr>
        <w:spacing w:after="0" w:line="240" w:lineRule="auto"/>
        <w:jc w:val="both"/>
        <w:rPr>
          <w:rFonts w:ascii="Arial" w:hAnsi="Arial" w:cs="Arial"/>
          <w:b/>
          <w:caps/>
          <w:sz w:val="24"/>
          <w:szCs w:val="24"/>
        </w:rPr>
      </w:pPr>
    </w:p>
    <w:p w14:paraId="240751C4" w14:textId="4CA40FD8" w:rsidR="00C560CB" w:rsidRPr="00EC64AF" w:rsidRDefault="00C560CB" w:rsidP="00C71E14">
      <w:pPr>
        <w:spacing w:after="0" w:line="240" w:lineRule="auto"/>
        <w:jc w:val="both"/>
        <w:rPr>
          <w:rFonts w:ascii="Arial" w:hAnsi="Arial" w:cs="Arial"/>
          <w:sz w:val="24"/>
          <w:szCs w:val="24"/>
        </w:rPr>
      </w:pPr>
      <w:r>
        <w:rPr>
          <w:rFonts w:ascii="Arial" w:hAnsi="Arial" w:cs="Arial"/>
          <w:b/>
          <w:caps/>
          <w:sz w:val="24"/>
          <w:szCs w:val="24"/>
        </w:rPr>
        <w:t xml:space="preserve">Family Medical Leave </w:t>
      </w:r>
      <w:r w:rsidRPr="00EC64AF">
        <w:rPr>
          <w:rFonts w:ascii="Arial" w:hAnsi="Arial" w:cs="Arial"/>
          <w:sz w:val="24"/>
          <w:szCs w:val="24"/>
        </w:rPr>
        <w:t xml:space="preserve">allows </w:t>
      </w:r>
      <w:r w:rsidR="00BD0866">
        <w:rPr>
          <w:rFonts w:ascii="Arial" w:hAnsi="Arial" w:cs="Arial"/>
          <w:sz w:val="24"/>
          <w:szCs w:val="24"/>
        </w:rPr>
        <w:t>Y</w:t>
      </w:r>
      <w:r w:rsidRPr="00EC64AF">
        <w:rPr>
          <w:rFonts w:ascii="Arial" w:hAnsi="Arial" w:cs="Arial"/>
          <w:sz w:val="24"/>
          <w:szCs w:val="24"/>
        </w:rPr>
        <w:t>ou to take up to 12</w:t>
      </w:r>
      <w:r>
        <w:rPr>
          <w:rFonts w:ascii="Arial" w:hAnsi="Arial" w:cs="Arial"/>
          <w:sz w:val="24"/>
          <w:szCs w:val="24"/>
        </w:rPr>
        <w:t>-</w:t>
      </w:r>
      <w:r w:rsidRPr="00EC64AF">
        <w:rPr>
          <w:rFonts w:ascii="Arial" w:hAnsi="Arial" w:cs="Arial"/>
          <w:sz w:val="24"/>
          <w:szCs w:val="24"/>
        </w:rPr>
        <w:t xml:space="preserve">calendar weeks of unpaid leave during any 12-calendar-month period due to: </w:t>
      </w:r>
    </w:p>
    <w:p w14:paraId="47D89389" w14:textId="77777777" w:rsidR="00C560CB" w:rsidRPr="00EC64AF" w:rsidRDefault="00C560CB" w:rsidP="00C560CB">
      <w:pPr>
        <w:numPr>
          <w:ilvl w:val="0"/>
          <w:numId w:val="87"/>
        </w:numPr>
        <w:spacing w:after="120" w:line="240" w:lineRule="auto"/>
        <w:jc w:val="both"/>
        <w:rPr>
          <w:rFonts w:ascii="Arial" w:hAnsi="Arial" w:cs="Arial"/>
          <w:sz w:val="24"/>
          <w:szCs w:val="24"/>
        </w:rPr>
      </w:pPr>
      <w:r w:rsidRPr="00EC64AF">
        <w:rPr>
          <w:rFonts w:ascii="Arial" w:hAnsi="Arial" w:cs="Arial"/>
          <w:sz w:val="24"/>
          <w:szCs w:val="24"/>
        </w:rPr>
        <w:t>The birth, adoption, or placement with you for adoption of a child;</w:t>
      </w:r>
    </w:p>
    <w:p w14:paraId="5AA0C59C" w14:textId="77777777" w:rsidR="00C560CB" w:rsidRPr="00EC64AF" w:rsidRDefault="00C560CB" w:rsidP="00C560CB">
      <w:pPr>
        <w:numPr>
          <w:ilvl w:val="0"/>
          <w:numId w:val="85"/>
        </w:numPr>
        <w:spacing w:after="120" w:line="240" w:lineRule="auto"/>
        <w:jc w:val="both"/>
        <w:rPr>
          <w:rFonts w:ascii="Arial" w:hAnsi="Arial" w:cs="Arial"/>
          <w:sz w:val="24"/>
          <w:szCs w:val="24"/>
        </w:rPr>
      </w:pPr>
      <w:r w:rsidRPr="00EC64AF">
        <w:rPr>
          <w:rFonts w:ascii="Arial" w:hAnsi="Arial" w:cs="Arial"/>
          <w:sz w:val="24"/>
          <w:szCs w:val="24"/>
        </w:rPr>
        <w:t xml:space="preserve">Your need to care for a seriously ill </w:t>
      </w:r>
      <w:r>
        <w:rPr>
          <w:rFonts w:ascii="Arial" w:hAnsi="Arial" w:cs="Arial"/>
          <w:sz w:val="24"/>
          <w:szCs w:val="24"/>
        </w:rPr>
        <w:t>S</w:t>
      </w:r>
      <w:r w:rsidRPr="00EC64AF">
        <w:rPr>
          <w:rFonts w:ascii="Arial" w:hAnsi="Arial" w:cs="Arial"/>
          <w:sz w:val="24"/>
          <w:szCs w:val="24"/>
        </w:rPr>
        <w:t>pouse, parent, or child;</w:t>
      </w:r>
    </w:p>
    <w:p w14:paraId="64C9DF84" w14:textId="77777777" w:rsidR="00C560CB" w:rsidRPr="00EC64AF" w:rsidRDefault="00C560CB" w:rsidP="00C560CB">
      <w:pPr>
        <w:numPr>
          <w:ilvl w:val="0"/>
          <w:numId w:val="85"/>
        </w:numPr>
        <w:spacing w:after="120" w:line="240" w:lineRule="auto"/>
        <w:jc w:val="both"/>
        <w:rPr>
          <w:rFonts w:ascii="Arial" w:hAnsi="Arial" w:cs="Arial"/>
          <w:sz w:val="24"/>
          <w:szCs w:val="24"/>
        </w:rPr>
      </w:pPr>
      <w:r w:rsidRPr="00EC64AF">
        <w:rPr>
          <w:rFonts w:ascii="Arial" w:hAnsi="Arial" w:cs="Arial"/>
          <w:sz w:val="24"/>
          <w:szCs w:val="24"/>
        </w:rPr>
        <w:t>Your serious illness, and</w:t>
      </w:r>
    </w:p>
    <w:p w14:paraId="2F90AFBC" w14:textId="4D00BFC3" w:rsidR="00C560CB" w:rsidRDefault="00C560CB" w:rsidP="00C560CB">
      <w:pPr>
        <w:numPr>
          <w:ilvl w:val="0"/>
          <w:numId w:val="85"/>
        </w:numPr>
        <w:spacing w:after="240" w:line="240" w:lineRule="auto"/>
        <w:contextualSpacing/>
        <w:jc w:val="both"/>
        <w:rPr>
          <w:rFonts w:ascii="Arial" w:hAnsi="Arial" w:cs="Arial"/>
          <w:sz w:val="24"/>
          <w:szCs w:val="24"/>
        </w:rPr>
      </w:pPr>
      <w:r w:rsidRPr="00EC64AF">
        <w:rPr>
          <w:rFonts w:ascii="Arial" w:hAnsi="Arial" w:cs="Arial"/>
          <w:sz w:val="24"/>
          <w:szCs w:val="24"/>
        </w:rPr>
        <w:t xml:space="preserve">A qualifying exigency, or urgent need for leave because </w:t>
      </w:r>
      <w:r w:rsidR="00BD0866">
        <w:rPr>
          <w:rFonts w:ascii="Arial" w:hAnsi="Arial" w:cs="Arial"/>
          <w:sz w:val="24"/>
          <w:szCs w:val="24"/>
        </w:rPr>
        <w:t>Y</w:t>
      </w:r>
      <w:r w:rsidRPr="00EC64AF">
        <w:rPr>
          <w:rFonts w:ascii="Arial" w:hAnsi="Arial" w:cs="Arial"/>
          <w:sz w:val="24"/>
          <w:szCs w:val="24"/>
        </w:rPr>
        <w:t xml:space="preserve">our </w:t>
      </w:r>
      <w:r>
        <w:rPr>
          <w:rFonts w:ascii="Arial" w:hAnsi="Arial" w:cs="Arial"/>
          <w:sz w:val="24"/>
          <w:szCs w:val="24"/>
        </w:rPr>
        <w:t>S</w:t>
      </w:r>
      <w:r w:rsidRPr="00EC64AF">
        <w:rPr>
          <w:rFonts w:ascii="Arial" w:hAnsi="Arial" w:cs="Arial"/>
          <w:sz w:val="24"/>
          <w:szCs w:val="24"/>
        </w:rPr>
        <w:t>pouse, son, daughter, or parent is on active duty in the armed services in support of a military operation.</w:t>
      </w:r>
    </w:p>
    <w:p w14:paraId="5CB27E89" w14:textId="77777777" w:rsidR="00C560CB" w:rsidRPr="00EC64AF" w:rsidRDefault="00C560CB" w:rsidP="00C560CB">
      <w:pPr>
        <w:spacing w:after="240" w:line="240" w:lineRule="auto"/>
        <w:ind w:left="720"/>
        <w:contextualSpacing/>
        <w:jc w:val="both"/>
        <w:rPr>
          <w:rFonts w:ascii="Arial" w:hAnsi="Arial" w:cs="Arial"/>
          <w:sz w:val="24"/>
          <w:szCs w:val="24"/>
        </w:rPr>
      </w:pPr>
    </w:p>
    <w:p w14:paraId="46AD334C" w14:textId="0883858B" w:rsidR="00C560CB" w:rsidRPr="00EC64AF" w:rsidRDefault="00C560CB" w:rsidP="00C560CB">
      <w:pPr>
        <w:spacing w:after="120" w:line="240" w:lineRule="auto"/>
        <w:jc w:val="both"/>
        <w:rPr>
          <w:rFonts w:ascii="Arial" w:hAnsi="Arial" w:cs="Arial"/>
          <w:sz w:val="24"/>
          <w:szCs w:val="24"/>
        </w:rPr>
      </w:pPr>
      <w:r w:rsidRPr="00EC64AF">
        <w:rPr>
          <w:rFonts w:ascii="Arial" w:hAnsi="Arial" w:cs="Arial"/>
          <w:sz w:val="24"/>
          <w:szCs w:val="24"/>
        </w:rPr>
        <w:t xml:space="preserve">In addition, </w:t>
      </w:r>
      <w:r w:rsidR="008176BF">
        <w:rPr>
          <w:rFonts w:ascii="Arial" w:hAnsi="Arial" w:cs="Arial"/>
          <w:sz w:val="24"/>
          <w:szCs w:val="24"/>
        </w:rPr>
        <w:t>Y</w:t>
      </w:r>
      <w:r w:rsidR="4DD47345" w:rsidRPr="1F919477">
        <w:rPr>
          <w:rFonts w:ascii="Arial" w:hAnsi="Arial" w:cs="Arial"/>
          <w:sz w:val="24"/>
          <w:szCs w:val="24"/>
        </w:rPr>
        <w:t>ou</w:t>
      </w:r>
      <w:r w:rsidRPr="00EC64AF">
        <w:rPr>
          <w:rFonts w:ascii="Arial" w:hAnsi="Arial" w:cs="Arial"/>
          <w:sz w:val="24"/>
          <w:szCs w:val="24"/>
        </w:rPr>
        <w:t xml:space="preserve"> may be able to take up to 26</w:t>
      </w:r>
      <w:r>
        <w:rPr>
          <w:rFonts w:ascii="Arial" w:hAnsi="Arial" w:cs="Arial"/>
          <w:sz w:val="24"/>
          <w:szCs w:val="24"/>
        </w:rPr>
        <w:t>-</w:t>
      </w:r>
      <w:r w:rsidRPr="00EC64AF">
        <w:rPr>
          <w:rFonts w:ascii="Arial" w:hAnsi="Arial" w:cs="Arial"/>
          <w:sz w:val="24"/>
          <w:szCs w:val="24"/>
        </w:rPr>
        <w:t>calendar weeks of unpaid leave during any 12-month period to care for a service member. The service member must be:</w:t>
      </w:r>
    </w:p>
    <w:p w14:paraId="7D95C92A" w14:textId="6EADA1D5" w:rsidR="00C560CB" w:rsidRPr="00EC64AF" w:rsidRDefault="00BD0866" w:rsidP="00C560CB">
      <w:pPr>
        <w:numPr>
          <w:ilvl w:val="0"/>
          <w:numId w:val="86"/>
        </w:numPr>
        <w:spacing w:after="120" w:line="240" w:lineRule="auto"/>
        <w:jc w:val="both"/>
      </w:pPr>
      <w:r>
        <w:rPr>
          <w:rFonts w:ascii="Arial" w:hAnsi="Arial" w:cs="Arial"/>
          <w:sz w:val="24"/>
          <w:szCs w:val="24"/>
        </w:rPr>
        <w:t>Y</w:t>
      </w:r>
      <w:r w:rsidR="00C560CB" w:rsidRPr="00EC64AF">
        <w:rPr>
          <w:rFonts w:ascii="Arial" w:hAnsi="Arial" w:cs="Arial"/>
          <w:sz w:val="24"/>
          <w:szCs w:val="24"/>
        </w:rPr>
        <w:t xml:space="preserve">our </w:t>
      </w:r>
      <w:r w:rsidR="00C560CB">
        <w:rPr>
          <w:rFonts w:ascii="Arial" w:hAnsi="Arial" w:cs="Arial"/>
          <w:sz w:val="24"/>
          <w:szCs w:val="24"/>
        </w:rPr>
        <w:t>S</w:t>
      </w:r>
      <w:r w:rsidR="00C560CB" w:rsidRPr="00EC64AF">
        <w:rPr>
          <w:rFonts w:ascii="Arial" w:hAnsi="Arial" w:cs="Arial"/>
          <w:sz w:val="24"/>
          <w:szCs w:val="24"/>
        </w:rPr>
        <w:t>pouse, son, daughter, parent, or next of kin;</w:t>
      </w:r>
    </w:p>
    <w:p w14:paraId="7653594C" w14:textId="16264D89" w:rsidR="00C560CB" w:rsidRPr="00EC64AF" w:rsidRDefault="00C560CB" w:rsidP="00C560CB">
      <w:pPr>
        <w:numPr>
          <w:ilvl w:val="0"/>
          <w:numId w:val="86"/>
        </w:numPr>
        <w:spacing w:after="120" w:line="240" w:lineRule="auto"/>
        <w:jc w:val="both"/>
      </w:pPr>
      <w:r w:rsidRPr="00EC64AF">
        <w:rPr>
          <w:rFonts w:ascii="Arial" w:hAnsi="Arial" w:cs="Arial"/>
          <w:sz w:val="24"/>
          <w:szCs w:val="24"/>
        </w:rPr>
        <w:t xml:space="preserve">undergoing medical treatment, recuperation, or therapy for a serious illness or </w:t>
      </w:r>
      <w:r w:rsidR="009D3102">
        <w:rPr>
          <w:rFonts w:ascii="Arial" w:hAnsi="Arial" w:cs="Arial"/>
          <w:sz w:val="24"/>
          <w:szCs w:val="24"/>
        </w:rPr>
        <w:t>Injury</w:t>
      </w:r>
      <w:r w:rsidRPr="00EC64AF">
        <w:rPr>
          <w:rFonts w:ascii="Arial" w:hAnsi="Arial" w:cs="Arial"/>
          <w:sz w:val="24"/>
          <w:szCs w:val="24"/>
        </w:rPr>
        <w:t xml:space="preserve"> incurred in the line of duty while in the armed forces; and</w:t>
      </w:r>
    </w:p>
    <w:p w14:paraId="7695C15A" w14:textId="56793CA3" w:rsidR="00C560CB" w:rsidRPr="00EC64AF" w:rsidRDefault="00C560CB" w:rsidP="00C560CB">
      <w:pPr>
        <w:numPr>
          <w:ilvl w:val="0"/>
          <w:numId w:val="86"/>
        </w:numPr>
        <w:spacing w:after="240" w:line="240" w:lineRule="auto"/>
        <w:jc w:val="both"/>
      </w:pPr>
      <w:r w:rsidRPr="00EC64AF">
        <w:rPr>
          <w:rFonts w:ascii="Arial" w:hAnsi="Arial" w:cs="Arial"/>
          <w:sz w:val="24"/>
          <w:szCs w:val="24"/>
        </w:rPr>
        <w:t xml:space="preserve">an </w:t>
      </w:r>
      <w:r w:rsidR="00287ED6">
        <w:rPr>
          <w:rFonts w:ascii="Arial" w:hAnsi="Arial" w:cs="Arial"/>
          <w:sz w:val="24"/>
          <w:szCs w:val="24"/>
        </w:rPr>
        <w:t>Outpatient</w:t>
      </w:r>
      <w:r w:rsidRPr="00EC64AF">
        <w:rPr>
          <w:rFonts w:ascii="Arial" w:hAnsi="Arial" w:cs="Arial"/>
          <w:sz w:val="24"/>
          <w:szCs w:val="24"/>
        </w:rPr>
        <w:t xml:space="preserve"> or on the temporary disability retired list of the armed services.</w:t>
      </w:r>
    </w:p>
    <w:p w14:paraId="6A278690" w14:textId="2B606918" w:rsidR="00C560CB" w:rsidRDefault="00C560CB" w:rsidP="00C560CB">
      <w:pPr>
        <w:spacing w:before="240" w:after="120" w:line="240" w:lineRule="auto"/>
        <w:jc w:val="both"/>
        <w:rPr>
          <w:rFonts w:ascii="Arial" w:hAnsi="Arial" w:cs="Arial"/>
          <w:b/>
          <w:caps/>
          <w:sz w:val="24"/>
          <w:szCs w:val="24"/>
        </w:rPr>
      </w:pPr>
      <w:r w:rsidRPr="00EC64AF">
        <w:rPr>
          <w:rFonts w:ascii="Arial" w:hAnsi="Arial" w:cs="Arial"/>
          <w:sz w:val="24"/>
          <w:szCs w:val="24"/>
        </w:rPr>
        <w:t>Your eligibility for FMLA leave and benefit</w:t>
      </w:r>
      <w:r>
        <w:rPr>
          <w:rFonts w:ascii="Arial" w:hAnsi="Arial" w:cs="Arial"/>
          <w:sz w:val="24"/>
          <w:szCs w:val="24"/>
        </w:rPr>
        <w:t xml:space="preserve">s will be determined by the Plan Administrator. </w:t>
      </w:r>
      <w:r w:rsidRPr="00EC64AF">
        <w:rPr>
          <w:rFonts w:ascii="Arial" w:hAnsi="Arial" w:cs="Arial"/>
          <w:sz w:val="24"/>
          <w:szCs w:val="24"/>
        </w:rPr>
        <w:t xml:space="preserve">If </w:t>
      </w:r>
      <w:r w:rsidR="001630EF">
        <w:rPr>
          <w:rFonts w:ascii="Arial" w:hAnsi="Arial" w:cs="Arial"/>
          <w:sz w:val="24"/>
          <w:szCs w:val="24"/>
        </w:rPr>
        <w:t>Y</w:t>
      </w:r>
      <w:r w:rsidRPr="00EC64AF">
        <w:rPr>
          <w:rFonts w:ascii="Arial" w:hAnsi="Arial" w:cs="Arial"/>
          <w:sz w:val="24"/>
          <w:szCs w:val="24"/>
        </w:rPr>
        <w:t>ou have a question regarding eligibility for FMLA leave, please conta</w:t>
      </w:r>
      <w:r>
        <w:rPr>
          <w:rFonts w:ascii="Arial" w:hAnsi="Arial" w:cs="Arial"/>
          <w:sz w:val="24"/>
          <w:szCs w:val="24"/>
        </w:rPr>
        <w:t xml:space="preserve">ct </w:t>
      </w:r>
      <w:r w:rsidR="001630EF">
        <w:rPr>
          <w:rFonts w:ascii="Arial" w:hAnsi="Arial" w:cs="Arial"/>
          <w:sz w:val="24"/>
          <w:szCs w:val="24"/>
        </w:rPr>
        <w:t>Y</w:t>
      </w:r>
      <w:r w:rsidR="001D08C5">
        <w:rPr>
          <w:rFonts w:ascii="Arial" w:hAnsi="Arial" w:cs="Arial"/>
          <w:sz w:val="24"/>
          <w:szCs w:val="24"/>
        </w:rPr>
        <w:t>our human resource office.</w:t>
      </w:r>
    </w:p>
    <w:p w14:paraId="09623FAC" w14:textId="1A27FE90" w:rsidR="00B66C45" w:rsidRPr="003A31E2" w:rsidRDefault="00B66C45" w:rsidP="00EC341B">
      <w:pPr>
        <w:spacing w:before="120" w:after="120" w:line="240" w:lineRule="auto"/>
        <w:jc w:val="both"/>
        <w:rPr>
          <w:rFonts w:ascii="Arial" w:hAnsi="Arial" w:cs="Arial"/>
          <w:sz w:val="24"/>
          <w:szCs w:val="24"/>
        </w:rPr>
      </w:pPr>
      <w:r w:rsidRPr="0077016F">
        <w:rPr>
          <w:rFonts w:ascii="Arial" w:hAnsi="Arial" w:cs="Arial"/>
          <w:b/>
          <w:sz w:val="24"/>
          <w:szCs w:val="24"/>
        </w:rPr>
        <w:lastRenderedPageBreak/>
        <w:t>COBRA</w:t>
      </w:r>
      <w:r w:rsidRPr="003A31E2">
        <w:rPr>
          <w:rFonts w:ascii="Arial" w:hAnsi="Arial" w:cs="Arial"/>
          <w:sz w:val="24"/>
          <w:szCs w:val="24"/>
        </w:rPr>
        <w:t xml:space="preserve"> is a federal law which permits persons to continue coverage under an employer group health plan</w:t>
      </w:r>
      <w:r w:rsidR="00CD06F3">
        <w:rPr>
          <w:rFonts w:ascii="Arial" w:hAnsi="Arial" w:cs="Arial"/>
          <w:sz w:val="24"/>
          <w:szCs w:val="24"/>
        </w:rPr>
        <w:t xml:space="preserve"> for specified periods</w:t>
      </w:r>
      <w:r w:rsidRPr="003A31E2">
        <w:rPr>
          <w:rFonts w:ascii="Arial" w:hAnsi="Arial" w:cs="Arial"/>
          <w:sz w:val="24"/>
          <w:szCs w:val="24"/>
        </w:rPr>
        <w:t xml:space="preserve">. This law is referred to as COBRA which stands for “The Consolidated Omnibus Budget Reconciliation Act of 1986” and any amendments thereto. That law applies to employers of 20 or more employees and such employer’s group health plans, not to insurance contractors. That is, if Your employer changes from the TPA to another insurance carrier or </w:t>
      </w:r>
      <w:r w:rsidR="007523AB">
        <w:rPr>
          <w:rFonts w:ascii="Arial" w:hAnsi="Arial" w:cs="Arial"/>
          <w:sz w:val="24"/>
          <w:szCs w:val="24"/>
        </w:rPr>
        <w:t>TPA</w:t>
      </w:r>
      <w:r w:rsidRPr="003A31E2">
        <w:rPr>
          <w:rFonts w:ascii="Arial" w:hAnsi="Arial" w:cs="Arial"/>
          <w:sz w:val="24"/>
          <w:szCs w:val="24"/>
        </w:rPr>
        <w:t xml:space="preserve"> </w:t>
      </w:r>
      <w:r w:rsidR="00C2279B">
        <w:rPr>
          <w:rFonts w:ascii="Arial" w:hAnsi="Arial" w:cs="Arial"/>
          <w:sz w:val="24"/>
          <w:szCs w:val="24"/>
        </w:rPr>
        <w:t>3</w:t>
      </w:r>
      <w:r w:rsidRPr="003A31E2">
        <w:rPr>
          <w:rFonts w:ascii="Arial" w:hAnsi="Arial" w:cs="Arial"/>
          <w:sz w:val="24"/>
          <w:szCs w:val="24"/>
        </w:rPr>
        <w:t>, the right to continuation</w:t>
      </w:r>
      <w:r w:rsidR="00564A4A">
        <w:rPr>
          <w:rFonts w:ascii="Arial" w:hAnsi="Arial" w:cs="Arial"/>
          <w:sz w:val="24"/>
          <w:szCs w:val="24"/>
        </w:rPr>
        <w:t xml:space="preserve"> of coverage</w:t>
      </w:r>
      <w:r w:rsidRPr="003A31E2">
        <w:rPr>
          <w:rFonts w:ascii="Arial" w:hAnsi="Arial" w:cs="Arial"/>
          <w:sz w:val="24"/>
          <w:szCs w:val="24"/>
        </w:rPr>
        <w:t xml:space="preserve"> under federal law is a right which transfers to the new carrier or to claims adjudication under the new administrator.</w:t>
      </w:r>
    </w:p>
    <w:p w14:paraId="1931588B"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This Section shall apply to the group and its Members only if the group is subject to the requirements of Title X of the federal Consolidated Omnibus Budget Reconciliation Act of 1985 (“COBRA”) and any amendments thereto.</w:t>
      </w:r>
    </w:p>
    <w:p w14:paraId="151E82AC"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For more detailed information concerning COBRA, the Member should contact their Human Resource Representative.</w:t>
      </w:r>
    </w:p>
    <w:p w14:paraId="4E87C079" w14:textId="55919BF5" w:rsidR="00B62E96" w:rsidRPr="00EC64AF" w:rsidRDefault="001D08C5" w:rsidP="00B62E96">
      <w:pPr>
        <w:spacing w:after="240" w:line="240" w:lineRule="auto"/>
        <w:contextualSpacing/>
        <w:jc w:val="both"/>
        <w:rPr>
          <w:rFonts w:ascii="Arial" w:hAnsi="Arial" w:cs="Arial"/>
          <w:sz w:val="24"/>
          <w:szCs w:val="24"/>
        </w:rPr>
      </w:pPr>
      <w:r>
        <w:rPr>
          <w:rFonts w:ascii="Arial" w:hAnsi="Arial" w:cs="Arial"/>
          <w:b/>
          <w:sz w:val="24"/>
          <w:szCs w:val="24"/>
        </w:rPr>
        <w:t>Military Service</w:t>
      </w:r>
      <w:r w:rsidR="00B62E96">
        <w:rPr>
          <w:rFonts w:ascii="Arial" w:hAnsi="Arial" w:cs="Arial"/>
          <w:b/>
          <w:sz w:val="24"/>
          <w:szCs w:val="24"/>
        </w:rPr>
        <w:t xml:space="preserve"> </w:t>
      </w:r>
      <w:r w:rsidR="00B62E96" w:rsidRPr="00EC64AF">
        <w:rPr>
          <w:rFonts w:ascii="Arial" w:hAnsi="Arial" w:cs="Arial"/>
          <w:sz w:val="24"/>
          <w:szCs w:val="24"/>
        </w:rPr>
        <w:t xml:space="preserve">The Plan will provide benefits to </w:t>
      </w:r>
      <w:r w:rsidR="001630EF">
        <w:rPr>
          <w:rFonts w:ascii="Arial" w:hAnsi="Arial" w:cs="Arial"/>
          <w:sz w:val="24"/>
          <w:szCs w:val="24"/>
        </w:rPr>
        <w:t>Y</w:t>
      </w:r>
      <w:r w:rsidR="00B62E96" w:rsidRPr="00EC64AF">
        <w:rPr>
          <w:rFonts w:ascii="Arial" w:hAnsi="Arial" w:cs="Arial"/>
          <w:sz w:val="24"/>
          <w:szCs w:val="24"/>
        </w:rPr>
        <w:t xml:space="preserve">ou and </w:t>
      </w:r>
      <w:r w:rsidR="001630EF">
        <w:rPr>
          <w:rFonts w:ascii="Arial" w:hAnsi="Arial" w:cs="Arial"/>
          <w:sz w:val="24"/>
          <w:szCs w:val="24"/>
        </w:rPr>
        <w:t>Y</w:t>
      </w:r>
      <w:r w:rsidR="00B62E96" w:rsidRPr="00EC64AF">
        <w:rPr>
          <w:rFonts w:ascii="Arial" w:hAnsi="Arial" w:cs="Arial"/>
          <w:sz w:val="24"/>
          <w:szCs w:val="24"/>
        </w:rPr>
        <w:t xml:space="preserve">our </w:t>
      </w:r>
      <w:r w:rsidR="00B62E96">
        <w:rPr>
          <w:rFonts w:ascii="Arial" w:hAnsi="Arial" w:cs="Arial"/>
          <w:sz w:val="24"/>
          <w:szCs w:val="24"/>
        </w:rPr>
        <w:t>C</w:t>
      </w:r>
      <w:r w:rsidR="00B62E96" w:rsidRPr="00EC64AF">
        <w:rPr>
          <w:rFonts w:ascii="Arial" w:hAnsi="Arial" w:cs="Arial"/>
          <w:sz w:val="24"/>
          <w:szCs w:val="24"/>
        </w:rPr>
        <w:t xml:space="preserve">overed </w:t>
      </w:r>
      <w:r w:rsidR="00B62E96">
        <w:rPr>
          <w:rFonts w:ascii="Arial" w:hAnsi="Arial" w:cs="Arial"/>
          <w:sz w:val="24"/>
          <w:szCs w:val="24"/>
        </w:rPr>
        <w:t>D</w:t>
      </w:r>
      <w:r w:rsidR="00B62E96" w:rsidRPr="00EC64AF">
        <w:rPr>
          <w:rFonts w:ascii="Arial" w:hAnsi="Arial" w:cs="Arial"/>
          <w:sz w:val="24"/>
          <w:szCs w:val="24"/>
        </w:rPr>
        <w:t xml:space="preserve">ependents during </w:t>
      </w:r>
      <w:r w:rsidR="001630EF">
        <w:rPr>
          <w:rFonts w:ascii="Arial" w:hAnsi="Arial" w:cs="Arial"/>
          <w:sz w:val="24"/>
          <w:szCs w:val="24"/>
        </w:rPr>
        <w:t>Y</w:t>
      </w:r>
      <w:r w:rsidR="00B62E96" w:rsidRPr="00EC64AF">
        <w:rPr>
          <w:rFonts w:ascii="Arial" w:hAnsi="Arial" w:cs="Arial"/>
          <w:sz w:val="24"/>
          <w:szCs w:val="24"/>
        </w:rPr>
        <w:t>our military service in accordance with the Uniformed Services Employment and Reemployment Rights Act of 1994 (“USERRA”).</w:t>
      </w:r>
      <w:r w:rsidR="001F15B9">
        <w:rPr>
          <w:rFonts w:ascii="Arial" w:hAnsi="Arial" w:cs="Arial"/>
          <w:sz w:val="24"/>
          <w:szCs w:val="24"/>
        </w:rPr>
        <w:t xml:space="preserve"> </w:t>
      </w:r>
      <w:r w:rsidR="00B62E96" w:rsidRPr="00EC64AF">
        <w:rPr>
          <w:rFonts w:ascii="Arial" w:hAnsi="Arial" w:cs="Arial"/>
          <w:sz w:val="24"/>
          <w:szCs w:val="24"/>
        </w:rPr>
        <w:t xml:space="preserve">Please </w:t>
      </w:r>
      <w:r w:rsidR="00B62E96" w:rsidRPr="00B173BC">
        <w:rPr>
          <w:rFonts w:ascii="Arial" w:hAnsi="Arial" w:cs="Arial"/>
          <w:sz w:val="24"/>
          <w:szCs w:val="24"/>
        </w:rPr>
        <w:t xml:space="preserve">contact </w:t>
      </w:r>
      <w:r w:rsidR="001630EF">
        <w:rPr>
          <w:rFonts w:ascii="Arial" w:hAnsi="Arial" w:cs="Arial"/>
          <w:sz w:val="24"/>
          <w:szCs w:val="24"/>
        </w:rPr>
        <w:t>Y</w:t>
      </w:r>
      <w:r w:rsidR="00B62E96">
        <w:rPr>
          <w:rFonts w:ascii="Arial" w:hAnsi="Arial" w:cs="Arial"/>
          <w:sz w:val="24"/>
          <w:szCs w:val="24"/>
        </w:rPr>
        <w:t>our human resource department</w:t>
      </w:r>
      <w:r w:rsidR="00B62E96" w:rsidRPr="00EC64AF">
        <w:rPr>
          <w:rFonts w:ascii="Arial" w:hAnsi="Arial" w:cs="Arial"/>
          <w:sz w:val="24"/>
          <w:szCs w:val="24"/>
        </w:rPr>
        <w:t xml:space="preserve"> before </w:t>
      </w:r>
      <w:r w:rsidR="001630EF">
        <w:rPr>
          <w:rFonts w:ascii="Arial" w:hAnsi="Arial" w:cs="Arial"/>
          <w:sz w:val="24"/>
          <w:szCs w:val="24"/>
        </w:rPr>
        <w:t>Y</w:t>
      </w:r>
      <w:r w:rsidR="00B62E96" w:rsidRPr="00EC64AF">
        <w:rPr>
          <w:rFonts w:ascii="Arial" w:hAnsi="Arial" w:cs="Arial"/>
          <w:sz w:val="24"/>
          <w:szCs w:val="24"/>
        </w:rPr>
        <w:t xml:space="preserve">ou enter military service to receive details about how, and to what extent, </w:t>
      </w:r>
      <w:r w:rsidR="001630EF">
        <w:rPr>
          <w:rFonts w:ascii="Arial" w:hAnsi="Arial" w:cs="Arial"/>
          <w:sz w:val="24"/>
          <w:szCs w:val="24"/>
        </w:rPr>
        <w:t>Y</w:t>
      </w:r>
      <w:r w:rsidR="00B62E96" w:rsidRPr="00EC64AF">
        <w:rPr>
          <w:rFonts w:ascii="Arial" w:hAnsi="Arial" w:cs="Arial"/>
          <w:sz w:val="24"/>
          <w:szCs w:val="24"/>
        </w:rPr>
        <w:t xml:space="preserve">ou and </w:t>
      </w:r>
      <w:r w:rsidR="001630EF">
        <w:rPr>
          <w:rFonts w:ascii="Arial" w:hAnsi="Arial" w:cs="Arial"/>
          <w:sz w:val="24"/>
          <w:szCs w:val="24"/>
        </w:rPr>
        <w:t>Y</w:t>
      </w:r>
      <w:r w:rsidR="00B62E96" w:rsidRPr="00EC64AF">
        <w:rPr>
          <w:rFonts w:ascii="Arial" w:hAnsi="Arial" w:cs="Arial"/>
          <w:sz w:val="24"/>
          <w:szCs w:val="24"/>
        </w:rPr>
        <w:t xml:space="preserve">our </w:t>
      </w:r>
      <w:r w:rsidR="00B62E96">
        <w:rPr>
          <w:rFonts w:ascii="Arial" w:hAnsi="Arial" w:cs="Arial"/>
          <w:sz w:val="24"/>
          <w:szCs w:val="24"/>
        </w:rPr>
        <w:t>D</w:t>
      </w:r>
      <w:r w:rsidR="00B62E96" w:rsidRPr="00EC64AF">
        <w:rPr>
          <w:rFonts w:ascii="Arial" w:hAnsi="Arial" w:cs="Arial"/>
          <w:sz w:val="24"/>
          <w:szCs w:val="24"/>
        </w:rPr>
        <w:t>ependents’ coverage can be maintained.</w:t>
      </w:r>
    </w:p>
    <w:p w14:paraId="48EFC071" w14:textId="77777777" w:rsidR="00B62E96" w:rsidRPr="00EC64AF" w:rsidRDefault="00B62E96" w:rsidP="00B62E96">
      <w:pPr>
        <w:spacing w:line="240" w:lineRule="auto"/>
        <w:contextualSpacing/>
        <w:jc w:val="both"/>
        <w:rPr>
          <w:rFonts w:ascii="Arial" w:hAnsi="Arial" w:cs="Arial"/>
          <w:sz w:val="24"/>
          <w:szCs w:val="24"/>
        </w:rPr>
      </w:pPr>
    </w:p>
    <w:p w14:paraId="30B68AC4" w14:textId="77777777" w:rsidR="00B62E96" w:rsidRPr="00EC64AF" w:rsidRDefault="00B62E96" w:rsidP="00B62E96">
      <w:pPr>
        <w:spacing w:after="120" w:line="240" w:lineRule="auto"/>
        <w:contextualSpacing/>
        <w:jc w:val="both"/>
        <w:rPr>
          <w:rFonts w:ascii="Arial" w:hAnsi="Arial" w:cs="Arial"/>
          <w:sz w:val="24"/>
          <w:szCs w:val="24"/>
        </w:rPr>
      </w:pPr>
      <w:r w:rsidRPr="00EC64AF">
        <w:rPr>
          <w:rFonts w:ascii="Arial" w:hAnsi="Arial" w:cs="Arial"/>
          <w:sz w:val="24"/>
          <w:szCs w:val="24"/>
        </w:rPr>
        <w:t>Service in the uniformed service means the performance of duty on a voluntary or involuntary basis in a uniformed service under competent authority and includes:</w:t>
      </w:r>
    </w:p>
    <w:p w14:paraId="65F64144" w14:textId="77777777" w:rsidR="00B62E96" w:rsidRPr="00EC64AF" w:rsidRDefault="00B62E96" w:rsidP="00B62E96">
      <w:pPr>
        <w:spacing w:line="240" w:lineRule="auto"/>
        <w:contextualSpacing/>
        <w:jc w:val="both"/>
        <w:rPr>
          <w:rFonts w:ascii="Arial" w:hAnsi="Arial" w:cs="Arial"/>
          <w:sz w:val="12"/>
          <w:szCs w:val="12"/>
        </w:rPr>
      </w:pPr>
    </w:p>
    <w:p w14:paraId="3332B328" w14:textId="77777777" w:rsidR="00B62E96" w:rsidRPr="00EC64AF" w:rsidRDefault="00B62E96" w:rsidP="00D2520A">
      <w:pPr>
        <w:numPr>
          <w:ilvl w:val="0"/>
          <w:numId w:val="88"/>
        </w:numPr>
        <w:spacing w:after="0" w:line="240" w:lineRule="auto"/>
        <w:jc w:val="both"/>
        <w:rPr>
          <w:rFonts w:ascii="Arial" w:hAnsi="Arial" w:cs="Arial"/>
          <w:sz w:val="24"/>
          <w:szCs w:val="24"/>
        </w:rPr>
      </w:pPr>
      <w:r w:rsidRPr="00EC64AF">
        <w:rPr>
          <w:rFonts w:ascii="Arial" w:hAnsi="Arial" w:cs="Arial"/>
          <w:sz w:val="24"/>
          <w:szCs w:val="24"/>
        </w:rPr>
        <w:t>Active duty,</w:t>
      </w:r>
    </w:p>
    <w:p w14:paraId="3B0FDD20" w14:textId="77777777" w:rsidR="00B62E96" w:rsidRPr="00EC64AF" w:rsidRDefault="00B62E96" w:rsidP="00D2520A">
      <w:pPr>
        <w:numPr>
          <w:ilvl w:val="0"/>
          <w:numId w:val="88"/>
        </w:numPr>
        <w:spacing w:after="0" w:line="240" w:lineRule="auto"/>
        <w:jc w:val="both"/>
        <w:rPr>
          <w:rFonts w:ascii="Arial" w:hAnsi="Arial" w:cs="Arial"/>
          <w:sz w:val="24"/>
          <w:szCs w:val="24"/>
        </w:rPr>
      </w:pPr>
      <w:r w:rsidRPr="00EC64AF">
        <w:rPr>
          <w:rFonts w:ascii="Arial" w:hAnsi="Arial" w:cs="Arial"/>
          <w:sz w:val="24"/>
          <w:szCs w:val="24"/>
        </w:rPr>
        <w:t>Active duty for training,</w:t>
      </w:r>
    </w:p>
    <w:p w14:paraId="6AA2D510" w14:textId="77777777" w:rsidR="00B62E96" w:rsidRPr="00EC64AF" w:rsidRDefault="00B62E96" w:rsidP="00D2520A">
      <w:pPr>
        <w:numPr>
          <w:ilvl w:val="0"/>
          <w:numId w:val="88"/>
        </w:numPr>
        <w:spacing w:after="0" w:line="240" w:lineRule="auto"/>
        <w:jc w:val="both"/>
        <w:rPr>
          <w:rFonts w:ascii="Arial" w:hAnsi="Arial" w:cs="Arial"/>
          <w:sz w:val="24"/>
          <w:szCs w:val="24"/>
        </w:rPr>
      </w:pPr>
      <w:r w:rsidRPr="00EC64AF">
        <w:rPr>
          <w:rFonts w:ascii="Arial" w:hAnsi="Arial" w:cs="Arial"/>
          <w:sz w:val="24"/>
          <w:szCs w:val="24"/>
        </w:rPr>
        <w:t>Initial active duty for training,</w:t>
      </w:r>
    </w:p>
    <w:p w14:paraId="03D4A8BF" w14:textId="77777777" w:rsidR="00B62E96" w:rsidRPr="00EC64AF" w:rsidRDefault="00B62E96" w:rsidP="00D2520A">
      <w:pPr>
        <w:numPr>
          <w:ilvl w:val="0"/>
          <w:numId w:val="88"/>
        </w:numPr>
        <w:spacing w:after="0" w:line="240" w:lineRule="auto"/>
        <w:jc w:val="both"/>
        <w:rPr>
          <w:rFonts w:ascii="Arial" w:hAnsi="Arial" w:cs="Arial"/>
          <w:sz w:val="24"/>
          <w:szCs w:val="24"/>
        </w:rPr>
      </w:pPr>
      <w:r w:rsidRPr="00EC64AF">
        <w:rPr>
          <w:rFonts w:ascii="Arial" w:hAnsi="Arial" w:cs="Arial"/>
          <w:sz w:val="24"/>
          <w:szCs w:val="24"/>
        </w:rPr>
        <w:t>Inactive-duty training,</w:t>
      </w:r>
    </w:p>
    <w:p w14:paraId="105A6A60" w14:textId="77777777" w:rsidR="00B62E96" w:rsidRPr="00EC64AF" w:rsidRDefault="00B62E96" w:rsidP="00D2520A">
      <w:pPr>
        <w:numPr>
          <w:ilvl w:val="0"/>
          <w:numId w:val="88"/>
        </w:numPr>
        <w:spacing w:after="0" w:line="240" w:lineRule="auto"/>
        <w:jc w:val="both"/>
        <w:rPr>
          <w:rFonts w:ascii="Arial" w:hAnsi="Arial" w:cs="Arial"/>
          <w:sz w:val="24"/>
          <w:szCs w:val="24"/>
        </w:rPr>
      </w:pPr>
      <w:r w:rsidRPr="00EC64AF">
        <w:rPr>
          <w:rFonts w:ascii="Arial" w:hAnsi="Arial" w:cs="Arial"/>
          <w:sz w:val="24"/>
          <w:szCs w:val="24"/>
        </w:rPr>
        <w:t>Full-time National Guard duty,</w:t>
      </w:r>
    </w:p>
    <w:p w14:paraId="77AFA72F" w14:textId="4BE63230" w:rsidR="00B62E96" w:rsidRPr="00EC64AF" w:rsidRDefault="00B62E96" w:rsidP="00D2520A">
      <w:pPr>
        <w:numPr>
          <w:ilvl w:val="0"/>
          <w:numId w:val="88"/>
        </w:numPr>
        <w:spacing w:after="0" w:line="240" w:lineRule="auto"/>
        <w:contextualSpacing/>
        <w:jc w:val="both"/>
        <w:rPr>
          <w:rFonts w:ascii="Arial" w:hAnsi="Arial" w:cs="Arial"/>
          <w:sz w:val="24"/>
          <w:szCs w:val="24"/>
        </w:rPr>
      </w:pPr>
      <w:r w:rsidRPr="00EC64AF">
        <w:rPr>
          <w:rFonts w:ascii="Arial" w:hAnsi="Arial" w:cs="Arial"/>
          <w:sz w:val="24"/>
          <w:szCs w:val="24"/>
        </w:rPr>
        <w:t xml:space="preserve">A period for which </w:t>
      </w:r>
      <w:r w:rsidR="0045337C">
        <w:rPr>
          <w:rFonts w:ascii="Arial" w:hAnsi="Arial" w:cs="Arial"/>
          <w:sz w:val="24"/>
          <w:szCs w:val="24"/>
        </w:rPr>
        <w:t>Y</w:t>
      </w:r>
      <w:r w:rsidRPr="00EC64AF">
        <w:rPr>
          <w:rFonts w:ascii="Arial" w:hAnsi="Arial" w:cs="Arial"/>
          <w:sz w:val="24"/>
          <w:szCs w:val="24"/>
        </w:rPr>
        <w:t xml:space="preserve">ou are absent from a position of employment for an examination to determine </w:t>
      </w:r>
      <w:r w:rsidR="0045337C">
        <w:rPr>
          <w:rFonts w:ascii="Arial" w:hAnsi="Arial" w:cs="Arial"/>
          <w:sz w:val="24"/>
          <w:szCs w:val="24"/>
        </w:rPr>
        <w:t>Y</w:t>
      </w:r>
      <w:r w:rsidRPr="00EC64AF">
        <w:rPr>
          <w:rFonts w:ascii="Arial" w:hAnsi="Arial" w:cs="Arial"/>
          <w:sz w:val="24"/>
          <w:szCs w:val="24"/>
        </w:rPr>
        <w:t>our fitness for duty.</w:t>
      </w:r>
    </w:p>
    <w:p w14:paraId="29D710B9" w14:textId="77777777" w:rsidR="00B60C9E" w:rsidRDefault="00B60C9E" w:rsidP="00B62E96">
      <w:pPr>
        <w:spacing w:line="240" w:lineRule="auto"/>
        <w:contextualSpacing/>
        <w:jc w:val="both"/>
        <w:rPr>
          <w:rFonts w:ascii="Arial" w:hAnsi="Arial" w:cs="Arial"/>
          <w:sz w:val="24"/>
          <w:szCs w:val="24"/>
        </w:rPr>
      </w:pPr>
    </w:p>
    <w:p w14:paraId="29C983E4" w14:textId="18828137" w:rsidR="00B62E96" w:rsidRPr="00EC64AF" w:rsidRDefault="00B62E96" w:rsidP="00B62E96">
      <w:pPr>
        <w:spacing w:line="240" w:lineRule="auto"/>
        <w:contextualSpacing/>
        <w:jc w:val="both"/>
        <w:rPr>
          <w:rFonts w:ascii="Arial" w:hAnsi="Arial" w:cs="Arial"/>
          <w:sz w:val="24"/>
          <w:szCs w:val="24"/>
        </w:rPr>
      </w:pPr>
      <w:r w:rsidRPr="00EC64AF">
        <w:rPr>
          <w:rFonts w:ascii="Arial" w:hAnsi="Arial" w:cs="Arial"/>
          <w:sz w:val="24"/>
          <w:szCs w:val="24"/>
        </w:rPr>
        <w:t xml:space="preserve">If </w:t>
      </w:r>
      <w:r w:rsidR="0045337C">
        <w:rPr>
          <w:rFonts w:ascii="Arial" w:hAnsi="Arial" w:cs="Arial"/>
          <w:sz w:val="24"/>
          <w:szCs w:val="24"/>
        </w:rPr>
        <w:t>Y</w:t>
      </w:r>
      <w:r w:rsidRPr="00EC64AF">
        <w:rPr>
          <w:rFonts w:ascii="Arial" w:hAnsi="Arial" w:cs="Arial"/>
          <w:sz w:val="24"/>
          <w:szCs w:val="24"/>
        </w:rPr>
        <w:t>ou serve in the uniformed services for less than 31</w:t>
      </w:r>
      <w:r>
        <w:rPr>
          <w:rFonts w:ascii="Arial" w:hAnsi="Arial" w:cs="Arial"/>
          <w:sz w:val="24"/>
          <w:szCs w:val="24"/>
        </w:rPr>
        <w:t>-</w:t>
      </w:r>
      <w:r w:rsidRPr="00EC64AF">
        <w:rPr>
          <w:rFonts w:ascii="Arial" w:hAnsi="Arial" w:cs="Arial"/>
          <w:sz w:val="24"/>
          <w:szCs w:val="24"/>
        </w:rPr>
        <w:t xml:space="preserve">calendar days, </w:t>
      </w:r>
      <w:r w:rsidR="0045337C">
        <w:rPr>
          <w:rFonts w:ascii="Arial" w:hAnsi="Arial" w:cs="Arial"/>
          <w:sz w:val="24"/>
          <w:szCs w:val="24"/>
        </w:rPr>
        <w:t>Y</w:t>
      </w:r>
      <w:r w:rsidRPr="00EC64AF">
        <w:rPr>
          <w:rFonts w:ascii="Arial" w:hAnsi="Arial" w:cs="Arial"/>
          <w:sz w:val="24"/>
          <w:szCs w:val="24"/>
        </w:rPr>
        <w:t>our health coverage will continue.</w:t>
      </w:r>
      <w:r w:rsidR="001F15B9">
        <w:rPr>
          <w:rFonts w:ascii="Arial" w:hAnsi="Arial" w:cs="Arial"/>
          <w:sz w:val="24"/>
          <w:szCs w:val="24"/>
        </w:rPr>
        <w:t xml:space="preserve"> </w:t>
      </w:r>
      <w:r w:rsidRPr="00EC64AF">
        <w:rPr>
          <w:rFonts w:ascii="Arial" w:hAnsi="Arial" w:cs="Arial"/>
          <w:sz w:val="24"/>
          <w:szCs w:val="24"/>
        </w:rPr>
        <w:t xml:space="preserve">If </w:t>
      </w:r>
      <w:r w:rsidR="0045337C">
        <w:rPr>
          <w:rFonts w:ascii="Arial" w:hAnsi="Arial" w:cs="Arial"/>
          <w:sz w:val="24"/>
          <w:szCs w:val="24"/>
        </w:rPr>
        <w:t>Y</w:t>
      </w:r>
      <w:r w:rsidRPr="00EC64AF">
        <w:rPr>
          <w:rFonts w:ascii="Arial" w:hAnsi="Arial" w:cs="Arial"/>
          <w:sz w:val="24"/>
          <w:szCs w:val="24"/>
        </w:rPr>
        <w:t>our service continues for more than 31</w:t>
      </w:r>
      <w:r>
        <w:rPr>
          <w:rFonts w:ascii="Arial" w:hAnsi="Arial" w:cs="Arial"/>
          <w:sz w:val="24"/>
          <w:szCs w:val="24"/>
        </w:rPr>
        <w:t>-</w:t>
      </w:r>
      <w:r w:rsidRPr="00EC64AF">
        <w:rPr>
          <w:rFonts w:ascii="Arial" w:hAnsi="Arial" w:cs="Arial"/>
          <w:sz w:val="24"/>
          <w:szCs w:val="24"/>
        </w:rPr>
        <w:t>calendar days, you may elect to continue coverage under the Plan by making monthly self-payments for up to 24</w:t>
      </w:r>
      <w:r>
        <w:rPr>
          <w:rFonts w:ascii="Arial" w:hAnsi="Arial" w:cs="Arial"/>
          <w:sz w:val="24"/>
          <w:szCs w:val="24"/>
        </w:rPr>
        <w:t>-</w:t>
      </w:r>
      <w:r w:rsidRPr="00EC64AF">
        <w:rPr>
          <w:rFonts w:ascii="Arial" w:hAnsi="Arial" w:cs="Arial"/>
          <w:sz w:val="24"/>
          <w:szCs w:val="24"/>
        </w:rPr>
        <w:t>calendar months.</w:t>
      </w:r>
      <w:r w:rsidR="001F15B9">
        <w:rPr>
          <w:rFonts w:ascii="Arial" w:hAnsi="Arial" w:cs="Arial"/>
          <w:sz w:val="24"/>
          <w:szCs w:val="24"/>
        </w:rPr>
        <w:t xml:space="preserve"> </w:t>
      </w:r>
      <w:r w:rsidRPr="00EC64AF">
        <w:rPr>
          <w:rFonts w:ascii="Arial" w:hAnsi="Arial" w:cs="Arial"/>
          <w:sz w:val="24"/>
          <w:szCs w:val="24"/>
        </w:rPr>
        <w:t>Continuation coverage under USERRA will be administered in the same manner as COBRA continuation coverage and will run concurrently with COBRA continuation coverage.</w:t>
      </w:r>
    </w:p>
    <w:p w14:paraId="32D58D82" w14:textId="77777777" w:rsidR="00B62E96" w:rsidRPr="00EC64AF" w:rsidRDefault="00B62E96" w:rsidP="00B62E96">
      <w:pPr>
        <w:spacing w:line="240" w:lineRule="auto"/>
        <w:contextualSpacing/>
        <w:jc w:val="both"/>
        <w:rPr>
          <w:rFonts w:ascii="Arial" w:hAnsi="Arial" w:cs="Arial"/>
          <w:sz w:val="24"/>
          <w:szCs w:val="24"/>
        </w:rPr>
      </w:pPr>
    </w:p>
    <w:p w14:paraId="45A2793C" w14:textId="77777777" w:rsidR="00B62E96" w:rsidRPr="00EC64AF" w:rsidRDefault="00B62E96" w:rsidP="00B62E96">
      <w:pPr>
        <w:spacing w:line="240" w:lineRule="auto"/>
        <w:contextualSpacing/>
        <w:jc w:val="both"/>
        <w:rPr>
          <w:rFonts w:ascii="Arial" w:hAnsi="Arial" w:cs="Arial"/>
          <w:sz w:val="24"/>
          <w:szCs w:val="24"/>
        </w:rPr>
      </w:pPr>
      <w:r w:rsidRPr="00EC64AF">
        <w:rPr>
          <w:rFonts w:ascii="Arial" w:hAnsi="Arial" w:cs="Arial"/>
          <w:sz w:val="24"/>
          <w:szCs w:val="24"/>
        </w:rPr>
        <w:t>Your coverage will continue until the earlier of:</w:t>
      </w:r>
    </w:p>
    <w:p w14:paraId="0511D7CE" w14:textId="77777777" w:rsidR="00B62E96" w:rsidRPr="00EC64AF" w:rsidRDefault="00B62E96" w:rsidP="00B62E96">
      <w:pPr>
        <w:spacing w:line="240" w:lineRule="auto"/>
        <w:contextualSpacing/>
        <w:jc w:val="both"/>
        <w:rPr>
          <w:rFonts w:ascii="Arial" w:hAnsi="Arial" w:cs="Arial"/>
          <w:sz w:val="12"/>
          <w:szCs w:val="12"/>
        </w:rPr>
      </w:pPr>
    </w:p>
    <w:p w14:paraId="1890A79F" w14:textId="61A3E0BD" w:rsidR="00B62E96" w:rsidRPr="00EC64AF" w:rsidRDefault="00B62E96" w:rsidP="00B62E96">
      <w:pPr>
        <w:numPr>
          <w:ilvl w:val="0"/>
          <w:numId w:val="89"/>
        </w:numPr>
        <w:spacing w:after="120" w:line="240" w:lineRule="auto"/>
        <w:ind w:left="778"/>
        <w:jc w:val="both"/>
        <w:rPr>
          <w:rFonts w:ascii="Arial" w:hAnsi="Arial" w:cs="Arial"/>
          <w:sz w:val="24"/>
          <w:szCs w:val="24"/>
        </w:rPr>
      </w:pPr>
      <w:r w:rsidRPr="00EC64AF">
        <w:rPr>
          <w:rFonts w:ascii="Arial" w:hAnsi="Arial" w:cs="Arial"/>
          <w:sz w:val="24"/>
          <w:szCs w:val="24"/>
        </w:rPr>
        <w:t xml:space="preserve">The end of the period during which </w:t>
      </w:r>
      <w:r w:rsidR="0045337C">
        <w:rPr>
          <w:rFonts w:ascii="Arial" w:hAnsi="Arial" w:cs="Arial"/>
          <w:sz w:val="24"/>
          <w:szCs w:val="24"/>
        </w:rPr>
        <w:t>Y</w:t>
      </w:r>
      <w:r w:rsidRPr="00EC64AF">
        <w:rPr>
          <w:rFonts w:ascii="Arial" w:hAnsi="Arial" w:cs="Arial"/>
          <w:sz w:val="24"/>
          <w:szCs w:val="24"/>
        </w:rPr>
        <w:t>ou are eligible to apply for reemployment in accordance with USERRA; or</w:t>
      </w:r>
    </w:p>
    <w:p w14:paraId="007B3191" w14:textId="66F1909E" w:rsidR="00B62E96" w:rsidRPr="00EC64AF" w:rsidRDefault="00B62E96" w:rsidP="00B62E96">
      <w:pPr>
        <w:numPr>
          <w:ilvl w:val="0"/>
          <w:numId w:val="89"/>
        </w:numPr>
        <w:spacing w:after="240" w:line="240" w:lineRule="auto"/>
        <w:ind w:left="778"/>
        <w:jc w:val="both"/>
        <w:rPr>
          <w:rFonts w:ascii="Arial" w:hAnsi="Arial" w:cs="Arial"/>
          <w:sz w:val="24"/>
          <w:szCs w:val="24"/>
        </w:rPr>
      </w:pPr>
      <w:r w:rsidRPr="00EC64AF">
        <w:rPr>
          <w:rFonts w:ascii="Arial" w:hAnsi="Arial" w:cs="Arial"/>
          <w:sz w:val="24"/>
          <w:szCs w:val="24"/>
        </w:rPr>
        <w:t xml:space="preserve">Twenty-four (24) consecutive calendar months after </w:t>
      </w:r>
      <w:r w:rsidR="0045337C">
        <w:rPr>
          <w:rFonts w:ascii="Arial" w:hAnsi="Arial" w:cs="Arial"/>
          <w:sz w:val="24"/>
          <w:szCs w:val="24"/>
        </w:rPr>
        <w:t>Y</w:t>
      </w:r>
      <w:r w:rsidRPr="00EC64AF">
        <w:rPr>
          <w:rFonts w:ascii="Arial" w:hAnsi="Arial" w:cs="Arial"/>
          <w:sz w:val="24"/>
          <w:szCs w:val="24"/>
        </w:rPr>
        <w:t>our coverage would have otherwise ended.</w:t>
      </w:r>
    </w:p>
    <w:p w14:paraId="11294100" w14:textId="2D6B6792" w:rsidR="00B62E96" w:rsidRPr="00EC64AF" w:rsidRDefault="00B62E96" w:rsidP="00B62E96">
      <w:pPr>
        <w:spacing w:line="240" w:lineRule="auto"/>
        <w:contextualSpacing/>
        <w:jc w:val="both"/>
        <w:rPr>
          <w:rFonts w:ascii="Arial" w:hAnsi="Arial" w:cs="Arial"/>
          <w:sz w:val="24"/>
          <w:szCs w:val="24"/>
        </w:rPr>
      </w:pPr>
      <w:r w:rsidRPr="00EC64AF">
        <w:rPr>
          <w:rFonts w:ascii="Arial" w:hAnsi="Arial" w:cs="Arial"/>
          <w:sz w:val="24"/>
          <w:szCs w:val="24"/>
        </w:rPr>
        <w:t>However,</w:t>
      </w:r>
      <w:r w:rsidR="00E77EE8">
        <w:rPr>
          <w:rFonts w:ascii="Arial" w:hAnsi="Arial" w:cs="Arial"/>
          <w:sz w:val="24"/>
          <w:szCs w:val="24"/>
        </w:rPr>
        <w:t xml:space="preserve"> Your </w:t>
      </w:r>
      <w:r w:rsidRPr="00EC64AF">
        <w:rPr>
          <w:rFonts w:ascii="Arial" w:hAnsi="Arial" w:cs="Arial"/>
          <w:sz w:val="24"/>
          <w:szCs w:val="24"/>
        </w:rPr>
        <w:t>coverage will end at midnight on the earliest of the day:</w:t>
      </w:r>
    </w:p>
    <w:p w14:paraId="76AF4EC0" w14:textId="77777777" w:rsidR="00B62E96" w:rsidRPr="00EC64AF" w:rsidRDefault="00B62E96" w:rsidP="00B62E96">
      <w:pPr>
        <w:spacing w:line="240" w:lineRule="auto"/>
        <w:contextualSpacing/>
        <w:jc w:val="both"/>
        <w:rPr>
          <w:rFonts w:ascii="Arial" w:hAnsi="Arial" w:cs="Arial"/>
          <w:sz w:val="12"/>
          <w:szCs w:val="12"/>
        </w:rPr>
      </w:pPr>
    </w:p>
    <w:p w14:paraId="3E6D1878" w14:textId="77777777" w:rsidR="00B62E96" w:rsidRPr="00EC64AF" w:rsidRDefault="00B62E96" w:rsidP="00B62E96">
      <w:pPr>
        <w:numPr>
          <w:ilvl w:val="0"/>
          <w:numId w:val="90"/>
        </w:numPr>
        <w:spacing w:after="120" w:line="240" w:lineRule="auto"/>
        <w:jc w:val="both"/>
        <w:rPr>
          <w:rFonts w:ascii="Arial" w:hAnsi="Arial" w:cs="Arial"/>
          <w:sz w:val="24"/>
          <w:szCs w:val="24"/>
        </w:rPr>
      </w:pPr>
      <w:r w:rsidRPr="00EC64AF">
        <w:rPr>
          <w:rFonts w:ascii="Arial" w:hAnsi="Arial" w:cs="Arial"/>
          <w:sz w:val="24"/>
          <w:szCs w:val="24"/>
        </w:rPr>
        <w:lastRenderedPageBreak/>
        <w:t>Your coverage would otherwise end as described herein;</w:t>
      </w:r>
    </w:p>
    <w:p w14:paraId="7A50876F" w14:textId="77777777" w:rsidR="00B62E96" w:rsidRPr="00EC64AF" w:rsidRDefault="00B62E96" w:rsidP="00B62E96">
      <w:pPr>
        <w:numPr>
          <w:ilvl w:val="0"/>
          <w:numId w:val="90"/>
        </w:numPr>
        <w:spacing w:after="120" w:line="240" w:lineRule="auto"/>
        <w:jc w:val="both"/>
        <w:rPr>
          <w:rFonts w:ascii="Arial" w:hAnsi="Arial" w:cs="Arial"/>
          <w:sz w:val="24"/>
          <w:szCs w:val="24"/>
        </w:rPr>
      </w:pPr>
      <w:r>
        <w:rPr>
          <w:rFonts w:ascii="Arial" w:hAnsi="Arial" w:cs="Arial"/>
          <w:sz w:val="24"/>
          <w:szCs w:val="24"/>
        </w:rPr>
        <w:t>The Kansas State Employees Health Care Commission</w:t>
      </w:r>
      <w:r w:rsidRPr="00EC64AF">
        <w:rPr>
          <w:rFonts w:ascii="Arial" w:hAnsi="Arial" w:cs="Arial"/>
          <w:sz w:val="24"/>
          <w:szCs w:val="24"/>
        </w:rPr>
        <w:t xml:space="preserve"> no longer provides any health </w:t>
      </w:r>
      <w:r>
        <w:rPr>
          <w:rFonts w:ascii="Arial" w:hAnsi="Arial" w:cs="Arial"/>
          <w:sz w:val="24"/>
          <w:szCs w:val="24"/>
        </w:rPr>
        <w:t>P</w:t>
      </w:r>
      <w:r w:rsidRPr="00EC64AF">
        <w:rPr>
          <w:rFonts w:ascii="Arial" w:hAnsi="Arial" w:cs="Arial"/>
          <w:sz w:val="24"/>
          <w:szCs w:val="24"/>
        </w:rPr>
        <w:t>lan coverage to any Employee; or</w:t>
      </w:r>
    </w:p>
    <w:p w14:paraId="7E68B757" w14:textId="77777777" w:rsidR="00B62E96" w:rsidRPr="00EC64AF" w:rsidRDefault="00B62E96" w:rsidP="00B62E96">
      <w:pPr>
        <w:numPr>
          <w:ilvl w:val="0"/>
          <w:numId w:val="90"/>
        </w:numPr>
        <w:spacing w:after="240" w:line="240" w:lineRule="auto"/>
        <w:jc w:val="both"/>
        <w:rPr>
          <w:rFonts w:ascii="Arial" w:hAnsi="Arial" w:cs="Arial"/>
          <w:sz w:val="24"/>
          <w:szCs w:val="24"/>
        </w:rPr>
      </w:pPr>
      <w:r w:rsidRPr="00EC64AF">
        <w:rPr>
          <w:rFonts w:ascii="Arial" w:hAnsi="Arial" w:cs="Arial"/>
          <w:sz w:val="24"/>
          <w:szCs w:val="24"/>
        </w:rPr>
        <w:t>Your self-payment is due and unpaid.</w:t>
      </w:r>
    </w:p>
    <w:p w14:paraId="124E74ED" w14:textId="75220165" w:rsidR="00B62E96" w:rsidRPr="00EC64AF" w:rsidRDefault="00B62E96" w:rsidP="00B62E96">
      <w:pPr>
        <w:spacing w:line="240" w:lineRule="auto"/>
        <w:contextualSpacing/>
        <w:jc w:val="both"/>
        <w:rPr>
          <w:rFonts w:ascii="Arial" w:hAnsi="Arial" w:cs="Arial"/>
          <w:sz w:val="24"/>
          <w:szCs w:val="24"/>
        </w:rPr>
      </w:pPr>
      <w:r w:rsidRPr="00EC64AF">
        <w:rPr>
          <w:rFonts w:ascii="Arial" w:hAnsi="Arial" w:cs="Arial"/>
          <w:sz w:val="24"/>
          <w:szCs w:val="24"/>
        </w:rPr>
        <w:t xml:space="preserve">Your coverage ends on the first day of the month following the date </w:t>
      </w:r>
      <w:r w:rsidR="0045337C">
        <w:rPr>
          <w:rFonts w:ascii="Arial" w:hAnsi="Arial" w:cs="Arial"/>
          <w:sz w:val="24"/>
          <w:szCs w:val="24"/>
        </w:rPr>
        <w:t>Y</w:t>
      </w:r>
      <w:r w:rsidRPr="00EC64AF">
        <w:rPr>
          <w:rFonts w:ascii="Arial" w:hAnsi="Arial" w:cs="Arial"/>
          <w:sz w:val="24"/>
          <w:szCs w:val="24"/>
        </w:rPr>
        <w:t>ou enter uniformed services and elect not to continue coverage.</w:t>
      </w:r>
      <w:r w:rsidR="001F15B9">
        <w:rPr>
          <w:rFonts w:ascii="Arial" w:hAnsi="Arial" w:cs="Arial"/>
          <w:sz w:val="24"/>
          <w:szCs w:val="24"/>
        </w:rPr>
        <w:t xml:space="preserve"> </w:t>
      </w:r>
      <w:r w:rsidRPr="00EC64AF">
        <w:rPr>
          <w:rFonts w:ascii="Arial" w:hAnsi="Arial" w:cs="Arial"/>
          <w:sz w:val="24"/>
          <w:szCs w:val="24"/>
        </w:rPr>
        <w:t xml:space="preserve">Your </w:t>
      </w:r>
      <w:r>
        <w:rPr>
          <w:rFonts w:ascii="Arial" w:hAnsi="Arial" w:cs="Arial"/>
          <w:sz w:val="24"/>
          <w:szCs w:val="24"/>
        </w:rPr>
        <w:t>E</w:t>
      </w:r>
      <w:r w:rsidRPr="00EC64AF">
        <w:rPr>
          <w:rFonts w:ascii="Arial" w:hAnsi="Arial" w:cs="Arial"/>
          <w:sz w:val="24"/>
          <w:szCs w:val="24"/>
        </w:rPr>
        <w:t xml:space="preserve">ligible </w:t>
      </w:r>
      <w:r>
        <w:rPr>
          <w:rFonts w:ascii="Arial" w:hAnsi="Arial" w:cs="Arial"/>
          <w:sz w:val="24"/>
          <w:szCs w:val="24"/>
        </w:rPr>
        <w:t>D</w:t>
      </w:r>
      <w:r w:rsidRPr="00EC64AF">
        <w:rPr>
          <w:rFonts w:ascii="Arial" w:hAnsi="Arial" w:cs="Arial"/>
          <w:sz w:val="24"/>
          <w:szCs w:val="24"/>
        </w:rPr>
        <w:t>ependents may continue coverage under the Plan by electing and making self-payments for COBRA continuation coverage.</w:t>
      </w:r>
    </w:p>
    <w:p w14:paraId="66E8665C" w14:textId="77777777" w:rsidR="00B62E96" w:rsidRPr="00EC64AF" w:rsidRDefault="00B62E96" w:rsidP="00B62E96">
      <w:pPr>
        <w:spacing w:line="240" w:lineRule="auto"/>
        <w:contextualSpacing/>
        <w:jc w:val="both"/>
        <w:rPr>
          <w:rFonts w:ascii="Arial" w:hAnsi="Arial" w:cs="Arial"/>
          <w:sz w:val="24"/>
          <w:szCs w:val="24"/>
        </w:rPr>
      </w:pPr>
    </w:p>
    <w:p w14:paraId="7CABD573" w14:textId="728215D9" w:rsidR="00B62E96" w:rsidRDefault="00B62E96" w:rsidP="00B62E96">
      <w:pPr>
        <w:spacing w:line="240" w:lineRule="auto"/>
        <w:contextualSpacing/>
        <w:jc w:val="both"/>
        <w:rPr>
          <w:rFonts w:ascii="Arial" w:hAnsi="Arial" w:cs="Arial"/>
          <w:sz w:val="24"/>
          <w:szCs w:val="24"/>
        </w:rPr>
      </w:pPr>
      <w:r w:rsidRPr="00EC64AF">
        <w:rPr>
          <w:rFonts w:ascii="Arial" w:hAnsi="Arial" w:cs="Arial"/>
          <w:sz w:val="24"/>
          <w:szCs w:val="24"/>
        </w:rPr>
        <w:t>Y</w:t>
      </w:r>
      <w:r>
        <w:rPr>
          <w:rFonts w:ascii="Arial" w:hAnsi="Arial" w:cs="Arial"/>
          <w:sz w:val="24"/>
          <w:szCs w:val="24"/>
        </w:rPr>
        <w:t xml:space="preserve">ou need to notify </w:t>
      </w:r>
      <w:r w:rsidR="0045337C">
        <w:rPr>
          <w:rFonts w:ascii="Arial" w:hAnsi="Arial" w:cs="Arial"/>
          <w:sz w:val="24"/>
          <w:szCs w:val="24"/>
        </w:rPr>
        <w:t>Y</w:t>
      </w:r>
      <w:r>
        <w:rPr>
          <w:rFonts w:ascii="Arial" w:hAnsi="Arial" w:cs="Arial"/>
          <w:sz w:val="24"/>
          <w:szCs w:val="24"/>
        </w:rPr>
        <w:t xml:space="preserve">our human resource </w:t>
      </w:r>
      <w:r w:rsidRPr="00EC64AF">
        <w:rPr>
          <w:rFonts w:ascii="Arial" w:hAnsi="Arial" w:cs="Arial"/>
          <w:sz w:val="24"/>
          <w:szCs w:val="24"/>
        </w:rPr>
        <w:t xml:space="preserve">in writing when you enter the military and when </w:t>
      </w:r>
      <w:r w:rsidR="0045337C">
        <w:rPr>
          <w:rFonts w:ascii="Arial" w:hAnsi="Arial" w:cs="Arial"/>
          <w:sz w:val="24"/>
          <w:szCs w:val="24"/>
        </w:rPr>
        <w:t>Y</w:t>
      </w:r>
      <w:r w:rsidRPr="00EC64AF">
        <w:rPr>
          <w:rFonts w:ascii="Arial" w:hAnsi="Arial" w:cs="Arial"/>
          <w:sz w:val="24"/>
          <w:szCs w:val="24"/>
        </w:rPr>
        <w:t>ou return</w:t>
      </w:r>
      <w:r>
        <w:rPr>
          <w:rFonts w:ascii="Arial" w:hAnsi="Arial" w:cs="Arial"/>
          <w:sz w:val="24"/>
          <w:szCs w:val="24"/>
        </w:rPr>
        <w:t xml:space="preserve">ing </w:t>
      </w:r>
      <w:r w:rsidRPr="00EC64AF">
        <w:rPr>
          <w:rFonts w:ascii="Arial" w:hAnsi="Arial" w:cs="Arial"/>
          <w:sz w:val="24"/>
          <w:szCs w:val="24"/>
        </w:rPr>
        <w:t xml:space="preserve">to </w:t>
      </w:r>
      <w:r>
        <w:rPr>
          <w:rFonts w:ascii="Arial" w:hAnsi="Arial" w:cs="Arial"/>
          <w:sz w:val="24"/>
          <w:szCs w:val="24"/>
        </w:rPr>
        <w:t>e</w:t>
      </w:r>
      <w:r w:rsidRPr="00EC64AF">
        <w:rPr>
          <w:rFonts w:ascii="Arial" w:hAnsi="Arial" w:cs="Arial"/>
          <w:sz w:val="24"/>
          <w:szCs w:val="24"/>
        </w:rPr>
        <w:t>mployment.</w:t>
      </w:r>
      <w:r w:rsidR="001F15B9">
        <w:rPr>
          <w:rFonts w:ascii="Arial" w:hAnsi="Arial" w:cs="Arial"/>
          <w:sz w:val="24"/>
          <w:szCs w:val="24"/>
        </w:rPr>
        <w:t xml:space="preserve"> </w:t>
      </w:r>
      <w:r>
        <w:rPr>
          <w:rFonts w:ascii="Arial" w:hAnsi="Arial" w:cs="Arial"/>
          <w:sz w:val="24"/>
          <w:szCs w:val="24"/>
        </w:rPr>
        <w:t>R</w:t>
      </w:r>
      <w:r w:rsidRPr="00EC64AF">
        <w:rPr>
          <w:rFonts w:ascii="Arial" w:hAnsi="Arial" w:cs="Arial"/>
          <w:sz w:val="24"/>
          <w:szCs w:val="24"/>
        </w:rPr>
        <w:t>eemployment includes the right to elect reinstatement in the existing health coverage provided by</w:t>
      </w:r>
      <w:r>
        <w:rPr>
          <w:rFonts w:ascii="Arial" w:hAnsi="Arial" w:cs="Arial"/>
          <w:sz w:val="24"/>
          <w:szCs w:val="24"/>
        </w:rPr>
        <w:t xml:space="preserve"> the State Employee Health Plan.</w:t>
      </w:r>
      <w:r w:rsidR="001F15B9">
        <w:rPr>
          <w:rFonts w:ascii="Arial" w:hAnsi="Arial" w:cs="Arial"/>
          <w:sz w:val="24"/>
          <w:szCs w:val="24"/>
        </w:rPr>
        <w:t xml:space="preserve"> </w:t>
      </w:r>
      <w:r w:rsidRPr="00EC64AF">
        <w:rPr>
          <w:rFonts w:ascii="Arial" w:hAnsi="Arial" w:cs="Arial"/>
          <w:sz w:val="24"/>
          <w:szCs w:val="24"/>
        </w:rPr>
        <w:t xml:space="preserve">According to USERRA guidelines, reemployment and reinstatement deadlines are based on </w:t>
      </w:r>
      <w:r w:rsidR="0045337C">
        <w:rPr>
          <w:rFonts w:ascii="Arial" w:hAnsi="Arial" w:cs="Arial"/>
          <w:sz w:val="24"/>
          <w:szCs w:val="24"/>
        </w:rPr>
        <w:t>Y</w:t>
      </w:r>
      <w:r w:rsidRPr="00EC64AF">
        <w:rPr>
          <w:rFonts w:ascii="Arial" w:hAnsi="Arial" w:cs="Arial"/>
          <w:sz w:val="24"/>
          <w:szCs w:val="24"/>
        </w:rPr>
        <w:t>our length of military service.</w:t>
      </w:r>
      <w:r w:rsidR="001F15B9">
        <w:rPr>
          <w:rFonts w:ascii="Arial" w:hAnsi="Arial" w:cs="Arial"/>
          <w:sz w:val="24"/>
          <w:szCs w:val="24"/>
        </w:rPr>
        <w:t xml:space="preserve"> </w:t>
      </w:r>
      <w:r>
        <w:rPr>
          <w:rFonts w:ascii="Arial" w:hAnsi="Arial" w:cs="Arial"/>
          <w:sz w:val="24"/>
          <w:szCs w:val="24"/>
        </w:rPr>
        <w:t xml:space="preserve">Contact </w:t>
      </w:r>
      <w:r w:rsidR="0045337C">
        <w:rPr>
          <w:rFonts w:ascii="Arial" w:hAnsi="Arial" w:cs="Arial"/>
          <w:sz w:val="24"/>
          <w:szCs w:val="24"/>
        </w:rPr>
        <w:t>Y</w:t>
      </w:r>
      <w:r>
        <w:rPr>
          <w:rFonts w:ascii="Arial" w:hAnsi="Arial" w:cs="Arial"/>
          <w:sz w:val="24"/>
          <w:szCs w:val="24"/>
        </w:rPr>
        <w:t xml:space="preserve">our human resource department </w:t>
      </w:r>
      <w:r w:rsidRPr="00EC64AF">
        <w:rPr>
          <w:rFonts w:ascii="Arial" w:hAnsi="Arial" w:cs="Arial"/>
          <w:sz w:val="24"/>
          <w:szCs w:val="24"/>
        </w:rPr>
        <w:t>for more information about reemployment following discharge from military service.</w:t>
      </w:r>
    </w:p>
    <w:p w14:paraId="67288A8C" w14:textId="77777777" w:rsidR="00B66C45" w:rsidRPr="0077016F" w:rsidRDefault="00B66C45" w:rsidP="0077016F">
      <w:pPr>
        <w:spacing w:before="240" w:after="120" w:line="240" w:lineRule="auto"/>
        <w:jc w:val="both"/>
        <w:rPr>
          <w:rFonts w:ascii="Arial" w:hAnsi="Arial" w:cs="Arial"/>
          <w:b/>
          <w:sz w:val="24"/>
          <w:szCs w:val="24"/>
        </w:rPr>
      </w:pPr>
    </w:p>
    <w:p w14:paraId="1957FABF" w14:textId="77777777" w:rsidR="003373AF" w:rsidRDefault="003373AF" w:rsidP="00EC341B">
      <w:pPr>
        <w:spacing w:before="120" w:after="120" w:line="240" w:lineRule="auto"/>
        <w:jc w:val="both"/>
        <w:rPr>
          <w:rFonts w:ascii="Arial" w:hAnsi="Arial" w:cs="Arial"/>
          <w:sz w:val="24"/>
          <w:szCs w:val="24"/>
        </w:rPr>
      </w:pPr>
    </w:p>
    <w:p w14:paraId="1E3A5EFB" w14:textId="77777777" w:rsidR="00D2520A" w:rsidRDefault="00D2520A">
      <w:pPr>
        <w:rPr>
          <w:rFonts w:ascii="Arial" w:hAnsi="Arial" w:cs="Arial"/>
          <w:b/>
          <w:sz w:val="28"/>
          <w:szCs w:val="28"/>
        </w:rPr>
      </w:pPr>
      <w:r>
        <w:rPr>
          <w:rFonts w:ascii="Arial" w:hAnsi="Arial" w:cs="Arial"/>
          <w:b/>
          <w:sz w:val="28"/>
          <w:szCs w:val="28"/>
        </w:rPr>
        <w:br w:type="page"/>
      </w:r>
    </w:p>
    <w:p w14:paraId="7942D00B" w14:textId="292226E1" w:rsidR="00B66C45" w:rsidRPr="00023935" w:rsidRDefault="00B66C45" w:rsidP="0077016F">
      <w:pPr>
        <w:spacing w:before="120" w:after="120" w:line="240" w:lineRule="auto"/>
        <w:jc w:val="center"/>
        <w:rPr>
          <w:rFonts w:ascii="Arial" w:hAnsi="Arial" w:cs="Arial"/>
          <w:b/>
          <w:sz w:val="28"/>
          <w:szCs w:val="28"/>
        </w:rPr>
      </w:pPr>
      <w:r w:rsidRPr="00023935">
        <w:rPr>
          <w:rFonts w:ascii="Arial" w:hAnsi="Arial" w:cs="Arial"/>
          <w:b/>
          <w:sz w:val="28"/>
          <w:szCs w:val="28"/>
        </w:rPr>
        <w:lastRenderedPageBreak/>
        <w:t>Section II – Administrative Provisions</w:t>
      </w:r>
    </w:p>
    <w:p w14:paraId="5338A97C" w14:textId="20D768BC" w:rsidR="00F610D2" w:rsidRDefault="00B66C45" w:rsidP="00951845">
      <w:pPr>
        <w:jc w:val="center"/>
        <w:rPr>
          <w:rFonts w:ascii="Arial" w:hAnsi="Arial" w:cs="Arial"/>
          <w:b/>
          <w:sz w:val="24"/>
          <w:szCs w:val="24"/>
        </w:rPr>
      </w:pPr>
      <w:r w:rsidRPr="00023935">
        <w:rPr>
          <w:rFonts w:ascii="Arial" w:hAnsi="Arial" w:cs="Arial"/>
          <w:b/>
          <w:sz w:val="28"/>
          <w:szCs w:val="28"/>
        </w:rPr>
        <w:t xml:space="preserve">Part 3: </w:t>
      </w:r>
      <w:r w:rsidR="00564A4A">
        <w:rPr>
          <w:rFonts w:ascii="Arial" w:hAnsi="Arial" w:cs="Arial"/>
          <w:b/>
          <w:sz w:val="28"/>
          <w:szCs w:val="28"/>
        </w:rPr>
        <w:t xml:space="preserve">Internal </w:t>
      </w:r>
      <w:r w:rsidRPr="00023935">
        <w:rPr>
          <w:rFonts w:ascii="Arial" w:hAnsi="Arial" w:cs="Arial"/>
          <w:b/>
          <w:sz w:val="28"/>
          <w:szCs w:val="28"/>
        </w:rPr>
        <w:t>Appeal and External Review</w:t>
      </w:r>
    </w:p>
    <w:p w14:paraId="3FCACBB8" w14:textId="77777777" w:rsidR="00934DAD" w:rsidRPr="0091612B" w:rsidRDefault="00934DAD" w:rsidP="00D2520A">
      <w:pPr>
        <w:rPr>
          <w:rFonts w:ascii="Arial" w:hAnsi="Arial" w:cs="Arial"/>
          <w:b/>
          <w:szCs w:val="24"/>
        </w:rPr>
      </w:pPr>
      <w:r w:rsidRPr="0091612B">
        <w:rPr>
          <w:rFonts w:ascii="Arial" w:hAnsi="Arial" w:cs="Arial"/>
          <w:b/>
          <w:sz w:val="24"/>
          <w:szCs w:val="24"/>
        </w:rPr>
        <w:t>Internal Claims and Appeal Procedures</w:t>
      </w:r>
    </w:p>
    <w:p w14:paraId="61F62B3B" w14:textId="134C9BE3" w:rsidR="00934DAD" w:rsidRPr="0091612B" w:rsidRDefault="00934DAD" w:rsidP="00D2520A">
      <w:pPr>
        <w:jc w:val="both"/>
        <w:rPr>
          <w:rFonts w:ascii="Arial" w:hAnsi="Arial" w:cs="Arial"/>
          <w:szCs w:val="24"/>
        </w:rPr>
      </w:pPr>
      <w:r w:rsidRPr="0091612B">
        <w:rPr>
          <w:rFonts w:ascii="Arial" w:hAnsi="Arial" w:cs="Arial"/>
          <w:sz w:val="24"/>
          <w:szCs w:val="24"/>
        </w:rPr>
        <w:t xml:space="preserve">This section describes the procedures followed by the Plan in making internal claim decisions and reviewing </w:t>
      </w:r>
      <w:r w:rsidR="00631E93">
        <w:rPr>
          <w:rFonts w:ascii="Arial" w:hAnsi="Arial" w:cs="Arial"/>
          <w:sz w:val="24"/>
          <w:szCs w:val="24"/>
        </w:rPr>
        <w:t>Appeal</w:t>
      </w:r>
      <w:r w:rsidRPr="0091612B">
        <w:rPr>
          <w:rFonts w:ascii="Arial" w:hAnsi="Arial" w:cs="Arial"/>
          <w:sz w:val="24"/>
          <w:szCs w:val="24"/>
        </w:rPr>
        <w:t xml:space="preserve">s of denied claims. These procedures apply to claims for health benefits.  </w:t>
      </w:r>
    </w:p>
    <w:p w14:paraId="3BE56B06" w14:textId="356EDDF0" w:rsidR="00934DAD" w:rsidRPr="0091612B" w:rsidRDefault="00934DAD" w:rsidP="00D2520A">
      <w:pPr>
        <w:pStyle w:val="stdBLj"/>
        <w:suppressAutoHyphens w:val="0"/>
        <w:spacing w:before="240" w:after="0"/>
        <w:rPr>
          <w:rFonts w:ascii="Arial" w:hAnsi="Arial" w:cs="Arial"/>
          <w:szCs w:val="24"/>
        </w:rPr>
      </w:pPr>
      <w:r w:rsidRPr="0091612B">
        <w:rPr>
          <w:rFonts w:ascii="Arial" w:hAnsi="Arial" w:cs="Arial"/>
          <w:szCs w:val="24"/>
        </w:rPr>
        <w:t xml:space="preserve">The Plan’s internal claims and </w:t>
      </w:r>
      <w:r w:rsidR="00631E93">
        <w:rPr>
          <w:rFonts w:ascii="Arial" w:hAnsi="Arial" w:cs="Arial"/>
          <w:szCs w:val="24"/>
        </w:rPr>
        <w:t>Appeal</w:t>
      </w:r>
      <w:r w:rsidRPr="0091612B">
        <w:rPr>
          <w:rFonts w:ascii="Arial" w:hAnsi="Arial" w:cs="Arial"/>
          <w:szCs w:val="24"/>
        </w:rPr>
        <w:t xml:space="preserve"> procedures are designed to provide the Member and their Eligible Dependent with a full, fair, and fast claim review and so that Plan</w:t>
      </w:r>
      <w:r w:rsidRPr="0091612B">
        <w:rPr>
          <w:rFonts w:ascii="Arial" w:hAnsi="Arial" w:cs="Arial"/>
          <w:b/>
          <w:szCs w:val="24"/>
        </w:rPr>
        <w:t xml:space="preserve"> </w:t>
      </w:r>
      <w:r w:rsidRPr="0091612B">
        <w:rPr>
          <w:rFonts w:ascii="Arial" w:hAnsi="Arial" w:cs="Arial"/>
          <w:szCs w:val="24"/>
        </w:rPr>
        <w:t>provisions are applied consistently with respect to all other similarly situated individuals covered by the Plan. The Plan must</w:t>
      </w:r>
      <w:r w:rsidRPr="0091612B">
        <w:rPr>
          <w:rFonts w:ascii="Arial" w:hAnsi="Arial" w:cs="Arial"/>
          <w:b/>
          <w:szCs w:val="24"/>
        </w:rPr>
        <w:t xml:space="preserve"> </w:t>
      </w:r>
      <w:r w:rsidRPr="0091612B">
        <w:rPr>
          <w:rFonts w:ascii="Arial" w:hAnsi="Arial" w:cs="Arial"/>
          <w:szCs w:val="24"/>
        </w:rPr>
        <w:t xml:space="preserve">consult with a health care professional with appropriate training and experience when reviewing an </w:t>
      </w:r>
      <w:r w:rsidR="009B61AA">
        <w:rPr>
          <w:rFonts w:ascii="Arial" w:hAnsi="Arial" w:cs="Arial"/>
          <w:szCs w:val="24"/>
        </w:rPr>
        <w:t>A</w:t>
      </w:r>
      <w:r w:rsidRPr="0091612B">
        <w:rPr>
          <w:rFonts w:ascii="Arial" w:hAnsi="Arial" w:cs="Arial"/>
          <w:szCs w:val="24"/>
        </w:rPr>
        <w:t xml:space="preserve">dverse </w:t>
      </w:r>
      <w:r w:rsidR="009B61AA">
        <w:rPr>
          <w:rFonts w:ascii="Arial" w:hAnsi="Arial" w:cs="Arial"/>
          <w:szCs w:val="24"/>
        </w:rPr>
        <w:t>B</w:t>
      </w:r>
      <w:r w:rsidRPr="0091612B">
        <w:rPr>
          <w:rFonts w:ascii="Arial" w:hAnsi="Arial" w:cs="Arial"/>
          <w:szCs w:val="24"/>
        </w:rPr>
        <w:t xml:space="preserve">enefit determination that is based in whole or in part on a medical judgment (such as a </w:t>
      </w:r>
      <w:r w:rsidR="009B61AA">
        <w:rPr>
          <w:rFonts w:ascii="Arial" w:hAnsi="Arial" w:cs="Arial"/>
          <w:szCs w:val="24"/>
        </w:rPr>
        <w:t>D</w:t>
      </w:r>
      <w:r w:rsidRPr="0091612B">
        <w:rPr>
          <w:rFonts w:ascii="Arial" w:hAnsi="Arial" w:cs="Arial"/>
          <w:szCs w:val="24"/>
        </w:rPr>
        <w:t xml:space="preserve">etermination that a service is not Medically Necessary or </w:t>
      </w:r>
      <w:r w:rsidR="00F44BFD" w:rsidRPr="0091612B">
        <w:rPr>
          <w:rFonts w:ascii="Arial" w:hAnsi="Arial" w:cs="Arial"/>
          <w:szCs w:val="24"/>
        </w:rPr>
        <w:t>appropriate or</w:t>
      </w:r>
      <w:r w:rsidRPr="0091612B">
        <w:rPr>
          <w:rFonts w:ascii="Arial" w:hAnsi="Arial" w:cs="Arial"/>
          <w:szCs w:val="24"/>
        </w:rPr>
        <w:t xml:space="preserve"> is Experimental or Investigational). </w:t>
      </w:r>
    </w:p>
    <w:p w14:paraId="6B4790EE" w14:textId="6532062D" w:rsidR="00934DAD" w:rsidRDefault="00934DAD" w:rsidP="00D2520A">
      <w:pPr>
        <w:pStyle w:val="stdBLj"/>
        <w:suppressAutoHyphens w:val="0"/>
        <w:spacing w:before="240" w:after="0"/>
        <w:rPr>
          <w:rFonts w:ascii="Arial" w:hAnsi="Arial" w:cs="Arial"/>
        </w:rPr>
      </w:pPr>
      <w:r w:rsidRPr="775B639B">
        <w:rPr>
          <w:rFonts w:ascii="Arial" w:hAnsi="Arial" w:cs="Arial"/>
        </w:rPr>
        <w:t>The internal claims process pertains to determinations made by the Plan about whether a request for benefits (known as an initial “claim”) is payable. If the Plan denies a Member’s or Eligible Dependent’s initial claim for benefits (known as an “</w:t>
      </w:r>
      <w:r w:rsidR="009B61AA" w:rsidRPr="775B639B">
        <w:rPr>
          <w:rFonts w:ascii="Arial" w:hAnsi="Arial" w:cs="Arial"/>
        </w:rPr>
        <w:t xml:space="preserve">Adverse Benefit </w:t>
      </w:r>
      <w:r w:rsidR="5376B44C" w:rsidRPr="775B639B">
        <w:rPr>
          <w:rFonts w:ascii="Arial" w:hAnsi="Arial" w:cs="Arial"/>
        </w:rPr>
        <w:t>Determination</w:t>
      </w:r>
      <w:r w:rsidRPr="775B639B">
        <w:rPr>
          <w:rFonts w:ascii="Arial" w:hAnsi="Arial" w:cs="Arial"/>
        </w:rPr>
        <w:t xml:space="preserve">”), </w:t>
      </w:r>
      <w:r w:rsidR="00680CDA">
        <w:rPr>
          <w:rFonts w:ascii="Arial" w:hAnsi="Arial" w:cs="Arial"/>
        </w:rPr>
        <w:t xml:space="preserve">they </w:t>
      </w:r>
      <w:r w:rsidRPr="775B639B">
        <w:rPr>
          <w:rFonts w:ascii="Arial" w:hAnsi="Arial" w:cs="Arial"/>
        </w:rPr>
        <w:t>ha</w:t>
      </w:r>
      <w:r w:rsidR="00DF47FE">
        <w:rPr>
          <w:rFonts w:ascii="Arial" w:hAnsi="Arial" w:cs="Arial"/>
        </w:rPr>
        <w:t>ve</w:t>
      </w:r>
      <w:r w:rsidRPr="775B639B">
        <w:rPr>
          <w:rFonts w:ascii="Arial" w:hAnsi="Arial" w:cs="Arial"/>
        </w:rPr>
        <w:t xml:space="preserve"> the right to </w:t>
      </w:r>
      <w:r w:rsidR="00631E93" w:rsidRPr="775B639B">
        <w:rPr>
          <w:rFonts w:ascii="Arial" w:hAnsi="Arial" w:cs="Arial"/>
        </w:rPr>
        <w:t>Appeal</w:t>
      </w:r>
      <w:r w:rsidRPr="775B639B">
        <w:rPr>
          <w:rFonts w:ascii="Arial" w:hAnsi="Arial" w:cs="Arial"/>
        </w:rPr>
        <w:t xml:space="preserve"> the denied claim under the Plan’s internal </w:t>
      </w:r>
      <w:r w:rsidR="00631E93" w:rsidRPr="775B639B">
        <w:rPr>
          <w:rFonts w:ascii="Arial" w:hAnsi="Arial" w:cs="Arial"/>
        </w:rPr>
        <w:t>Appeal</w:t>
      </w:r>
      <w:r w:rsidRPr="775B639B">
        <w:rPr>
          <w:rFonts w:ascii="Arial" w:hAnsi="Arial" w:cs="Arial"/>
        </w:rPr>
        <w:t xml:space="preserve">s process. </w:t>
      </w:r>
    </w:p>
    <w:p w14:paraId="18003AED" w14:textId="77777777" w:rsidR="0042030C" w:rsidRDefault="0042030C" w:rsidP="00D2520A">
      <w:pPr>
        <w:pStyle w:val="stdBLj"/>
        <w:suppressAutoHyphens w:val="0"/>
        <w:spacing w:after="0"/>
        <w:rPr>
          <w:rFonts w:ascii="Arial" w:hAnsi="Arial" w:cs="Arial"/>
          <w:szCs w:val="24"/>
        </w:rPr>
      </w:pPr>
    </w:p>
    <w:p w14:paraId="337C5582" w14:textId="22184448" w:rsidR="00934DAD" w:rsidRPr="0091612B" w:rsidRDefault="00934DAD" w:rsidP="00D2520A">
      <w:pPr>
        <w:pStyle w:val="stdBLj"/>
        <w:suppressAutoHyphens w:val="0"/>
        <w:spacing w:after="0"/>
        <w:rPr>
          <w:rFonts w:ascii="Arial" w:hAnsi="Arial" w:cs="Arial"/>
          <w:szCs w:val="24"/>
        </w:rPr>
      </w:pPr>
      <w:r w:rsidRPr="0091612B">
        <w:rPr>
          <w:rFonts w:ascii="Arial" w:hAnsi="Arial" w:cs="Arial"/>
          <w:szCs w:val="24"/>
        </w:rPr>
        <w:t xml:space="preserve">A Member or Eligible Dependent may be able to seek an external review with an Independent Review Organization (IRO) that conducts reviews of </w:t>
      </w:r>
      <w:r w:rsidR="009B61AA">
        <w:rPr>
          <w:rFonts w:ascii="Arial" w:hAnsi="Arial" w:cs="Arial"/>
          <w:szCs w:val="24"/>
        </w:rPr>
        <w:t xml:space="preserve">Adverse Benefit Determination </w:t>
      </w:r>
      <w:r w:rsidRPr="0091612B">
        <w:rPr>
          <w:rFonts w:ascii="Arial" w:hAnsi="Arial" w:cs="Arial"/>
          <w:szCs w:val="24"/>
        </w:rPr>
        <w:t xml:space="preserve">s either (i) after the Plan’s internal </w:t>
      </w:r>
      <w:r w:rsidR="00631E93">
        <w:rPr>
          <w:rFonts w:ascii="Arial" w:hAnsi="Arial" w:cs="Arial"/>
          <w:szCs w:val="24"/>
        </w:rPr>
        <w:t>Appeal</w:t>
      </w:r>
      <w:r w:rsidRPr="0091612B">
        <w:rPr>
          <w:rFonts w:ascii="Arial" w:hAnsi="Arial" w:cs="Arial"/>
          <w:szCs w:val="24"/>
        </w:rPr>
        <w:t xml:space="preserve">s process has been exhausted, or (ii) under limited circumstances before the Plan’s internal claims and </w:t>
      </w:r>
      <w:r w:rsidR="00631E93">
        <w:rPr>
          <w:rFonts w:ascii="Arial" w:hAnsi="Arial" w:cs="Arial"/>
          <w:szCs w:val="24"/>
        </w:rPr>
        <w:t>Appeal</w:t>
      </w:r>
      <w:r w:rsidRPr="0091612B">
        <w:rPr>
          <w:rFonts w:ascii="Arial" w:hAnsi="Arial" w:cs="Arial"/>
          <w:szCs w:val="24"/>
        </w:rPr>
        <w:t>s process have been exhausted.</w:t>
      </w:r>
    </w:p>
    <w:p w14:paraId="43E91852" w14:textId="77777777" w:rsidR="00934DAD" w:rsidRPr="0091612B" w:rsidRDefault="00934DAD" w:rsidP="0091612B">
      <w:pPr>
        <w:spacing w:after="0"/>
        <w:rPr>
          <w:rFonts w:ascii="Arial" w:hAnsi="Arial" w:cs="Arial"/>
          <w:b/>
          <w:sz w:val="24"/>
          <w:szCs w:val="24"/>
        </w:rPr>
      </w:pPr>
    </w:p>
    <w:p w14:paraId="1AA33170" w14:textId="1BF572E5" w:rsidR="00934DAD" w:rsidRPr="0091612B" w:rsidRDefault="00934DAD" w:rsidP="0091612B">
      <w:pPr>
        <w:spacing w:after="0"/>
        <w:rPr>
          <w:rFonts w:ascii="Arial" w:hAnsi="Arial" w:cs="Arial"/>
          <w:b/>
          <w:sz w:val="24"/>
          <w:szCs w:val="24"/>
        </w:rPr>
      </w:pPr>
      <w:r w:rsidRPr="0091612B">
        <w:rPr>
          <w:rFonts w:ascii="Arial" w:hAnsi="Arial" w:cs="Arial"/>
          <w:b/>
          <w:sz w:val="24"/>
          <w:szCs w:val="24"/>
        </w:rPr>
        <w:t>General Information Days Defined</w:t>
      </w:r>
    </w:p>
    <w:p w14:paraId="49F29CC2" w14:textId="2A8664A1" w:rsidR="00934DAD" w:rsidRDefault="00934DAD" w:rsidP="0091612B">
      <w:pPr>
        <w:suppressAutoHyphens/>
        <w:spacing w:after="0"/>
        <w:jc w:val="both"/>
        <w:rPr>
          <w:rFonts w:ascii="Arial" w:hAnsi="Arial" w:cs="Arial"/>
          <w:sz w:val="24"/>
          <w:szCs w:val="24"/>
        </w:rPr>
      </w:pPr>
      <w:r w:rsidRPr="0091612B">
        <w:rPr>
          <w:rFonts w:ascii="Arial" w:hAnsi="Arial" w:cs="Arial"/>
          <w:sz w:val="24"/>
          <w:szCs w:val="24"/>
        </w:rPr>
        <w:t xml:space="preserve">For the initial claims and </w:t>
      </w:r>
      <w:r w:rsidR="00631E93">
        <w:rPr>
          <w:rFonts w:ascii="Arial" w:hAnsi="Arial" w:cs="Arial"/>
          <w:sz w:val="24"/>
          <w:szCs w:val="24"/>
        </w:rPr>
        <w:t>Appeal</w:t>
      </w:r>
      <w:r w:rsidRPr="0091612B">
        <w:rPr>
          <w:rFonts w:ascii="Arial" w:hAnsi="Arial" w:cs="Arial"/>
          <w:sz w:val="24"/>
          <w:szCs w:val="24"/>
        </w:rPr>
        <w:t xml:space="preserve"> processes, “days” refers to calendar days, not business days.</w:t>
      </w:r>
    </w:p>
    <w:p w14:paraId="2D70C77E" w14:textId="77777777" w:rsidR="005C2985" w:rsidRDefault="005C2985" w:rsidP="005C2985">
      <w:pPr>
        <w:suppressAutoHyphens/>
        <w:spacing w:after="0"/>
        <w:jc w:val="both"/>
        <w:rPr>
          <w:rFonts w:ascii="Arial" w:hAnsi="Arial" w:cs="Arial"/>
          <w:sz w:val="24"/>
          <w:szCs w:val="24"/>
        </w:rPr>
      </w:pPr>
    </w:p>
    <w:p w14:paraId="6EFC8416" w14:textId="6B3F4F64" w:rsidR="005C2985" w:rsidRDefault="00B60C9E" w:rsidP="005C2985">
      <w:pPr>
        <w:suppressAutoHyphens/>
        <w:spacing w:after="0"/>
        <w:jc w:val="both"/>
        <w:rPr>
          <w:rFonts w:ascii="Arial" w:hAnsi="Arial" w:cs="Arial"/>
          <w:b/>
          <w:sz w:val="24"/>
          <w:szCs w:val="24"/>
        </w:rPr>
      </w:pPr>
      <w:r w:rsidRPr="005C2985">
        <w:rPr>
          <w:rFonts w:ascii="Arial" w:hAnsi="Arial" w:cs="Arial"/>
          <w:b/>
          <w:sz w:val="24"/>
          <w:szCs w:val="24"/>
        </w:rPr>
        <w:t>Discretionary Authority</w:t>
      </w:r>
    </w:p>
    <w:p w14:paraId="06400F1F" w14:textId="10514378" w:rsidR="00934DAD" w:rsidRPr="005C2985" w:rsidRDefault="00934DAD" w:rsidP="005C2985">
      <w:pPr>
        <w:suppressAutoHyphens/>
        <w:spacing w:after="0"/>
        <w:jc w:val="both"/>
        <w:rPr>
          <w:rFonts w:ascii="Arial" w:hAnsi="Arial" w:cs="Arial"/>
          <w:sz w:val="24"/>
          <w:szCs w:val="24"/>
        </w:rPr>
      </w:pPr>
      <w:r w:rsidRPr="005C2985">
        <w:rPr>
          <w:rFonts w:ascii="Arial" w:hAnsi="Arial" w:cs="Arial"/>
          <w:sz w:val="24"/>
          <w:szCs w:val="24"/>
        </w:rPr>
        <w:t xml:space="preserve">In carrying out their respective responsibilities under the Plan, Plan fiduciaries </w:t>
      </w:r>
      <w:r w:rsidR="00B60C9E" w:rsidRPr="005C2985">
        <w:rPr>
          <w:rFonts w:ascii="Arial" w:hAnsi="Arial" w:cs="Arial"/>
          <w:sz w:val="24"/>
          <w:szCs w:val="24"/>
        </w:rPr>
        <w:t xml:space="preserve">are </w:t>
      </w:r>
      <w:r w:rsidRPr="005C2985">
        <w:rPr>
          <w:rFonts w:ascii="Arial" w:hAnsi="Arial" w:cs="Arial"/>
          <w:sz w:val="24"/>
          <w:szCs w:val="24"/>
        </w:rPr>
        <w:t>individuals to whom responsibility for the administration of the Plan has been delegated, have discretionary authority to interpret the terms of the Plan and to interpret any facts relevant to the determination, and to determine eligibility and entitlement to Plan benefits in accordance with the terms of the Plan.</w:t>
      </w:r>
      <w:r w:rsidR="001F15B9">
        <w:rPr>
          <w:rFonts w:ascii="Arial" w:hAnsi="Arial" w:cs="Arial"/>
          <w:sz w:val="24"/>
          <w:szCs w:val="24"/>
        </w:rPr>
        <w:t xml:space="preserve"> </w:t>
      </w:r>
      <w:r w:rsidRPr="005C2985">
        <w:rPr>
          <w:rFonts w:ascii="Arial" w:hAnsi="Arial" w:cs="Arial"/>
          <w:sz w:val="24"/>
          <w:szCs w:val="24"/>
        </w:rPr>
        <w:t xml:space="preserve">Any interpretation or determination made under that discretionary authority will be given full force and </w:t>
      </w:r>
      <w:r w:rsidR="00F44BFD" w:rsidRPr="005C2985">
        <w:rPr>
          <w:rFonts w:ascii="Arial" w:hAnsi="Arial" w:cs="Arial"/>
          <w:sz w:val="24"/>
          <w:szCs w:val="24"/>
        </w:rPr>
        <w:t>effect unless</w:t>
      </w:r>
      <w:r w:rsidRPr="005C2985">
        <w:rPr>
          <w:rFonts w:ascii="Arial" w:hAnsi="Arial" w:cs="Arial"/>
          <w:sz w:val="24"/>
          <w:szCs w:val="24"/>
        </w:rPr>
        <w:t xml:space="preserve"> it can be shown that the interpretation or determination was arbitrary and capricious.</w:t>
      </w:r>
    </w:p>
    <w:p w14:paraId="725C5D45" w14:textId="77777777" w:rsidR="005C2985" w:rsidRPr="005C2985" w:rsidRDefault="005C2985" w:rsidP="005C2985">
      <w:pPr>
        <w:suppressAutoHyphens/>
        <w:spacing w:after="0"/>
        <w:jc w:val="both"/>
        <w:rPr>
          <w:rFonts w:ascii="Arial" w:hAnsi="Arial" w:cs="Arial"/>
          <w:sz w:val="24"/>
          <w:szCs w:val="24"/>
        </w:rPr>
      </w:pPr>
    </w:p>
    <w:p w14:paraId="6568298B" w14:textId="77777777" w:rsidR="008F7D2B" w:rsidRDefault="005C2985" w:rsidP="005C2985">
      <w:pPr>
        <w:suppressAutoHyphens/>
        <w:spacing w:after="0"/>
        <w:jc w:val="both"/>
        <w:rPr>
          <w:rFonts w:ascii="Arial" w:hAnsi="Arial" w:cs="Arial"/>
          <w:sz w:val="24"/>
          <w:szCs w:val="24"/>
        </w:rPr>
      </w:pPr>
      <w:r w:rsidRPr="005C2985">
        <w:rPr>
          <w:rFonts w:ascii="Arial" w:hAnsi="Arial" w:cs="Arial"/>
          <w:sz w:val="24"/>
          <w:szCs w:val="24"/>
        </w:rPr>
        <w:t xml:space="preserve"> </w:t>
      </w:r>
    </w:p>
    <w:p w14:paraId="6290D973" w14:textId="31F6D578" w:rsidR="00934DAD" w:rsidRPr="005C2985" w:rsidRDefault="00934DAD" w:rsidP="005C2985">
      <w:pPr>
        <w:suppressAutoHyphens/>
        <w:spacing w:after="0"/>
        <w:jc w:val="both"/>
        <w:rPr>
          <w:rFonts w:ascii="Arial" w:hAnsi="Arial" w:cs="Arial"/>
          <w:b/>
          <w:sz w:val="24"/>
          <w:szCs w:val="24"/>
        </w:rPr>
      </w:pPr>
      <w:r w:rsidRPr="005C2985">
        <w:rPr>
          <w:rFonts w:ascii="Arial" w:hAnsi="Arial" w:cs="Arial"/>
          <w:b/>
          <w:sz w:val="24"/>
          <w:szCs w:val="24"/>
        </w:rPr>
        <w:lastRenderedPageBreak/>
        <w:t>Adverse Benefit Determination</w:t>
      </w:r>
    </w:p>
    <w:p w14:paraId="69F2EBAA" w14:textId="6F02E59C" w:rsidR="00934DAD" w:rsidRPr="005C2985" w:rsidRDefault="005C2985" w:rsidP="005C2985">
      <w:pPr>
        <w:suppressAutoHyphens/>
        <w:spacing w:after="0"/>
        <w:jc w:val="both"/>
        <w:rPr>
          <w:rFonts w:ascii="Arial" w:hAnsi="Arial" w:cs="Arial"/>
          <w:sz w:val="24"/>
          <w:szCs w:val="24"/>
        </w:rPr>
      </w:pPr>
      <w:r w:rsidRPr="005C2985">
        <w:rPr>
          <w:rFonts w:ascii="Arial" w:hAnsi="Arial" w:cs="Arial"/>
          <w:b/>
          <w:sz w:val="24"/>
          <w:szCs w:val="24"/>
        </w:rPr>
        <w:t xml:space="preserve"> </w:t>
      </w:r>
      <w:r w:rsidR="00934DAD" w:rsidRPr="005C2985">
        <w:rPr>
          <w:rFonts w:ascii="Arial" w:hAnsi="Arial" w:cs="Arial"/>
          <w:sz w:val="24"/>
          <w:szCs w:val="24"/>
        </w:rPr>
        <w:t xml:space="preserve">An </w:t>
      </w:r>
      <w:r w:rsidR="009B61AA">
        <w:rPr>
          <w:rFonts w:ascii="Arial" w:hAnsi="Arial" w:cs="Arial"/>
          <w:sz w:val="24"/>
          <w:szCs w:val="24"/>
        </w:rPr>
        <w:t>Adverse Benefit Determination,</w:t>
      </w:r>
      <w:r w:rsidR="00934DAD" w:rsidRPr="005C2985">
        <w:rPr>
          <w:rFonts w:ascii="Arial" w:hAnsi="Arial" w:cs="Arial"/>
          <w:sz w:val="24"/>
          <w:szCs w:val="24"/>
        </w:rPr>
        <w:t xml:space="preserve"> for the purpose of the internal claims and </w:t>
      </w:r>
      <w:r w:rsidR="00631E93">
        <w:rPr>
          <w:rFonts w:ascii="Arial" w:hAnsi="Arial" w:cs="Arial"/>
          <w:sz w:val="24"/>
          <w:szCs w:val="24"/>
        </w:rPr>
        <w:t>Appeal</w:t>
      </w:r>
      <w:r w:rsidR="00934DAD" w:rsidRPr="005C2985">
        <w:rPr>
          <w:rFonts w:ascii="Arial" w:hAnsi="Arial" w:cs="Arial"/>
          <w:sz w:val="24"/>
          <w:szCs w:val="24"/>
        </w:rPr>
        <w:t xml:space="preserve"> process, means:</w:t>
      </w:r>
    </w:p>
    <w:p w14:paraId="2747BF43" w14:textId="216F1E18" w:rsidR="00934DAD" w:rsidRPr="005C2985" w:rsidRDefault="00934DAD" w:rsidP="005C2985">
      <w:pPr>
        <w:pStyle w:val="ListParagraph"/>
        <w:numPr>
          <w:ilvl w:val="0"/>
          <w:numId w:val="127"/>
        </w:numPr>
        <w:suppressAutoHyphens/>
        <w:spacing w:after="0"/>
        <w:jc w:val="both"/>
        <w:rPr>
          <w:rFonts w:ascii="Arial" w:hAnsi="Arial" w:cs="Arial"/>
          <w:sz w:val="24"/>
          <w:szCs w:val="24"/>
        </w:rPr>
      </w:pPr>
      <w:r w:rsidRPr="005C2985">
        <w:rPr>
          <w:rFonts w:ascii="Arial" w:hAnsi="Arial" w:cs="Arial"/>
          <w:sz w:val="24"/>
          <w:szCs w:val="24"/>
        </w:rPr>
        <w:t xml:space="preserve">A denial, reduction, or termination of, or a failure to provide or make payment in whole or in part for a benefit, including a determination of an individual’s eligibility to participate in the Plan or a determination that a benefit is not a covered benefit; </w:t>
      </w:r>
    </w:p>
    <w:p w14:paraId="06813367" w14:textId="0B76472E" w:rsidR="00934DAD" w:rsidRPr="0091612B" w:rsidRDefault="00934DAD" w:rsidP="00934DAD">
      <w:pPr>
        <w:pStyle w:val="stdBLj"/>
        <w:keepNext/>
        <w:keepLines/>
        <w:numPr>
          <w:ilvl w:val="0"/>
          <w:numId w:val="102"/>
        </w:numPr>
        <w:suppressAutoHyphens w:val="0"/>
        <w:spacing w:before="240" w:after="0"/>
        <w:ind w:left="360"/>
        <w:rPr>
          <w:rFonts w:ascii="Arial" w:hAnsi="Arial" w:cs="Arial"/>
          <w:szCs w:val="24"/>
        </w:rPr>
      </w:pPr>
      <w:r w:rsidRPr="0091612B">
        <w:rPr>
          <w:rFonts w:ascii="Arial" w:hAnsi="Arial" w:cs="Arial"/>
          <w:szCs w:val="24"/>
        </w:rPr>
        <w:t xml:space="preserve">A reduction of a benefit resulting from the application of any </w:t>
      </w:r>
      <w:r w:rsidR="00C70843">
        <w:rPr>
          <w:rFonts w:ascii="Arial" w:hAnsi="Arial" w:cs="Arial"/>
          <w:szCs w:val="24"/>
        </w:rPr>
        <w:t>U</w:t>
      </w:r>
      <w:r w:rsidRPr="0091612B">
        <w:rPr>
          <w:rFonts w:ascii="Arial" w:hAnsi="Arial" w:cs="Arial"/>
          <w:szCs w:val="24"/>
        </w:rPr>
        <w:t xml:space="preserve">tilization </w:t>
      </w:r>
      <w:r w:rsidR="00C70843">
        <w:rPr>
          <w:rFonts w:ascii="Arial" w:hAnsi="Arial" w:cs="Arial"/>
          <w:szCs w:val="24"/>
        </w:rPr>
        <w:t>R</w:t>
      </w:r>
      <w:r w:rsidRPr="0091612B">
        <w:rPr>
          <w:rFonts w:ascii="Arial" w:hAnsi="Arial" w:cs="Arial"/>
          <w:szCs w:val="24"/>
        </w:rPr>
        <w:t>eview decision, source-of-</w:t>
      </w:r>
      <w:r w:rsidR="009D3102">
        <w:rPr>
          <w:rFonts w:ascii="Arial" w:hAnsi="Arial" w:cs="Arial"/>
          <w:szCs w:val="24"/>
        </w:rPr>
        <w:t>Injury</w:t>
      </w:r>
      <w:r w:rsidRPr="0091612B">
        <w:rPr>
          <w:rFonts w:ascii="Arial" w:hAnsi="Arial" w:cs="Arial"/>
          <w:szCs w:val="24"/>
        </w:rPr>
        <w:t xml:space="preserve"> exclusion, network exclusion, or other limitation on an otherwise covered benefit or failure to cover an item or service for which benefits are otherwise provided because it is determined to be not Medically Necessary or appropriate, or Experimental or Investigational; or</w:t>
      </w:r>
    </w:p>
    <w:p w14:paraId="259DA387" w14:textId="53956A01" w:rsidR="00934DAD" w:rsidRPr="0091612B" w:rsidRDefault="00934DAD" w:rsidP="00934DAD">
      <w:pPr>
        <w:pStyle w:val="stdBLj"/>
        <w:keepNext/>
        <w:keepLines/>
        <w:numPr>
          <w:ilvl w:val="0"/>
          <w:numId w:val="102"/>
        </w:numPr>
        <w:suppressAutoHyphens w:val="0"/>
        <w:spacing w:before="240" w:after="0"/>
        <w:ind w:left="360"/>
        <w:rPr>
          <w:rFonts w:ascii="Arial" w:hAnsi="Arial" w:cs="Arial"/>
          <w:szCs w:val="24"/>
        </w:rPr>
      </w:pPr>
      <w:r w:rsidRPr="0091612B">
        <w:rPr>
          <w:rFonts w:ascii="Arial" w:hAnsi="Arial" w:cs="Arial"/>
          <w:szCs w:val="24"/>
        </w:rPr>
        <w:t xml:space="preserve">A </w:t>
      </w:r>
      <w:r w:rsidR="005B3B02">
        <w:rPr>
          <w:rFonts w:ascii="Arial" w:hAnsi="Arial" w:cs="Arial"/>
          <w:szCs w:val="24"/>
        </w:rPr>
        <w:t>Recission</w:t>
      </w:r>
      <w:r w:rsidRPr="0091612B">
        <w:rPr>
          <w:rFonts w:ascii="Arial" w:hAnsi="Arial" w:cs="Arial"/>
          <w:szCs w:val="24"/>
        </w:rPr>
        <w:t xml:space="preserve"> of coverage, whether or not there is an adverse effect on any benefit. </w:t>
      </w:r>
    </w:p>
    <w:p w14:paraId="213FC2B0" w14:textId="77777777" w:rsidR="0042030C" w:rsidRDefault="0042030C" w:rsidP="005C2985">
      <w:pPr>
        <w:spacing w:after="0"/>
        <w:rPr>
          <w:rFonts w:ascii="Arial" w:hAnsi="Arial" w:cs="Arial"/>
          <w:b/>
          <w:sz w:val="24"/>
          <w:szCs w:val="24"/>
        </w:rPr>
      </w:pPr>
    </w:p>
    <w:p w14:paraId="42801173" w14:textId="5B3BD3F8" w:rsidR="005C2985" w:rsidRDefault="00934DAD" w:rsidP="005C2985">
      <w:pPr>
        <w:spacing w:after="0"/>
        <w:rPr>
          <w:rFonts w:ascii="Arial" w:hAnsi="Arial" w:cs="Arial"/>
          <w:b/>
          <w:sz w:val="24"/>
          <w:szCs w:val="24"/>
        </w:rPr>
      </w:pPr>
      <w:r w:rsidRPr="0091612B">
        <w:rPr>
          <w:rFonts w:ascii="Arial" w:hAnsi="Arial" w:cs="Arial"/>
          <w:b/>
          <w:sz w:val="24"/>
          <w:szCs w:val="24"/>
        </w:rPr>
        <w:t>Health Care Professional</w:t>
      </w:r>
    </w:p>
    <w:p w14:paraId="6A64D3D6" w14:textId="1F536226" w:rsidR="00934DAD" w:rsidRPr="0091612B" w:rsidRDefault="00934DAD" w:rsidP="0042030C">
      <w:pPr>
        <w:spacing w:after="0"/>
        <w:jc w:val="both"/>
        <w:rPr>
          <w:rFonts w:ascii="Arial" w:hAnsi="Arial" w:cs="Arial"/>
          <w:sz w:val="24"/>
          <w:szCs w:val="24"/>
        </w:rPr>
      </w:pPr>
      <w:r w:rsidRPr="0091612B">
        <w:rPr>
          <w:rFonts w:ascii="Arial" w:hAnsi="Arial" w:cs="Arial"/>
          <w:sz w:val="24"/>
          <w:szCs w:val="24"/>
        </w:rPr>
        <w:t xml:space="preserve">A health care professional, for the purposes of the claims and </w:t>
      </w:r>
      <w:r w:rsidR="00631E93">
        <w:rPr>
          <w:rFonts w:ascii="Arial" w:hAnsi="Arial" w:cs="Arial"/>
          <w:sz w:val="24"/>
          <w:szCs w:val="24"/>
        </w:rPr>
        <w:t>Appeal</w:t>
      </w:r>
      <w:r w:rsidRPr="0091612B">
        <w:rPr>
          <w:rFonts w:ascii="Arial" w:hAnsi="Arial" w:cs="Arial"/>
          <w:sz w:val="24"/>
          <w:szCs w:val="24"/>
        </w:rPr>
        <w:t xml:space="preserve">s provisions, means a Physician or other health care professional licensed, </w:t>
      </w:r>
      <w:r w:rsidR="00951B7C" w:rsidRPr="0091612B">
        <w:rPr>
          <w:rFonts w:ascii="Arial" w:hAnsi="Arial" w:cs="Arial"/>
          <w:sz w:val="24"/>
          <w:szCs w:val="24"/>
        </w:rPr>
        <w:t>accredited,</w:t>
      </w:r>
      <w:r w:rsidRPr="0091612B">
        <w:rPr>
          <w:rFonts w:ascii="Arial" w:hAnsi="Arial" w:cs="Arial"/>
          <w:sz w:val="24"/>
          <w:szCs w:val="24"/>
        </w:rPr>
        <w:t xml:space="preserve"> or certified to perform specified health services consistent with state law.</w:t>
      </w:r>
    </w:p>
    <w:p w14:paraId="68C0DB42" w14:textId="77777777" w:rsidR="0042030C" w:rsidRDefault="0042030C" w:rsidP="00F610D2">
      <w:pPr>
        <w:spacing w:after="0"/>
        <w:rPr>
          <w:rFonts w:ascii="Arial" w:hAnsi="Arial" w:cs="Arial"/>
          <w:b/>
          <w:sz w:val="24"/>
          <w:szCs w:val="24"/>
        </w:rPr>
      </w:pPr>
    </w:p>
    <w:p w14:paraId="017DCB3F" w14:textId="568288A4" w:rsidR="00934DAD" w:rsidRDefault="00934DAD" w:rsidP="00F610D2">
      <w:pPr>
        <w:spacing w:after="0"/>
        <w:rPr>
          <w:rFonts w:ascii="Arial" w:hAnsi="Arial" w:cs="Arial"/>
          <w:b/>
          <w:sz w:val="24"/>
          <w:szCs w:val="24"/>
        </w:rPr>
      </w:pPr>
      <w:r w:rsidRPr="0091612B">
        <w:rPr>
          <w:rFonts w:ascii="Arial" w:hAnsi="Arial" w:cs="Arial"/>
          <w:b/>
          <w:sz w:val="24"/>
          <w:szCs w:val="24"/>
        </w:rPr>
        <w:t>Definition of a Claim</w:t>
      </w:r>
    </w:p>
    <w:p w14:paraId="3C8591F0" w14:textId="77777777" w:rsidR="00A5651F" w:rsidRDefault="00A5651F" w:rsidP="00F610D2">
      <w:pPr>
        <w:spacing w:after="0"/>
        <w:rPr>
          <w:rFonts w:ascii="Arial" w:hAnsi="Arial" w:cs="Arial"/>
          <w:b/>
          <w:sz w:val="24"/>
          <w:szCs w:val="24"/>
        </w:rPr>
      </w:pPr>
    </w:p>
    <w:p w14:paraId="660791F5" w14:textId="77777777" w:rsidR="00A5651F" w:rsidRDefault="00934DAD" w:rsidP="00F610D2">
      <w:pPr>
        <w:spacing w:after="0"/>
        <w:jc w:val="both"/>
        <w:rPr>
          <w:rFonts w:ascii="Arial" w:hAnsi="Arial" w:cs="Arial"/>
          <w:sz w:val="24"/>
          <w:szCs w:val="24"/>
        </w:rPr>
      </w:pPr>
      <w:r w:rsidRPr="0091612B">
        <w:rPr>
          <w:rFonts w:ascii="Arial" w:hAnsi="Arial" w:cs="Arial"/>
          <w:sz w:val="24"/>
          <w:szCs w:val="24"/>
        </w:rPr>
        <w:t xml:space="preserve">A claim is a request for a Plan benefit made by a Member or his or her Eligible Dependent (also referred to as “claimant”) or his or her authorized representative in accordance with the Plan’s reasonable claims procedures. </w:t>
      </w:r>
    </w:p>
    <w:p w14:paraId="05AA5A4E" w14:textId="63AFB033" w:rsidR="004A20FF" w:rsidRDefault="00934DAD" w:rsidP="00F610D2">
      <w:pPr>
        <w:spacing w:after="0"/>
        <w:jc w:val="both"/>
        <w:rPr>
          <w:rFonts w:ascii="Arial" w:hAnsi="Arial" w:cs="Arial"/>
          <w:sz w:val="24"/>
          <w:szCs w:val="24"/>
        </w:rPr>
      </w:pPr>
      <w:r w:rsidRPr="0091612B">
        <w:rPr>
          <w:rFonts w:ascii="Arial" w:hAnsi="Arial" w:cs="Arial"/>
          <w:sz w:val="24"/>
          <w:szCs w:val="24"/>
        </w:rPr>
        <w:t xml:space="preserve"> </w:t>
      </w:r>
    </w:p>
    <w:p w14:paraId="3673A0FC" w14:textId="57AFE70F" w:rsidR="00934DAD" w:rsidRDefault="00934DAD" w:rsidP="00F610D2">
      <w:pPr>
        <w:spacing w:after="0"/>
        <w:jc w:val="both"/>
        <w:rPr>
          <w:rFonts w:ascii="Arial" w:hAnsi="Arial" w:cs="Arial"/>
          <w:b/>
          <w:sz w:val="24"/>
          <w:szCs w:val="24"/>
        </w:rPr>
      </w:pPr>
      <w:r w:rsidRPr="0091612B">
        <w:rPr>
          <w:rFonts w:ascii="Arial" w:hAnsi="Arial" w:cs="Arial"/>
          <w:b/>
          <w:sz w:val="24"/>
          <w:szCs w:val="24"/>
        </w:rPr>
        <w:t>Types of Claims</w:t>
      </w:r>
    </w:p>
    <w:p w14:paraId="7BCCA69E" w14:textId="77777777"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There are four categories of health claims as described below:</w:t>
      </w:r>
    </w:p>
    <w:p w14:paraId="75210530" w14:textId="77777777" w:rsidR="00934DAD" w:rsidRPr="0091612B" w:rsidRDefault="00934DAD" w:rsidP="0091612B">
      <w:pPr>
        <w:spacing w:after="0"/>
        <w:jc w:val="both"/>
        <w:rPr>
          <w:rFonts w:ascii="Arial" w:hAnsi="Arial" w:cs="Arial"/>
          <w:sz w:val="24"/>
          <w:szCs w:val="24"/>
        </w:rPr>
      </w:pPr>
    </w:p>
    <w:p w14:paraId="0ED10424" w14:textId="593902F4" w:rsidR="00934DAD" w:rsidRPr="0091612B" w:rsidRDefault="00934DAD" w:rsidP="0091612B">
      <w:pPr>
        <w:numPr>
          <w:ilvl w:val="0"/>
          <w:numId w:val="103"/>
        </w:numPr>
        <w:spacing w:after="0" w:line="240" w:lineRule="auto"/>
        <w:ind w:hanging="720"/>
        <w:jc w:val="both"/>
        <w:rPr>
          <w:rFonts w:ascii="Arial" w:hAnsi="Arial" w:cs="Arial"/>
          <w:sz w:val="24"/>
          <w:szCs w:val="24"/>
        </w:rPr>
      </w:pPr>
      <w:r w:rsidRPr="0091612B">
        <w:rPr>
          <w:rFonts w:ascii="Arial" w:hAnsi="Arial" w:cs="Arial"/>
          <w:b/>
          <w:sz w:val="24"/>
          <w:szCs w:val="24"/>
          <w:u w:val="single"/>
        </w:rPr>
        <w:t>Pre-Service Claims</w:t>
      </w:r>
      <w:r w:rsidRPr="0091612B">
        <w:rPr>
          <w:rFonts w:ascii="Arial" w:hAnsi="Arial" w:cs="Arial"/>
          <w:sz w:val="24"/>
          <w:szCs w:val="24"/>
        </w:rPr>
        <w:t xml:space="preserve"> </w:t>
      </w:r>
      <w:r w:rsidR="000862A0">
        <w:rPr>
          <w:rFonts w:ascii="Arial" w:hAnsi="Arial" w:cs="Arial"/>
          <w:sz w:val="24"/>
          <w:szCs w:val="24"/>
        </w:rPr>
        <w:t>–</w:t>
      </w:r>
      <w:r w:rsidRPr="0091612B">
        <w:rPr>
          <w:rFonts w:ascii="Arial" w:hAnsi="Arial" w:cs="Arial"/>
          <w:sz w:val="24"/>
          <w:szCs w:val="24"/>
        </w:rPr>
        <w:t xml:space="preserve"> A Pre-Service Claim is a claim for a benefit that requires approval of the benefit (in whole or in part) before health care is obtained.</w:t>
      </w:r>
      <w:r w:rsidR="001F15B9">
        <w:rPr>
          <w:rFonts w:ascii="Arial" w:hAnsi="Arial" w:cs="Arial"/>
          <w:sz w:val="24"/>
          <w:szCs w:val="24"/>
        </w:rPr>
        <w:t xml:space="preserve"> </w:t>
      </w:r>
      <w:r w:rsidRPr="0091612B">
        <w:rPr>
          <w:rFonts w:ascii="Arial" w:hAnsi="Arial" w:cs="Arial"/>
          <w:sz w:val="24"/>
          <w:szCs w:val="24"/>
        </w:rPr>
        <w:t xml:space="preserve"> A Pre-Service Request is a request for advance information from the TPA of possible coverage of items or services or advance approval of covered items or services and does not constitute a Pre-Service Claim. Subsequent inquiries regarding the same service or item shall not be considered a Pre-Service Request unless additional substantive clinical information is provided.</w:t>
      </w:r>
      <w:r w:rsidR="001F15B9">
        <w:rPr>
          <w:rFonts w:ascii="Arial" w:hAnsi="Arial" w:cs="Arial"/>
          <w:sz w:val="24"/>
          <w:szCs w:val="24"/>
        </w:rPr>
        <w:t xml:space="preserve"> </w:t>
      </w:r>
      <w:r w:rsidRPr="0091612B">
        <w:rPr>
          <w:rFonts w:ascii="Arial" w:hAnsi="Arial" w:cs="Arial"/>
          <w:sz w:val="24"/>
          <w:szCs w:val="24"/>
        </w:rPr>
        <w:t xml:space="preserve">A Pre-Service request is not eligible for a first level </w:t>
      </w:r>
      <w:r w:rsidR="00631E93">
        <w:rPr>
          <w:rFonts w:ascii="Arial" w:hAnsi="Arial" w:cs="Arial"/>
          <w:sz w:val="24"/>
          <w:szCs w:val="24"/>
        </w:rPr>
        <w:t>Appeal</w:t>
      </w:r>
      <w:r w:rsidRPr="0091612B">
        <w:rPr>
          <w:rFonts w:ascii="Arial" w:hAnsi="Arial" w:cs="Arial"/>
          <w:sz w:val="24"/>
          <w:szCs w:val="24"/>
        </w:rPr>
        <w:t xml:space="preserve">, </w:t>
      </w:r>
      <w:r w:rsidR="00F44BFD" w:rsidRPr="0091612B">
        <w:rPr>
          <w:rFonts w:ascii="Arial" w:hAnsi="Arial" w:cs="Arial"/>
          <w:sz w:val="24"/>
          <w:szCs w:val="24"/>
        </w:rPr>
        <w:t>however,</w:t>
      </w:r>
      <w:r w:rsidRPr="0091612B">
        <w:rPr>
          <w:rFonts w:ascii="Arial" w:hAnsi="Arial" w:cs="Arial"/>
          <w:sz w:val="24"/>
          <w:szCs w:val="24"/>
        </w:rPr>
        <w:t xml:space="preserve"> may be eligible for an External Review pursuant to Kansas State law.</w:t>
      </w:r>
    </w:p>
    <w:p w14:paraId="03989CBE" w14:textId="05853441" w:rsidR="00934DAD" w:rsidRDefault="00934DAD" w:rsidP="00F610D2">
      <w:pPr>
        <w:numPr>
          <w:ilvl w:val="0"/>
          <w:numId w:val="103"/>
        </w:numPr>
        <w:spacing w:before="240" w:after="0" w:line="240" w:lineRule="auto"/>
        <w:ind w:hanging="720"/>
        <w:jc w:val="both"/>
        <w:rPr>
          <w:rFonts w:ascii="Arial" w:hAnsi="Arial" w:cs="Arial"/>
          <w:sz w:val="24"/>
          <w:szCs w:val="24"/>
        </w:rPr>
      </w:pPr>
      <w:r w:rsidRPr="0091612B">
        <w:rPr>
          <w:rFonts w:ascii="Arial" w:hAnsi="Arial" w:cs="Arial"/>
          <w:b/>
          <w:sz w:val="24"/>
          <w:szCs w:val="24"/>
          <w:u w:val="single"/>
        </w:rPr>
        <w:t xml:space="preserve">Urgent Care </w:t>
      </w:r>
      <w:r w:rsidR="00F44BFD" w:rsidRPr="0091612B">
        <w:rPr>
          <w:rFonts w:ascii="Arial" w:hAnsi="Arial" w:cs="Arial"/>
          <w:b/>
          <w:sz w:val="24"/>
          <w:szCs w:val="24"/>
          <w:u w:val="single"/>
        </w:rPr>
        <w:t>Claims</w:t>
      </w:r>
      <w:r w:rsidR="00F44BFD" w:rsidRPr="0091612B">
        <w:rPr>
          <w:rFonts w:ascii="Arial" w:hAnsi="Arial" w:cs="Arial"/>
          <w:sz w:val="24"/>
          <w:szCs w:val="24"/>
        </w:rPr>
        <w:t xml:space="preserve"> –</w:t>
      </w:r>
      <w:r w:rsidRPr="0091612B">
        <w:rPr>
          <w:rFonts w:ascii="Arial" w:hAnsi="Arial" w:cs="Arial"/>
          <w:sz w:val="24"/>
          <w:szCs w:val="24"/>
        </w:rPr>
        <w:t xml:space="preserve"> An Urgent Care Claim is any Pre-Service Claim for health care treatment that (i) could seriously jeopardize the life or health of the claimant or the ability of the claimant to regain maximum function, or (ii) in the opinion of the claimant’s attending health care provider with knowledge of the claimant’s medical </w:t>
      </w:r>
      <w:r w:rsidRPr="0091612B">
        <w:rPr>
          <w:rFonts w:ascii="Arial" w:hAnsi="Arial" w:cs="Arial"/>
          <w:sz w:val="24"/>
          <w:szCs w:val="24"/>
        </w:rPr>
        <w:lastRenderedPageBreak/>
        <w:t>condition, would subject the claimant to severe pain that cannot be adequately managed without the care or treatment that is the subject of the claim. However, the Plan will not deny benefits for these procedures or services if it is not possible for the claimant to obtain the pre-approval, or the pre-approval process would jeopardize the claimant’s life or health.</w:t>
      </w:r>
    </w:p>
    <w:p w14:paraId="6C3FA715" w14:textId="19870C4C" w:rsidR="00F4093B" w:rsidRPr="0091612B" w:rsidRDefault="00F4093B" w:rsidP="00F610D2">
      <w:pPr>
        <w:numPr>
          <w:ilvl w:val="0"/>
          <w:numId w:val="103"/>
        </w:numPr>
        <w:spacing w:before="240" w:after="0" w:line="240" w:lineRule="auto"/>
        <w:ind w:hanging="720"/>
        <w:jc w:val="both"/>
        <w:rPr>
          <w:rFonts w:ascii="Arial" w:hAnsi="Arial" w:cs="Arial"/>
          <w:sz w:val="24"/>
          <w:szCs w:val="24"/>
        </w:rPr>
      </w:pPr>
      <w:r w:rsidRPr="00E15904">
        <w:rPr>
          <w:rFonts w:ascii="Arial" w:hAnsi="Arial" w:cs="Arial"/>
          <w:b/>
          <w:sz w:val="24"/>
          <w:szCs w:val="24"/>
          <w:u w:val="single"/>
        </w:rPr>
        <w:t xml:space="preserve">Concurrent </w:t>
      </w:r>
      <w:r w:rsidR="00F44BFD" w:rsidRPr="00E15904">
        <w:rPr>
          <w:rFonts w:ascii="Arial" w:hAnsi="Arial" w:cs="Arial"/>
          <w:b/>
          <w:sz w:val="24"/>
          <w:szCs w:val="24"/>
          <w:u w:val="single"/>
        </w:rPr>
        <w:t>Claims</w:t>
      </w:r>
      <w:r w:rsidR="00F44BFD" w:rsidRPr="00E15904">
        <w:rPr>
          <w:rFonts w:ascii="Arial" w:hAnsi="Arial" w:cs="Arial"/>
          <w:sz w:val="24"/>
          <w:szCs w:val="24"/>
        </w:rPr>
        <w:t xml:space="preserve"> </w:t>
      </w:r>
      <w:r w:rsidR="000862A0">
        <w:rPr>
          <w:rFonts w:ascii="Arial" w:hAnsi="Arial" w:cs="Arial"/>
          <w:sz w:val="24"/>
          <w:szCs w:val="24"/>
        </w:rPr>
        <w:t>–</w:t>
      </w:r>
      <w:r w:rsidRPr="00E15904">
        <w:rPr>
          <w:rFonts w:ascii="Arial" w:hAnsi="Arial" w:cs="Arial"/>
          <w:sz w:val="24"/>
          <w:szCs w:val="24"/>
        </w:rPr>
        <w:t xml:space="preserve"> A Concurrent Claim is a claim that is reconsidered after an initial approval has been made and results in a reduced or terminated benefit. Also, a Concurrent Claim can pertain to a request for an extension of a previously approved treatment or service.</w:t>
      </w:r>
    </w:p>
    <w:p w14:paraId="10C1D954" w14:textId="77777777" w:rsidR="00934DAD" w:rsidRPr="0091612B" w:rsidRDefault="00934DAD" w:rsidP="0091612B">
      <w:pPr>
        <w:spacing w:after="0"/>
        <w:ind w:left="720"/>
        <w:jc w:val="both"/>
        <w:rPr>
          <w:rFonts w:ascii="Arial" w:hAnsi="Arial" w:cs="Arial"/>
          <w:sz w:val="24"/>
          <w:szCs w:val="24"/>
        </w:rPr>
      </w:pPr>
    </w:p>
    <w:p w14:paraId="30E1E855" w14:textId="20E02FCA" w:rsidR="00934DAD" w:rsidRDefault="00934DAD" w:rsidP="0091612B">
      <w:pPr>
        <w:numPr>
          <w:ilvl w:val="0"/>
          <w:numId w:val="103"/>
        </w:numPr>
        <w:spacing w:after="0" w:line="240" w:lineRule="auto"/>
        <w:ind w:hanging="720"/>
        <w:jc w:val="both"/>
        <w:rPr>
          <w:rFonts w:ascii="Arial" w:hAnsi="Arial" w:cs="Arial"/>
          <w:sz w:val="24"/>
          <w:szCs w:val="24"/>
        </w:rPr>
      </w:pPr>
      <w:r w:rsidRPr="00C310F1">
        <w:rPr>
          <w:rFonts w:ascii="Arial" w:hAnsi="Arial" w:cs="Arial"/>
          <w:b/>
          <w:sz w:val="24"/>
          <w:szCs w:val="24"/>
          <w:u w:val="single"/>
        </w:rPr>
        <w:t>Post-Service Claims</w:t>
      </w:r>
      <w:r w:rsidRPr="00C310F1">
        <w:rPr>
          <w:rFonts w:ascii="Arial" w:hAnsi="Arial" w:cs="Arial"/>
          <w:sz w:val="24"/>
          <w:szCs w:val="24"/>
        </w:rPr>
        <w:t xml:space="preserve"> </w:t>
      </w:r>
      <w:r w:rsidR="000862A0">
        <w:rPr>
          <w:rFonts w:ascii="Arial" w:hAnsi="Arial" w:cs="Arial"/>
          <w:sz w:val="24"/>
          <w:szCs w:val="24"/>
        </w:rPr>
        <w:t>–</w:t>
      </w:r>
      <w:r w:rsidRPr="00C310F1">
        <w:rPr>
          <w:rFonts w:ascii="Arial" w:hAnsi="Arial" w:cs="Arial"/>
          <w:sz w:val="24"/>
          <w:szCs w:val="24"/>
        </w:rPr>
        <w:t xml:space="preserve"> A Post-Service Claim is a request for benefits under the Plan that is not a Pre-Service Claim.</w:t>
      </w:r>
      <w:r w:rsidR="001F15B9">
        <w:rPr>
          <w:rFonts w:ascii="Arial" w:hAnsi="Arial" w:cs="Arial"/>
          <w:sz w:val="24"/>
          <w:szCs w:val="24"/>
        </w:rPr>
        <w:t xml:space="preserve"> </w:t>
      </w:r>
      <w:r w:rsidRPr="00C310F1">
        <w:rPr>
          <w:rFonts w:ascii="Arial" w:hAnsi="Arial" w:cs="Arial"/>
          <w:sz w:val="24"/>
          <w:szCs w:val="24"/>
        </w:rPr>
        <w:t>Post-Service Claims are requests that involve only the payment or reimbursement of the cost of the care that has already been provided.</w:t>
      </w:r>
      <w:r w:rsidR="001F15B9">
        <w:rPr>
          <w:rFonts w:ascii="Arial" w:hAnsi="Arial" w:cs="Arial"/>
          <w:sz w:val="24"/>
          <w:szCs w:val="24"/>
        </w:rPr>
        <w:t xml:space="preserve"> </w:t>
      </w:r>
      <w:r w:rsidRPr="00C310F1">
        <w:rPr>
          <w:rFonts w:ascii="Arial" w:hAnsi="Arial" w:cs="Arial"/>
          <w:sz w:val="24"/>
          <w:szCs w:val="24"/>
        </w:rPr>
        <w:t xml:space="preserve">A standard paper claim or electronic bill submitted for payment after services have been provided are examples of a Post-Service Claim. A claim regarding the </w:t>
      </w:r>
      <w:r w:rsidR="005B3B02">
        <w:rPr>
          <w:rFonts w:ascii="Arial" w:hAnsi="Arial" w:cs="Arial"/>
          <w:sz w:val="24"/>
          <w:szCs w:val="24"/>
        </w:rPr>
        <w:t>Recission</w:t>
      </w:r>
      <w:r w:rsidRPr="00C310F1">
        <w:rPr>
          <w:rFonts w:ascii="Arial" w:hAnsi="Arial" w:cs="Arial"/>
          <w:sz w:val="24"/>
          <w:szCs w:val="24"/>
        </w:rPr>
        <w:t xml:space="preserve"> of coverage will be considered to be a Post-Service Claim.</w:t>
      </w:r>
    </w:p>
    <w:p w14:paraId="1104A741" w14:textId="77777777" w:rsidR="00BD6A49" w:rsidRDefault="00BD6A49" w:rsidP="00BD6A49">
      <w:pPr>
        <w:spacing w:after="0" w:line="240" w:lineRule="auto"/>
        <w:rPr>
          <w:rFonts w:ascii="Arial" w:hAnsi="Arial" w:cs="Arial"/>
          <w:b/>
          <w:sz w:val="24"/>
          <w:szCs w:val="24"/>
        </w:rPr>
      </w:pPr>
    </w:p>
    <w:p w14:paraId="45109DB0" w14:textId="06AC09E7" w:rsidR="00624499" w:rsidRDefault="00934DAD" w:rsidP="00BD6A49">
      <w:pPr>
        <w:spacing w:after="0" w:line="240" w:lineRule="auto"/>
        <w:rPr>
          <w:rFonts w:ascii="Arial" w:hAnsi="Arial" w:cs="Arial"/>
          <w:sz w:val="24"/>
          <w:szCs w:val="24"/>
        </w:rPr>
      </w:pPr>
      <w:r w:rsidRPr="0091612B">
        <w:rPr>
          <w:rFonts w:ascii="Arial" w:hAnsi="Arial" w:cs="Arial"/>
          <w:b/>
          <w:sz w:val="24"/>
          <w:szCs w:val="24"/>
        </w:rPr>
        <w:t>Claim Elements</w:t>
      </w:r>
    </w:p>
    <w:p w14:paraId="0552DE10" w14:textId="5D3E9615" w:rsidR="00934DAD" w:rsidRPr="0091612B" w:rsidRDefault="00934DAD" w:rsidP="0091612B">
      <w:pPr>
        <w:rPr>
          <w:rFonts w:ascii="Arial" w:hAnsi="Arial" w:cs="Arial"/>
          <w:snapToGrid w:val="0"/>
          <w:sz w:val="24"/>
          <w:szCs w:val="24"/>
        </w:rPr>
      </w:pPr>
      <w:r w:rsidRPr="0091612B">
        <w:rPr>
          <w:rFonts w:ascii="Arial" w:hAnsi="Arial" w:cs="Arial"/>
          <w:sz w:val="24"/>
          <w:szCs w:val="24"/>
        </w:rPr>
        <w:t>An initial claim must include the following elements to trigger the Plan’s internal claims process</w:t>
      </w:r>
      <w:r w:rsidRPr="0091612B">
        <w:rPr>
          <w:rFonts w:ascii="Arial" w:hAnsi="Arial" w:cs="Arial"/>
          <w:snapToGrid w:val="0"/>
          <w:sz w:val="24"/>
          <w:szCs w:val="24"/>
        </w:rPr>
        <w:t xml:space="preserve">: </w:t>
      </w:r>
    </w:p>
    <w:p w14:paraId="571DCCB3" w14:textId="77777777" w:rsidR="00934DAD" w:rsidRPr="0091612B" w:rsidRDefault="00934DAD" w:rsidP="00411914">
      <w:pPr>
        <w:numPr>
          <w:ilvl w:val="0"/>
          <w:numId w:val="105"/>
        </w:numPr>
        <w:spacing w:after="0" w:line="240" w:lineRule="auto"/>
        <w:ind w:hanging="720"/>
        <w:jc w:val="both"/>
        <w:rPr>
          <w:rFonts w:ascii="Arial" w:hAnsi="Arial" w:cs="Arial"/>
          <w:sz w:val="24"/>
          <w:szCs w:val="24"/>
        </w:rPr>
      </w:pPr>
      <w:r w:rsidRPr="0091612B">
        <w:rPr>
          <w:rFonts w:ascii="Arial" w:hAnsi="Arial" w:cs="Arial"/>
          <w:snapToGrid w:val="0"/>
          <w:sz w:val="24"/>
          <w:szCs w:val="24"/>
        </w:rPr>
        <w:t>Be written or electronically submitted (oral communication is acceptable only for Urgent Care Claims);</w:t>
      </w:r>
    </w:p>
    <w:p w14:paraId="2D42D468" w14:textId="77777777" w:rsidR="00934DAD" w:rsidRPr="0091612B" w:rsidRDefault="00934DAD" w:rsidP="00411914">
      <w:pPr>
        <w:numPr>
          <w:ilvl w:val="0"/>
          <w:numId w:val="105"/>
        </w:numPr>
        <w:spacing w:after="0" w:line="240" w:lineRule="auto"/>
        <w:ind w:hanging="720"/>
        <w:jc w:val="both"/>
        <w:rPr>
          <w:rFonts w:ascii="Arial" w:hAnsi="Arial" w:cs="Arial"/>
          <w:sz w:val="24"/>
          <w:szCs w:val="24"/>
        </w:rPr>
      </w:pPr>
      <w:r w:rsidRPr="0091612B">
        <w:rPr>
          <w:rFonts w:ascii="Arial" w:hAnsi="Arial" w:cs="Arial"/>
          <w:sz w:val="24"/>
          <w:szCs w:val="24"/>
        </w:rPr>
        <w:t>Be</w:t>
      </w:r>
      <w:r w:rsidRPr="0091612B">
        <w:rPr>
          <w:rFonts w:ascii="Arial" w:hAnsi="Arial" w:cs="Arial"/>
          <w:snapToGrid w:val="0"/>
          <w:sz w:val="24"/>
          <w:szCs w:val="24"/>
        </w:rPr>
        <w:t xml:space="preserve"> received by the Plan;</w:t>
      </w:r>
    </w:p>
    <w:p w14:paraId="77DB6A67" w14:textId="012585E6" w:rsidR="00934DAD" w:rsidRPr="0091612B" w:rsidRDefault="00934DAD" w:rsidP="00411914">
      <w:pPr>
        <w:numPr>
          <w:ilvl w:val="0"/>
          <w:numId w:val="106"/>
        </w:numPr>
        <w:spacing w:after="0" w:line="240" w:lineRule="auto"/>
        <w:ind w:hanging="720"/>
        <w:jc w:val="both"/>
        <w:rPr>
          <w:rFonts w:ascii="Arial" w:hAnsi="Arial" w:cs="Arial"/>
          <w:sz w:val="24"/>
          <w:szCs w:val="24"/>
        </w:rPr>
      </w:pPr>
      <w:r w:rsidRPr="0091612B">
        <w:rPr>
          <w:rFonts w:ascii="Arial" w:hAnsi="Arial" w:cs="Arial"/>
          <w:snapToGrid w:val="0"/>
          <w:sz w:val="24"/>
          <w:szCs w:val="24"/>
        </w:rPr>
        <w:t>Name a specific individual participant and</w:t>
      </w:r>
      <w:r w:rsidR="001F15B9">
        <w:rPr>
          <w:rFonts w:ascii="Arial" w:hAnsi="Arial" w:cs="Arial"/>
          <w:snapToGrid w:val="0"/>
          <w:sz w:val="24"/>
          <w:szCs w:val="24"/>
        </w:rPr>
        <w:t xml:space="preserve"> </w:t>
      </w:r>
      <w:r w:rsidR="007C77AA">
        <w:rPr>
          <w:rFonts w:ascii="Arial" w:hAnsi="Arial" w:cs="Arial"/>
          <w:snapToGrid w:val="0"/>
          <w:sz w:val="24"/>
          <w:szCs w:val="24"/>
        </w:rPr>
        <w:t xml:space="preserve">their </w:t>
      </w:r>
      <w:r w:rsidRPr="0091612B">
        <w:rPr>
          <w:rFonts w:ascii="Arial" w:hAnsi="Arial" w:cs="Arial"/>
          <w:snapToGrid w:val="0"/>
          <w:sz w:val="24"/>
          <w:szCs w:val="24"/>
        </w:rPr>
        <w:t>Social Security Number;</w:t>
      </w:r>
    </w:p>
    <w:p w14:paraId="378DDC57" w14:textId="3AA59FFF" w:rsidR="00934DAD" w:rsidRPr="0091612B" w:rsidRDefault="00934DAD" w:rsidP="00411914">
      <w:pPr>
        <w:numPr>
          <w:ilvl w:val="0"/>
          <w:numId w:val="106"/>
        </w:numPr>
        <w:spacing w:after="0" w:line="240" w:lineRule="auto"/>
        <w:ind w:hanging="720"/>
        <w:jc w:val="both"/>
        <w:rPr>
          <w:rFonts w:ascii="Arial" w:hAnsi="Arial" w:cs="Arial"/>
          <w:sz w:val="24"/>
          <w:szCs w:val="24"/>
        </w:rPr>
      </w:pPr>
      <w:r w:rsidRPr="0091612B">
        <w:rPr>
          <w:rFonts w:ascii="Arial" w:hAnsi="Arial" w:cs="Arial"/>
          <w:snapToGrid w:val="0"/>
          <w:sz w:val="24"/>
          <w:szCs w:val="24"/>
        </w:rPr>
        <w:t>Name a specific claimant and</w:t>
      </w:r>
      <w:r w:rsidR="001F15B9">
        <w:rPr>
          <w:rFonts w:ascii="Arial" w:hAnsi="Arial" w:cs="Arial"/>
          <w:snapToGrid w:val="0"/>
          <w:sz w:val="24"/>
          <w:szCs w:val="24"/>
        </w:rPr>
        <w:t xml:space="preserve"> </w:t>
      </w:r>
      <w:r w:rsidR="007C77AA">
        <w:rPr>
          <w:rFonts w:ascii="Arial" w:hAnsi="Arial" w:cs="Arial"/>
          <w:snapToGrid w:val="0"/>
          <w:sz w:val="24"/>
          <w:szCs w:val="24"/>
        </w:rPr>
        <w:t xml:space="preserve">their </w:t>
      </w:r>
      <w:r w:rsidRPr="0091612B">
        <w:rPr>
          <w:rFonts w:ascii="Arial" w:hAnsi="Arial" w:cs="Arial"/>
          <w:snapToGrid w:val="0"/>
          <w:sz w:val="24"/>
          <w:szCs w:val="24"/>
        </w:rPr>
        <w:t>date of birth;</w:t>
      </w:r>
    </w:p>
    <w:p w14:paraId="584AD73C" w14:textId="77777777" w:rsidR="00934DAD" w:rsidRPr="0091612B" w:rsidRDefault="00934DAD" w:rsidP="00411914">
      <w:pPr>
        <w:numPr>
          <w:ilvl w:val="3"/>
          <w:numId w:val="106"/>
        </w:numPr>
        <w:spacing w:after="0" w:line="240" w:lineRule="auto"/>
        <w:ind w:left="720" w:hanging="720"/>
        <w:jc w:val="both"/>
        <w:rPr>
          <w:rFonts w:ascii="Arial" w:hAnsi="Arial" w:cs="Arial"/>
          <w:sz w:val="24"/>
          <w:szCs w:val="24"/>
        </w:rPr>
      </w:pPr>
      <w:r w:rsidRPr="0091612B">
        <w:rPr>
          <w:rFonts w:ascii="Arial" w:hAnsi="Arial" w:cs="Arial"/>
          <w:snapToGrid w:val="0"/>
          <w:sz w:val="24"/>
          <w:szCs w:val="24"/>
        </w:rPr>
        <w:t>Name a specific m</w:t>
      </w:r>
      <w:r w:rsidRPr="0091612B">
        <w:rPr>
          <w:rFonts w:ascii="Arial" w:hAnsi="Arial" w:cs="Arial"/>
          <w:sz w:val="24"/>
          <w:szCs w:val="24"/>
        </w:rPr>
        <w:t>edical condition or symptom;</w:t>
      </w:r>
    </w:p>
    <w:p w14:paraId="4A300CA3" w14:textId="77777777" w:rsidR="00934DAD" w:rsidRPr="0091612B" w:rsidRDefault="00934DAD" w:rsidP="00411914">
      <w:pPr>
        <w:numPr>
          <w:ilvl w:val="3"/>
          <w:numId w:val="106"/>
        </w:numPr>
        <w:spacing w:after="0" w:line="240" w:lineRule="auto"/>
        <w:ind w:left="720" w:hanging="720"/>
        <w:jc w:val="both"/>
        <w:rPr>
          <w:rFonts w:ascii="Arial" w:hAnsi="Arial" w:cs="Arial"/>
          <w:snapToGrid w:val="0"/>
          <w:sz w:val="24"/>
          <w:szCs w:val="24"/>
        </w:rPr>
      </w:pPr>
      <w:r w:rsidRPr="0091612B">
        <w:rPr>
          <w:rFonts w:ascii="Arial" w:hAnsi="Arial" w:cs="Arial"/>
          <w:snapToGrid w:val="0"/>
          <w:sz w:val="24"/>
          <w:szCs w:val="24"/>
        </w:rPr>
        <w:t>Provide a description and date of a specific treatment, service or product f</w:t>
      </w:r>
      <w:r w:rsidRPr="0091612B">
        <w:rPr>
          <w:rFonts w:ascii="Arial" w:hAnsi="Arial" w:cs="Arial"/>
          <w:sz w:val="24"/>
          <w:szCs w:val="24"/>
        </w:rPr>
        <w:t>or which approval or payment is requested (must include an itemized detail of charges);</w:t>
      </w:r>
    </w:p>
    <w:p w14:paraId="30619C03" w14:textId="77777777" w:rsidR="00934DAD" w:rsidRPr="0091612B" w:rsidRDefault="00934DAD" w:rsidP="00411914">
      <w:pPr>
        <w:numPr>
          <w:ilvl w:val="3"/>
          <w:numId w:val="106"/>
        </w:numPr>
        <w:spacing w:after="0" w:line="240" w:lineRule="auto"/>
        <w:ind w:left="720" w:hanging="720"/>
        <w:jc w:val="both"/>
        <w:rPr>
          <w:rFonts w:ascii="Arial" w:hAnsi="Arial" w:cs="Arial"/>
          <w:snapToGrid w:val="0"/>
          <w:sz w:val="24"/>
          <w:szCs w:val="24"/>
        </w:rPr>
      </w:pPr>
      <w:r w:rsidRPr="0091612B">
        <w:rPr>
          <w:rFonts w:ascii="Arial" w:hAnsi="Arial" w:cs="Arial"/>
          <w:snapToGrid w:val="0"/>
          <w:sz w:val="24"/>
          <w:szCs w:val="24"/>
        </w:rPr>
        <w:t>Identify the provider’s name, address, phone number, professional degree or license, and federal tax identification number (TIN); and</w:t>
      </w:r>
    </w:p>
    <w:p w14:paraId="2BAAEDEA" w14:textId="77777777" w:rsidR="00934DAD" w:rsidRPr="0091612B" w:rsidRDefault="00934DAD" w:rsidP="00411914">
      <w:pPr>
        <w:numPr>
          <w:ilvl w:val="3"/>
          <w:numId w:val="106"/>
        </w:numPr>
        <w:spacing w:after="0" w:line="240" w:lineRule="auto"/>
        <w:ind w:left="720" w:hanging="720"/>
        <w:jc w:val="both"/>
        <w:rPr>
          <w:rFonts w:ascii="Arial" w:hAnsi="Arial" w:cs="Arial"/>
          <w:snapToGrid w:val="0"/>
          <w:sz w:val="24"/>
          <w:szCs w:val="24"/>
        </w:rPr>
      </w:pPr>
      <w:r w:rsidRPr="0091612B">
        <w:rPr>
          <w:rFonts w:ascii="Arial" w:hAnsi="Arial" w:cs="Arial"/>
          <w:snapToGrid w:val="0"/>
          <w:sz w:val="24"/>
          <w:szCs w:val="24"/>
        </w:rPr>
        <w:t>When another plan is primary payer, include a copy of the other Plan’s Explanation of Benefits (EOB) statement along with the submitted claim.</w:t>
      </w:r>
    </w:p>
    <w:p w14:paraId="57760724" w14:textId="1CE0990A" w:rsidR="00934DAD" w:rsidRPr="0091612B" w:rsidRDefault="00934DAD" w:rsidP="00934DAD">
      <w:pPr>
        <w:spacing w:before="240"/>
        <w:jc w:val="both"/>
        <w:rPr>
          <w:rFonts w:ascii="Arial" w:hAnsi="Arial" w:cs="Arial"/>
          <w:snapToGrid w:val="0"/>
          <w:sz w:val="24"/>
          <w:szCs w:val="24"/>
        </w:rPr>
      </w:pPr>
      <w:r w:rsidRPr="0091612B">
        <w:rPr>
          <w:rFonts w:ascii="Arial" w:hAnsi="Arial" w:cs="Arial"/>
          <w:sz w:val="24"/>
          <w:szCs w:val="24"/>
        </w:rPr>
        <w:t>A request is not a claim if it is:</w:t>
      </w:r>
    </w:p>
    <w:p w14:paraId="65FCE7D0" w14:textId="77777777" w:rsidR="00934DAD" w:rsidRPr="0091612B" w:rsidRDefault="00934DAD" w:rsidP="00411914">
      <w:pPr>
        <w:numPr>
          <w:ilvl w:val="0"/>
          <w:numId w:val="107"/>
        </w:numPr>
        <w:spacing w:after="0" w:line="240" w:lineRule="auto"/>
        <w:ind w:hanging="720"/>
        <w:jc w:val="both"/>
        <w:rPr>
          <w:rFonts w:ascii="Arial" w:hAnsi="Arial" w:cs="Arial"/>
          <w:sz w:val="24"/>
          <w:szCs w:val="24"/>
        </w:rPr>
      </w:pPr>
      <w:r w:rsidRPr="0091612B">
        <w:rPr>
          <w:rFonts w:ascii="Arial" w:hAnsi="Arial" w:cs="Arial"/>
          <w:sz w:val="24"/>
          <w:szCs w:val="24"/>
        </w:rPr>
        <w:t>Not made in accordance</w:t>
      </w:r>
      <w:r w:rsidRPr="0091612B">
        <w:rPr>
          <w:rFonts w:ascii="Arial" w:hAnsi="Arial" w:cs="Arial"/>
          <w:b/>
          <w:sz w:val="24"/>
          <w:szCs w:val="24"/>
        </w:rPr>
        <w:t xml:space="preserve"> </w:t>
      </w:r>
      <w:r w:rsidRPr="0091612B">
        <w:rPr>
          <w:rFonts w:ascii="Arial" w:hAnsi="Arial" w:cs="Arial"/>
          <w:sz w:val="24"/>
          <w:szCs w:val="24"/>
        </w:rPr>
        <w:t>with the Plan’s benefit claims filing procedures described in this section;</w:t>
      </w:r>
    </w:p>
    <w:p w14:paraId="3255FA71" w14:textId="77777777" w:rsidR="00934DAD" w:rsidRPr="0091612B" w:rsidRDefault="00934DAD" w:rsidP="00411914">
      <w:pPr>
        <w:numPr>
          <w:ilvl w:val="3"/>
          <w:numId w:val="107"/>
        </w:numPr>
        <w:spacing w:after="0" w:line="240" w:lineRule="auto"/>
        <w:ind w:left="720" w:hanging="720"/>
        <w:jc w:val="both"/>
        <w:rPr>
          <w:rFonts w:ascii="Arial" w:hAnsi="Arial" w:cs="Arial"/>
          <w:sz w:val="24"/>
          <w:szCs w:val="24"/>
        </w:rPr>
      </w:pPr>
      <w:r w:rsidRPr="0091612B">
        <w:rPr>
          <w:rFonts w:ascii="Arial" w:hAnsi="Arial" w:cs="Arial"/>
          <w:sz w:val="24"/>
          <w:szCs w:val="24"/>
        </w:rPr>
        <w:t>Made by someone other than claimant or his or her authorized representative;</w:t>
      </w:r>
    </w:p>
    <w:p w14:paraId="27759FC3" w14:textId="77777777" w:rsidR="00934DAD" w:rsidRPr="0091612B" w:rsidRDefault="00934DAD" w:rsidP="00411914">
      <w:pPr>
        <w:numPr>
          <w:ilvl w:val="3"/>
          <w:numId w:val="107"/>
        </w:numPr>
        <w:spacing w:after="0" w:line="240" w:lineRule="auto"/>
        <w:ind w:left="720" w:hanging="720"/>
        <w:jc w:val="both"/>
        <w:rPr>
          <w:rFonts w:ascii="Arial" w:hAnsi="Arial" w:cs="Arial"/>
          <w:sz w:val="24"/>
          <w:szCs w:val="24"/>
        </w:rPr>
      </w:pPr>
      <w:r w:rsidRPr="0091612B">
        <w:rPr>
          <w:rFonts w:ascii="Arial" w:hAnsi="Arial" w:cs="Arial"/>
          <w:sz w:val="24"/>
          <w:szCs w:val="24"/>
        </w:rPr>
        <w:t>Made by a person who will not identify himself or herself (anonymous);</w:t>
      </w:r>
    </w:p>
    <w:p w14:paraId="667EC617" w14:textId="21BDA46D" w:rsidR="00934DAD" w:rsidRPr="0091612B" w:rsidRDefault="00934DAD" w:rsidP="00411914">
      <w:pPr>
        <w:numPr>
          <w:ilvl w:val="3"/>
          <w:numId w:val="107"/>
        </w:numPr>
        <w:spacing w:after="0" w:line="240" w:lineRule="auto"/>
        <w:ind w:left="720" w:hanging="720"/>
        <w:jc w:val="both"/>
        <w:rPr>
          <w:rFonts w:ascii="Arial" w:hAnsi="Arial" w:cs="Arial"/>
          <w:sz w:val="24"/>
          <w:szCs w:val="24"/>
        </w:rPr>
      </w:pPr>
      <w:r w:rsidRPr="0091612B">
        <w:rPr>
          <w:rFonts w:ascii="Arial" w:hAnsi="Arial" w:cs="Arial"/>
          <w:sz w:val="24"/>
          <w:szCs w:val="24"/>
        </w:rPr>
        <w:t xml:space="preserve">A casual </w:t>
      </w:r>
      <w:r w:rsidR="009D3102">
        <w:rPr>
          <w:rFonts w:ascii="Arial" w:hAnsi="Arial" w:cs="Arial"/>
          <w:sz w:val="24"/>
          <w:szCs w:val="24"/>
        </w:rPr>
        <w:t>Inquiry</w:t>
      </w:r>
      <w:r w:rsidRPr="0091612B">
        <w:rPr>
          <w:rFonts w:ascii="Arial" w:hAnsi="Arial" w:cs="Arial"/>
          <w:sz w:val="24"/>
          <w:szCs w:val="24"/>
        </w:rPr>
        <w:t xml:space="preserve"> about benefits</w:t>
      </w:r>
      <w:r w:rsidRPr="0091612B">
        <w:rPr>
          <w:rFonts w:ascii="Arial" w:hAnsi="Arial" w:cs="Arial"/>
          <w:b/>
          <w:sz w:val="24"/>
          <w:szCs w:val="24"/>
        </w:rPr>
        <w:t xml:space="preserve"> </w:t>
      </w:r>
      <w:r w:rsidRPr="0091612B">
        <w:rPr>
          <w:rFonts w:ascii="Arial" w:hAnsi="Arial" w:cs="Arial"/>
          <w:sz w:val="24"/>
          <w:szCs w:val="24"/>
        </w:rPr>
        <w:t>such as verification of whether a service/item is a covered benefit or the estimated allowed cost for a service;</w:t>
      </w:r>
    </w:p>
    <w:p w14:paraId="288260C9" w14:textId="77777777" w:rsidR="00934DAD" w:rsidRPr="0091612B" w:rsidRDefault="00934DAD" w:rsidP="00411914">
      <w:pPr>
        <w:numPr>
          <w:ilvl w:val="0"/>
          <w:numId w:val="107"/>
        </w:numPr>
        <w:spacing w:after="0" w:line="240" w:lineRule="auto"/>
        <w:ind w:hanging="720"/>
        <w:jc w:val="both"/>
        <w:rPr>
          <w:rFonts w:ascii="Arial" w:hAnsi="Arial" w:cs="Arial"/>
          <w:sz w:val="24"/>
          <w:szCs w:val="24"/>
        </w:rPr>
      </w:pPr>
      <w:r w:rsidRPr="0091612B">
        <w:rPr>
          <w:rFonts w:ascii="Arial" w:hAnsi="Arial" w:cs="Arial"/>
          <w:sz w:val="24"/>
          <w:szCs w:val="24"/>
        </w:rPr>
        <w:t>A request for prior approval</w:t>
      </w:r>
      <w:r w:rsidRPr="0091612B">
        <w:rPr>
          <w:rFonts w:ascii="Arial" w:hAnsi="Arial" w:cs="Arial"/>
          <w:b/>
          <w:sz w:val="24"/>
          <w:szCs w:val="24"/>
        </w:rPr>
        <w:t xml:space="preserve"> </w:t>
      </w:r>
      <w:r w:rsidRPr="0091612B">
        <w:rPr>
          <w:rFonts w:ascii="Arial" w:hAnsi="Arial" w:cs="Arial"/>
          <w:sz w:val="24"/>
          <w:szCs w:val="24"/>
        </w:rPr>
        <w:t>where prior approval is not required by the Plan;</w:t>
      </w:r>
    </w:p>
    <w:p w14:paraId="2CC7BF3C" w14:textId="3DDCC6C4" w:rsidR="00934DAD" w:rsidRPr="00B42F8C" w:rsidRDefault="00934DAD" w:rsidP="00411914">
      <w:pPr>
        <w:pStyle w:val="Heading2"/>
        <w:keepNext w:val="0"/>
        <w:keepLines w:val="0"/>
        <w:numPr>
          <w:ilvl w:val="0"/>
          <w:numId w:val="107"/>
        </w:numPr>
        <w:suppressAutoHyphens/>
        <w:spacing w:before="0" w:line="240" w:lineRule="auto"/>
        <w:ind w:hanging="720"/>
        <w:jc w:val="both"/>
        <w:rPr>
          <w:rFonts w:ascii="Arial" w:hAnsi="Arial" w:cs="Arial"/>
          <w:snapToGrid w:val="0"/>
          <w:color w:val="auto"/>
          <w:sz w:val="24"/>
          <w:szCs w:val="24"/>
        </w:rPr>
      </w:pPr>
      <w:r w:rsidRPr="00B42F8C">
        <w:rPr>
          <w:rFonts w:ascii="Arial" w:hAnsi="Arial" w:cs="Arial"/>
          <w:color w:val="auto"/>
          <w:sz w:val="24"/>
          <w:szCs w:val="24"/>
        </w:rPr>
        <w:t xml:space="preserve">An eligibility </w:t>
      </w:r>
      <w:r w:rsidR="009D3102">
        <w:rPr>
          <w:rFonts w:ascii="Arial" w:hAnsi="Arial" w:cs="Arial"/>
          <w:color w:val="auto"/>
          <w:sz w:val="24"/>
          <w:szCs w:val="24"/>
        </w:rPr>
        <w:t>Inquiry</w:t>
      </w:r>
      <w:r w:rsidRPr="00B42F8C">
        <w:rPr>
          <w:rFonts w:ascii="Arial" w:hAnsi="Arial" w:cs="Arial"/>
          <w:color w:val="auto"/>
          <w:sz w:val="24"/>
          <w:szCs w:val="24"/>
        </w:rPr>
        <w:t xml:space="preserve"> that does not request benefits.</w:t>
      </w:r>
      <w:r w:rsidR="001F15B9">
        <w:rPr>
          <w:rFonts w:ascii="Arial" w:hAnsi="Arial" w:cs="Arial"/>
          <w:color w:val="auto"/>
          <w:sz w:val="24"/>
          <w:szCs w:val="24"/>
        </w:rPr>
        <w:t xml:space="preserve"> </w:t>
      </w:r>
      <w:r w:rsidRPr="00B42F8C">
        <w:rPr>
          <w:rFonts w:ascii="Arial" w:hAnsi="Arial" w:cs="Arial"/>
          <w:snapToGrid w:val="0"/>
          <w:color w:val="auto"/>
          <w:sz w:val="24"/>
          <w:szCs w:val="24"/>
        </w:rPr>
        <w:t xml:space="preserve">However, if a benefit claim is denied on the grounds of lack of eligibility, it is treated as an </w:t>
      </w:r>
      <w:r w:rsidR="009B61AA">
        <w:rPr>
          <w:rFonts w:ascii="Arial" w:hAnsi="Arial" w:cs="Arial"/>
          <w:snapToGrid w:val="0"/>
          <w:color w:val="auto"/>
          <w:sz w:val="24"/>
          <w:szCs w:val="24"/>
        </w:rPr>
        <w:t xml:space="preserve">Adverse Benefit </w:t>
      </w:r>
      <w:r w:rsidR="009B61AA">
        <w:rPr>
          <w:rFonts w:ascii="Arial" w:hAnsi="Arial" w:cs="Arial"/>
          <w:snapToGrid w:val="0"/>
          <w:color w:val="auto"/>
          <w:sz w:val="24"/>
          <w:szCs w:val="24"/>
        </w:rPr>
        <w:lastRenderedPageBreak/>
        <w:t xml:space="preserve">Determination </w:t>
      </w:r>
      <w:r w:rsidRPr="00B42F8C">
        <w:rPr>
          <w:rFonts w:ascii="Arial" w:hAnsi="Arial" w:cs="Arial"/>
          <w:snapToGrid w:val="0"/>
          <w:color w:val="auto"/>
          <w:sz w:val="24"/>
          <w:szCs w:val="24"/>
        </w:rPr>
        <w:t xml:space="preserve">and the individual will be notified of the decision and allowed to file an </w:t>
      </w:r>
      <w:r w:rsidR="00631E93">
        <w:rPr>
          <w:rFonts w:ascii="Arial" w:hAnsi="Arial" w:cs="Arial"/>
          <w:snapToGrid w:val="0"/>
          <w:color w:val="auto"/>
          <w:sz w:val="24"/>
          <w:szCs w:val="24"/>
        </w:rPr>
        <w:t>Appeal</w:t>
      </w:r>
      <w:r w:rsidRPr="00B42F8C">
        <w:rPr>
          <w:rFonts w:ascii="Arial" w:hAnsi="Arial" w:cs="Arial"/>
          <w:snapToGrid w:val="0"/>
          <w:color w:val="auto"/>
          <w:sz w:val="24"/>
          <w:szCs w:val="24"/>
        </w:rPr>
        <w:t>;</w:t>
      </w:r>
    </w:p>
    <w:p w14:paraId="06002DD4" w14:textId="59C22DA2" w:rsidR="00934DAD" w:rsidRPr="0091612B" w:rsidRDefault="00934DAD" w:rsidP="00411914">
      <w:pPr>
        <w:numPr>
          <w:ilvl w:val="0"/>
          <w:numId w:val="107"/>
        </w:numPr>
        <w:spacing w:after="0" w:line="240" w:lineRule="auto"/>
        <w:ind w:hanging="720"/>
        <w:jc w:val="both"/>
        <w:rPr>
          <w:rFonts w:ascii="Arial" w:hAnsi="Arial" w:cs="Arial"/>
          <w:sz w:val="24"/>
          <w:szCs w:val="24"/>
        </w:rPr>
      </w:pPr>
      <w:r w:rsidRPr="0091612B">
        <w:rPr>
          <w:rFonts w:ascii="Arial" w:hAnsi="Arial" w:cs="Arial"/>
          <w:sz w:val="24"/>
          <w:szCs w:val="24"/>
        </w:rPr>
        <w:t>The presentation of a prescription to a retail pharmacy or mail order pharmacy that the pharmacy denies at the point of sale.</w:t>
      </w:r>
      <w:r w:rsidR="001F15B9">
        <w:rPr>
          <w:rFonts w:ascii="Arial" w:hAnsi="Arial" w:cs="Arial"/>
          <w:sz w:val="24"/>
          <w:szCs w:val="24"/>
        </w:rPr>
        <w:t xml:space="preserve"> </w:t>
      </w:r>
      <w:r w:rsidRPr="0091612B">
        <w:rPr>
          <w:rFonts w:ascii="Arial" w:hAnsi="Arial" w:cs="Arial"/>
          <w:sz w:val="24"/>
          <w:szCs w:val="24"/>
        </w:rPr>
        <w:t xml:space="preserve">After the denial by the pharmacy, the claimant may file a claim with the Plan; </w:t>
      </w:r>
    </w:p>
    <w:p w14:paraId="4FEAC700" w14:textId="084C20CE" w:rsidR="00934DAD" w:rsidRPr="0091612B" w:rsidRDefault="00934DAD" w:rsidP="00934DAD">
      <w:pPr>
        <w:spacing w:before="240"/>
        <w:jc w:val="both"/>
        <w:rPr>
          <w:rFonts w:ascii="Arial" w:hAnsi="Arial" w:cs="Arial"/>
          <w:sz w:val="24"/>
          <w:szCs w:val="24"/>
        </w:rPr>
      </w:pPr>
      <w:r w:rsidRPr="0091612B">
        <w:rPr>
          <w:rFonts w:ascii="Arial" w:hAnsi="Arial" w:cs="Arial"/>
          <w:sz w:val="24"/>
          <w:szCs w:val="24"/>
        </w:rPr>
        <w:t>If the claimant submits a claim that is not complete or lacks required supporting documents, the Plan will notify the claimant about what information is necessary to complete the claim.</w:t>
      </w:r>
      <w:r w:rsidR="001F15B9">
        <w:rPr>
          <w:rFonts w:ascii="Arial" w:hAnsi="Arial" w:cs="Arial"/>
          <w:sz w:val="24"/>
          <w:szCs w:val="24"/>
        </w:rPr>
        <w:t xml:space="preserve"> </w:t>
      </w:r>
      <w:r w:rsidRPr="0091612B">
        <w:rPr>
          <w:rFonts w:ascii="Arial" w:hAnsi="Arial" w:cs="Arial"/>
          <w:sz w:val="24"/>
          <w:szCs w:val="24"/>
        </w:rPr>
        <w:t xml:space="preserve">This does not apply to simple inquiries about the Plan’s provisions that are unrelated to any specific benefit </w:t>
      </w:r>
      <w:r w:rsidR="00F44BFD" w:rsidRPr="0091612B">
        <w:rPr>
          <w:rFonts w:ascii="Arial" w:hAnsi="Arial" w:cs="Arial"/>
          <w:sz w:val="24"/>
          <w:szCs w:val="24"/>
        </w:rPr>
        <w:t>claim,</w:t>
      </w:r>
      <w:r w:rsidRPr="0091612B">
        <w:rPr>
          <w:rFonts w:ascii="Arial" w:hAnsi="Arial" w:cs="Arial"/>
          <w:sz w:val="24"/>
          <w:szCs w:val="24"/>
        </w:rPr>
        <w:t xml:space="preserve"> or which relate to proposed or anticipated treatment or services that do not require prior approval.</w:t>
      </w:r>
    </w:p>
    <w:p w14:paraId="7CE1328C" w14:textId="4C6262B3" w:rsidR="00934DAD" w:rsidRPr="0091612B" w:rsidRDefault="00934DAD" w:rsidP="00934DAD">
      <w:pPr>
        <w:spacing w:before="240"/>
        <w:jc w:val="both"/>
        <w:rPr>
          <w:rFonts w:ascii="Arial" w:hAnsi="Arial" w:cs="Arial"/>
          <w:b/>
          <w:sz w:val="24"/>
          <w:szCs w:val="24"/>
        </w:rPr>
      </w:pPr>
      <w:r w:rsidRPr="0091612B">
        <w:rPr>
          <w:rFonts w:ascii="Arial" w:hAnsi="Arial" w:cs="Arial"/>
          <w:b/>
          <w:sz w:val="24"/>
          <w:szCs w:val="24"/>
        </w:rPr>
        <w:t>Initial Claim Decision Timeframes</w:t>
      </w:r>
    </w:p>
    <w:p w14:paraId="1E8BE6C0" w14:textId="11C9C4E9" w:rsidR="0075281F" w:rsidRPr="000D0D73" w:rsidRDefault="00E43F5D" w:rsidP="0091612B">
      <w:pPr>
        <w:pStyle w:val="stdBLj"/>
        <w:suppressAutoHyphens w:val="0"/>
        <w:spacing w:after="0"/>
        <w:rPr>
          <w:rFonts w:ascii="Arial" w:hAnsi="Arial" w:cs="Arial"/>
          <w:b/>
        </w:rPr>
      </w:pPr>
      <w:r w:rsidRPr="000D0D73">
        <w:rPr>
          <w:rFonts w:ascii="Arial" w:hAnsi="Arial" w:cs="Arial"/>
          <w:b/>
        </w:rPr>
        <w:t xml:space="preserve">Claim Timely Filing </w:t>
      </w:r>
      <w:r w:rsidR="00934DAD" w:rsidRPr="000D0D73">
        <w:rPr>
          <w:rFonts w:ascii="Arial" w:hAnsi="Arial" w:cs="Arial"/>
          <w:b/>
        </w:rPr>
        <w:t>Deadline</w:t>
      </w:r>
    </w:p>
    <w:p w14:paraId="782020C6" w14:textId="1CA7576E" w:rsidR="00934DAD" w:rsidRPr="000D0D73" w:rsidRDefault="00934DAD" w:rsidP="0091612B">
      <w:pPr>
        <w:pStyle w:val="stdBLj"/>
        <w:suppressAutoHyphens w:val="0"/>
        <w:spacing w:after="0"/>
        <w:rPr>
          <w:rFonts w:ascii="Arial" w:hAnsi="Arial" w:cs="Arial"/>
          <w:szCs w:val="24"/>
        </w:rPr>
      </w:pPr>
      <w:r w:rsidRPr="000D0D73">
        <w:rPr>
          <w:rFonts w:ascii="Arial" w:hAnsi="Arial" w:cs="Arial"/>
          <w:szCs w:val="24"/>
        </w:rPr>
        <w:t xml:space="preserve">Claims should be filed within </w:t>
      </w:r>
      <w:r w:rsidR="00C462C0" w:rsidRPr="000D0D73">
        <w:rPr>
          <w:rFonts w:ascii="Arial" w:hAnsi="Arial" w:cs="Arial"/>
          <w:szCs w:val="24"/>
        </w:rPr>
        <w:t xml:space="preserve">90 days </w:t>
      </w:r>
      <w:r w:rsidR="00771ED1" w:rsidRPr="000D0D73">
        <w:rPr>
          <w:rFonts w:ascii="Arial" w:hAnsi="Arial" w:cs="Arial"/>
          <w:szCs w:val="24"/>
        </w:rPr>
        <w:t>after You receive services.</w:t>
      </w:r>
      <w:r w:rsidRPr="000D0D73">
        <w:rPr>
          <w:rFonts w:ascii="Arial" w:hAnsi="Arial" w:cs="Arial"/>
          <w:szCs w:val="24"/>
        </w:rPr>
        <w:t xml:space="preserve"> Failure to file claims within the time required will not invalidate or reduce any </w:t>
      </w:r>
      <w:r w:rsidR="00F44BFD" w:rsidRPr="000D0D73">
        <w:rPr>
          <w:rFonts w:ascii="Arial" w:hAnsi="Arial" w:cs="Arial"/>
          <w:szCs w:val="24"/>
        </w:rPr>
        <w:t>claim if</w:t>
      </w:r>
      <w:r w:rsidRPr="000D0D73">
        <w:rPr>
          <w:rFonts w:ascii="Arial" w:hAnsi="Arial" w:cs="Arial"/>
          <w:szCs w:val="24"/>
        </w:rPr>
        <w:t xml:space="preserve"> it was not reasonably possible to file the claim within such time.</w:t>
      </w:r>
      <w:r w:rsidR="001F15B9" w:rsidRPr="000D0D73">
        <w:rPr>
          <w:rFonts w:ascii="Arial" w:hAnsi="Arial" w:cs="Arial"/>
          <w:szCs w:val="24"/>
        </w:rPr>
        <w:t xml:space="preserve"> </w:t>
      </w:r>
      <w:r w:rsidRPr="000D0D73">
        <w:rPr>
          <w:rFonts w:ascii="Arial" w:hAnsi="Arial" w:cs="Arial"/>
          <w:szCs w:val="24"/>
        </w:rPr>
        <w:t>However,</w:t>
      </w:r>
      <w:r w:rsidR="00F96ACC" w:rsidRPr="000D0D73">
        <w:rPr>
          <w:rFonts w:ascii="Arial" w:hAnsi="Arial" w:cs="Arial"/>
          <w:szCs w:val="24"/>
        </w:rPr>
        <w:t xml:space="preserve"> </w:t>
      </w:r>
      <w:r w:rsidRPr="000D0D73">
        <w:rPr>
          <w:rFonts w:ascii="Arial" w:hAnsi="Arial" w:cs="Arial"/>
          <w:szCs w:val="24"/>
        </w:rPr>
        <w:t>claim</w:t>
      </w:r>
      <w:r w:rsidR="007E6AB5" w:rsidRPr="000D0D73">
        <w:rPr>
          <w:rFonts w:ascii="Arial" w:hAnsi="Arial" w:cs="Arial"/>
          <w:szCs w:val="24"/>
        </w:rPr>
        <w:t xml:space="preserve">s and all the necessary </w:t>
      </w:r>
      <w:r w:rsidR="00047991" w:rsidRPr="000D0D73">
        <w:rPr>
          <w:rFonts w:ascii="Arial" w:hAnsi="Arial" w:cs="Arial"/>
          <w:szCs w:val="24"/>
        </w:rPr>
        <w:t xml:space="preserve">information and documentation </w:t>
      </w:r>
      <w:r w:rsidR="00D43BD3" w:rsidRPr="000D0D73">
        <w:rPr>
          <w:rFonts w:ascii="Arial" w:hAnsi="Arial" w:cs="Arial"/>
          <w:szCs w:val="24"/>
        </w:rPr>
        <w:t>required to proc</w:t>
      </w:r>
      <w:r w:rsidR="00864022" w:rsidRPr="000D0D73">
        <w:rPr>
          <w:rFonts w:ascii="Arial" w:hAnsi="Arial" w:cs="Arial"/>
          <w:szCs w:val="24"/>
        </w:rPr>
        <w:t>ess the claim</w:t>
      </w:r>
      <w:r w:rsidR="00F549E5" w:rsidRPr="000D0D73">
        <w:rPr>
          <w:rFonts w:ascii="Arial" w:hAnsi="Arial" w:cs="Arial"/>
          <w:szCs w:val="24"/>
        </w:rPr>
        <w:t>s</w:t>
      </w:r>
      <w:r w:rsidR="00864022" w:rsidRPr="000D0D73">
        <w:rPr>
          <w:rFonts w:ascii="Arial" w:hAnsi="Arial" w:cs="Arial"/>
          <w:szCs w:val="24"/>
        </w:rPr>
        <w:t xml:space="preserve"> </w:t>
      </w:r>
      <w:r w:rsidRPr="000D0D73">
        <w:rPr>
          <w:rFonts w:ascii="Arial" w:hAnsi="Arial" w:cs="Arial"/>
          <w:szCs w:val="24"/>
        </w:rPr>
        <w:t>must be submitted</w:t>
      </w:r>
      <w:r w:rsidR="0071297A" w:rsidRPr="000D0D73">
        <w:rPr>
          <w:rFonts w:ascii="Arial" w:hAnsi="Arial" w:cs="Arial"/>
          <w:szCs w:val="24"/>
        </w:rPr>
        <w:t xml:space="preserve"> </w:t>
      </w:r>
      <w:r w:rsidR="00B75E11" w:rsidRPr="000D0D73">
        <w:rPr>
          <w:rFonts w:ascii="Arial" w:hAnsi="Arial" w:cs="Arial"/>
          <w:szCs w:val="24"/>
        </w:rPr>
        <w:t>within in</w:t>
      </w:r>
      <w:r w:rsidRPr="000D0D73">
        <w:rPr>
          <w:rFonts w:ascii="Arial" w:hAnsi="Arial" w:cs="Arial"/>
          <w:szCs w:val="24"/>
        </w:rPr>
        <w:t xml:space="preserve"> </w:t>
      </w:r>
      <w:r w:rsidR="00771ED1" w:rsidRPr="000D0D73">
        <w:rPr>
          <w:rFonts w:ascii="Arial" w:hAnsi="Arial" w:cs="Arial"/>
          <w:szCs w:val="24"/>
        </w:rPr>
        <w:t>one (1) year and 90 days fr</w:t>
      </w:r>
      <w:r w:rsidRPr="000D0D73">
        <w:rPr>
          <w:rFonts w:ascii="Arial" w:hAnsi="Arial" w:cs="Arial"/>
          <w:szCs w:val="24"/>
        </w:rPr>
        <w:t xml:space="preserve">om the </w:t>
      </w:r>
      <w:r w:rsidR="007E6AB5" w:rsidRPr="000D0D73">
        <w:rPr>
          <w:rFonts w:ascii="Arial" w:hAnsi="Arial" w:cs="Arial"/>
          <w:szCs w:val="24"/>
        </w:rPr>
        <w:t>date of</w:t>
      </w:r>
      <w:r w:rsidR="00C05B49" w:rsidRPr="000D0D73">
        <w:rPr>
          <w:rFonts w:ascii="Arial" w:hAnsi="Arial" w:cs="Arial"/>
          <w:szCs w:val="24"/>
        </w:rPr>
        <w:t xml:space="preserve"> service. </w:t>
      </w:r>
      <w:r w:rsidRPr="000D0D73">
        <w:rPr>
          <w:rFonts w:ascii="Arial" w:hAnsi="Arial" w:cs="Arial"/>
          <w:szCs w:val="24"/>
        </w:rPr>
        <w:t xml:space="preserve"> </w:t>
      </w:r>
      <w:r w:rsidR="0080357D" w:rsidRPr="000D0D73">
        <w:rPr>
          <w:rFonts w:ascii="Arial" w:hAnsi="Arial" w:cs="Arial"/>
          <w:szCs w:val="24"/>
        </w:rPr>
        <w:t>Claims pas</w:t>
      </w:r>
      <w:r w:rsidR="00F96ACC" w:rsidRPr="000D0D73">
        <w:rPr>
          <w:rFonts w:ascii="Arial" w:hAnsi="Arial" w:cs="Arial"/>
          <w:szCs w:val="24"/>
        </w:rPr>
        <w:t>t</w:t>
      </w:r>
      <w:r w:rsidR="0080357D" w:rsidRPr="000D0D73">
        <w:rPr>
          <w:rFonts w:ascii="Arial" w:hAnsi="Arial" w:cs="Arial"/>
          <w:szCs w:val="24"/>
        </w:rPr>
        <w:t xml:space="preserve"> the timely filing deadline will not be considered for payment</w:t>
      </w:r>
      <w:r w:rsidR="00897E77" w:rsidRPr="000D0D73">
        <w:rPr>
          <w:rFonts w:ascii="Arial" w:hAnsi="Arial" w:cs="Arial"/>
          <w:szCs w:val="24"/>
        </w:rPr>
        <w:t xml:space="preserve"> </w:t>
      </w:r>
      <w:r w:rsidR="00D04C9A" w:rsidRPr="000D0D73">
        <w:rPr>
          <w:rFonts w:ascii="Arial" w:hAnsi="Arial" w:cs="Arial"/>
          <w:szCs w:val="24"/>
        </w:rPr>
        <w:t xml:space="preserve">except for specific </w:t>
      </w:r>
      <w:r w:rsidR="00253925" w:rsidRPr="000D0D73">
        <w:rPr>
          <w:rFonts w:ascii="Arial" w:hAnsi="Arial" w:cs="Arial"/>
          <w:szCs w:val="24"/>
        </w:rPr>
        <w:t xml:space="preserve">claims from Medicare, Medicaid and the Veteran’s </w:t>
      </w:r>
      <w:r w:rsidR="00B422D5" w:rsidRPr="000D0D73">
        <w:rPr>
          <w:rFonts w:ascii="Arial" w:hAnsi="Arial" w:cs="Arial"/>
          <w:szCs w:val="24"/>
        </w:rPr>
        <w:t>Administration</w:t>
      </w:r>
      <w:r w:rsidR="00253925" w:rsidRPr="000D0D73">
        <w:rPr>
          <w:rFonts w:ascii="Arial" w:hAnsi="Arial" w:cs="Arial"/>
          <w:szCs w:val="24"/>
        </w:rPr>
        <w:t xml:space="preserve"> or otherwise</w:t>
      </w:r>
      <w:r w:rsidR="00897E77" w:rsidRPr="000D0D73">
        <w:rPr>
          <w:rFonts w:ascii="Arial" w:hAnsi="Arial" w:cs="Arial"/>
          <w:szCs w:val="24"/>
        </w:rPr>
        <w:t xml:space="preserve"> required to do so by federal law.</w:t>
      </w:r>
      <w:r w:rsidR="0080357D" w:rsidRPr="000D0D73">
        <w:rPr>
          <w:rFonts w:ascii="Arial" w:hAnsi="Arial" w:cs="Arial"/>
          <w:szCs w:val="24"/>
        </w:rPr>
        <w:t xml:space="preserve"> </w:t>
      </w:r>
    </w:p>
    <w:p w14:paraId="039641A5" w14:textId="77777777" w:rsidR="0075281F" w:rsidRPr="000D0D73" w:rsidRDefault="0075281F" w:rsidP="0091612B">
      <w:pPr>
        <w:pStyle w:val="stdBLj"/>
        <w:suppressAutoHyphens w:val="0"/>
        <w:spacing w:after="0"/>
        <w:rPr>
          <w:rFonts w:ascii="Arial" w:hAnsi="Arial" w:cs="Arial"/>
          <w:szCs w:val="24"/>
        </w:rPr>
      </w:pPr>
    </w:p>
    <w:p w14:paraId="36611834" w14:textId="7314A4C2" w:rsidR="00934DAD" w:rsidRPr="0091612B" w:rsidRDefault="00934DAD" w:rsidP="0091612B">
      <w:pPr>
        <w:pStyle w:val="stdBLj"/>
        <w:suppressAutoHyphens w:val="0"/>
        <w:spacing w:after="0"/>
        <w:rPr>
          <w:rFonts w:ascii="Arial" w:hAnsi="Arial" w:cs="Arial"/>
          <w:szCs w:val="24"/>
        </w:rPr>
      </w:pPr>
      <w:r w:rsidRPr="000D0D73">
        <w:rPr>
          <w:rFonts w:ascii="Arial" w:hAnsi="Arial" w:cs="Arial"/>
          <w:szCs w:val="24"/>
        </w:rPr>
        <w:t>The period for</w:t>
      </w:r>
      <w:r w:rsidR="000D0D73">
        <w:rPr>
          <w:rFonts w:ascii="Arial" w:hAnsi="Arial" w:cs="Arial"/>
          <w:szCs w:val="24"/>
        </w:rPr>
        <w:t xml:space="preserve"> </w:t>
      </w:r>
      <w:r w:rsidRPr="000D0D73">
        <w:rPr>
          <w:rFonts w:ascii="Arial" w:hAnsi="Arial" w:cs="Arial"/>
          <w:szCs w:val="24"/>
        </w:rPr>
        <w:t>decision</w:t>
      </w:r>
      <w:r w:rsidR="000D0D73">
        <w:rPr>
          <w:rFonts w:ascii="Arial" w:hAnsi="Arial" w:cs="Arial"/>
          <w:szCs w:val="24"/>
        </w:rPr>
        <w:t xml:space="preserve"> </w:t>
      </w:r>
      <w:r w:rsidR="008E1365" w:rsidRPr="000D0D73">
        <w:rPr>
          <w:rFonts w:ascii="Arial" w:hAnsi="Arial" w:cs="Arial"/>
          <w:szCs w:val="24"/>
        </w:rPr>
        <w:t>making</w:t>
      </w:r>
      <w:r w:rsidRPr="000D0D73">
        <w:rPr>
          <w:rFonts w:ascii="Arial" w:hAnsi="Arial" w:cs="Arial"/>
          <w:szCs w:val="24"/>
        </w:rPr>
        <w:t xml:space="preserve"> on an initial claim request starts as soon as the claim is received by the Plan, provided it is filed in accordance with the Plan’s reasonable filing procedures, regardless of whether the Plan has all of the information necessary to decide the claim.</w:t>
      </w:r>
      <w:r w:rsidR="001F15B9" w:rsidRPr="000D0D73">
        <w:rPr>
          <w:rFonts w:ascii="Arial" w:hAnsi="Arial" w:cs="Arial"/>
          <w:szCs w:val="24"/>
        </w:rPr>
        <w:t xml:space="preserve"> </w:t>
      </w:r>
      <w:r w:rsidRPr="000D0D73">
        <w:rPr>
          <w:rFonts w:ascii="Arial" w:hAnsi="Arial" w:cs="Arial"/>
          <w:szCs w:val="24"/>
        </w:rPr>
        <w:t xml:space="preserve">A claim may be filed by the claimant, a claimant’s authorized representative, or by a </w:t>
      </w:r>
      <w:r w:rsidR="0016633B" w:rsidRPr="000D0D73">
        <w:rPr>
          <w:rFonts w:ascii="Arial" w:hAnsi="Arial" w:cs="Arial"/>
          <w:szCs w:val="24"/>
        </w:rPr>
        <w:t>N</w:t>
      </w:r>
      <w:r w:rsidRPr="000D0D73">
        <w:rPr>
          <w:rFonts w:ascii="Arial" w:hAnsi="Arial" w:cs="Arial"/>
          <w:szCs w:val="24"/>
        </w:rPr>
        <w:t xml:space="preserve">etwork </w:t>
      </w:r>
      <w:r w:rsidR="0016633B" w:rsidRPr="000D0D73">
        <w:rPr>
          <w:rFonts w:ascii="Arial" w:hAnsi="Arial" w:cs="Arial"/>
          <w:szCs w:val="24"/>
        </w:rPr>
        <w:t>P</w:t>
      </w:r>
      <w:r w:rsidRPr="000D0D73">
        <w:rPr>
          <w:rFonts w:ascii="Arial" w:hAnsi="Arial" w:cs="Arial"/>
          <w:szCs w:val="24"/>
        </w:rPr>
        <w:t>rovider.</w:t>
      </w:r>
      <w:r w:rsidR="001F15B9" w:rsidRPr="000D0D73">
        <w:rPr>
          <w:rFonts w:ascii="Arial" w:hAnsi="Arial" w:cs="Arial"/>
          <w:szCs w:val="24"/>
        </w:rPr>
        <w:t xml:space="preserve"> </w:t>
      </w:r>
      <w:r w:rsidRPr="000D0D73">
        <w:rPr>
          <w:rFonts w:ascii="Arial" w:hAnsi="Arial" w:cs="Arial"/>
          <w:szCs w:val="24"/>
        </w:rPr>
        <w:t xml:space="preserve">In the event a claim is filed by a provider, the provider will not automatically </w:t>
      </w:r>
      <w:r w:rsidR="00AD3D8A" w:rsidRPr="000D0D73">
        <w:rPr>
          <w:rFonts w:ascii="Arial" w:hAnsi="Arial" w:cs="Arial"/>
          <w:szCs w:val="24"/>
        </w:rPr>
        <w:t>be</w:t>
      </w:r>
      <w:r w:rsidRPr="000D0D73">
        <w:rPr>
          <w:rFonts w:ascii="Arial" w:hAnsi="Arial" w:cs="Arial"/>
          <w:szCs w:val="24"/>
        </w:rPr>
        <w:t xml:space="preserve"> the claimant’s authorized representative.</w:t>
      </w:r>
    </w:p>
    <w:p w14:paraId="358E0D33" w14:textId="77777777" w:rsidR="00F4093B" w:rsidRDefault="00F4093B" w:rsidP="0091612B">
      <w:pPr>
        <w:pStyle w:val="stdBLj"/>
        <w:suppressAutoHyphens w:val="0"/>
        <w:spacing w:after="0"/>
        <w:rPr>
          <w:rFonts w:ascii="Arial" w:hAnsi="Arial" w:cs="Arial"/>
          <w:b/>
          <w:szCs w:val="24"/>
        </w:rPr>
      </w:pPr>
    </w:p>
    <w:p w14:paraId="4C27D5C4" w14:textId="259D1ABF" w:rsidR="00934DAD" w:rsidRPr="0091612B" w:rsidRDefault="00934DAD" w:rsidP="0091612B">
      <w:pPr>
        <w:pStyle w:val="stdBLj"/>
        <w:suppressAutoHyphens w:val="0"/>
        <w:spacing w:after="0"/>
        <w:rPr>
          <w:rFonts w:ascii="Arial" w:hAnsi="Arial" w:cs="Arial"/>
          <w:b/>
          <w:szCs w:val="24"/>
        </w:rPr>
      </w:pPr>
      <w:r w:rsidRPr="0091612B">
        <w:rPr>
          <w:rFonts w:ascii="Arial" w:hAnsi="Arial" w:cs="Arial"/>
          <w:b/>
          <w:szCs w:val="24"/>
        </w:rPr>
        <w:t>Decision Timeframes</w:t>
      </w:r>
    </w:p>
    <w:p w14:paraId="2F40AD00" w14:textId="61000C53" w:rsidR="00934DAD" w:rsidRPr="0091612B" w:rsidRDefault="00934DAD" w:rsidP="0013292D">
      <w:pPr>
        <w:spacing w:before="120" w:line="240" w:lineRule="auto"/>
        <w:jc w:val="both"/>
        <w:rPr>
          <w:rFonts w:ascii="Arial" w:hAnsi="Arial" w:cs="Arial"/>
          <w:sz w:val="24"/>
          <w:szCs w:val="24"/>
        </w:rPr>
      </w:pPr>
      <w:r w:rsidRPr="0091612B">
        <w:rPr>
          <w:rFonts w:ascii="Arial" w:hAnsi="Arial" w:cs="Arial"/>
          <w:sz w:val="24"/>
          <w:szCs w:val="24"/>
        </w:rPr>
        <w:t>The Plan will provide the claimant, free of charge, with any new or additional evidence considered, relied upon, or generated by the Plan (or at the direction of the Plan) in connection with the claim.</w:t>
      </w:r>
      <w:r w:rsidR="001F15B9">
        <w:rPr>
          <w:rFonts w:ascii="Arial" w:hAnsi="Arial" w:cs="Arial"/>
          <w:sz w:val="24"/>
          <w:szCs w:val="24"/>
        </w:rPr>
        <w:t xml:space="preserve"> </w:t>
      </w:r>
      <w:r w:rsidRPr="0091612B">
        <w:rPr>
          <w:rFonts w:ascii="Arial" w:hAnsi="Arial" w:cs="Arial"/>
          <w:sz w:val="24"/>
          <w:szCs w:val="24"/>
        </w:rPr>
        <w:t xml:space="preserve">Such evidence will be provided as soon as possible (and sufficiently in advance of the date on which notice of an </w:t>
      </w:r>
      <w:r w:rsidR="009B61AA">
        <w:rPr>
          <w:rFonts w:ascii="Arial" w:hAnsi="Arial" w:cs="Arial"/>
          <w:sz w:val="24"/>
          <w:szCs w:val="24"/>
        </w:rPr>
        <w:t xml:space="preserve">Adverse Benefit Determination </w:t>
      </w:r>
      <w:r w:rsidRPr="0091612B">
        <w:rPr>
          <w:rFonts w:ascii="Arial" w:hAnsi="Arial" w:cs="Arial"/>
          <w:sz w:val="24"/>
          <w:szCs w:val="24"/>
        </w:rPr>
        <w:t>on review is required to be provided) to give the claimant a reasonable opportunity to respond prior to that date.</w:t>
      </w:r>
      <w:r w:rsidR="001F15B9">
        <w:rPr>
          <w:rFonts w:ascii="Arial" w:hAnsi="Arial" w:cs="Arial"/>
          <w:sz w:val="24"/>
          <w:szCs w:val="24"/>
        </w:rPr>
        <w:t xml:space="preserve"> </w:t>
      </w:r>
      <w:r w:rsidRPr="0091612B">
        <w:rPr>
          <w:rFonts w:ascii="Arial" w:hAnsi="Arial" w:cs="Arial"/>
          <w:sz w:val="24"/>
          <w:szCs w:val="24"/>
        </w:rPr>
        <w:t xml:space="preserve">Additionally, before the Plan issues an </w:t>
      </w:r>
      <w:r w:rsidR="009B61AA">
        <w:rPr>
          <w:rFonts w:ascii="Arial" w:hAnsi="Arial" w:cs="Arial"/>
          <w:sz w:val="24"/>
          <w:szCs w:val="24"/>
        </w:rPr>
        <w:t xml:space="preserve">Adverse Benefit Determination </w:t>
      </w:r>
      <w:r w:rsidRPr="0091612B">
        <w:rPr>
          <w:rFonts w:ascii="Arial" w:hAnsi="Arial" w:cs="Arial"/>
          <w:sz w:val="24"/>
          <w:szCs w:val="24"/>
        </w:rPr>
        <w:t>on review based on a new or additional rationale, the claimant will be provided, free of charge, with the rationale.</w:t>
      </w:r>
      <w:r w:rsidR="001F15B9">
        <w:rPr>
          <w:rFonts w:ascii="Arial" w:hAnsi="Arial" w:cs="Arial"/>
          <w:sz w:val="24"/>
          <w:szCs w:val="24"/>
        </w:rPr>
        <w:t xml:space="preserve"> </w:t>
      </w:r>
      <w:r w:rsidRPr="0091612B">
        <w:rPr>
          <w:rFonts w:ascii="Arial" w:hAnsi="Arial" w:cs="Arial"/>
          <w:sz w:val="24"/>
          <w:szCs w:val="24"/>
        </w:rPr>
        <w:t xml:space="preserve">The rationale will be provided as soon as possible (and sufficiently in advance of the date on which notice of </w:t>
      </w:r>
      <w:r w:rsidR="009B61AA">
        <w:rPr>
          <w:rFonts w:ascii="Arial" w:hAnsi="Arial" w:cs="Arial"/>
          <w:sz w:val="24"/>
          <w:szCs w:val="24"/>
        </w:rPr>
        <w:t xml:space="preserve">Adverse Benefit Determination </w:t>
      </w:r>
      <w:r w:rsidRPr="0091612B">
        <w:rPr>
          <w:rFonts w:ascii="Arial" w:hAnsi="Arial" w:cs="Arial"/>
          <w:sz w:val="24"/>
          <w:szCs w:val="24"/>
        </w:rPr>
        <w:t>on review is required to be provided) to give the claimant a reasonable opportunity to respond prior to that date.</w:t>
      </w:r>
    </w:p>
    <w:p w14:paraId="5F39A8F2" w14:textId="33038C38" w:rsidR="00934DAD" w:rsidRPr="0091612B" w:rsidRDefault="00934DAD" w:rsidP="00934DAD">
      <w:pPr>
        <w:pStyle w:val="stdBLj"/>
        <w:numPr>
          <w:ilvl w:val="0"/>
          <w:numId w:val="113"/>
        </w:numPr>
        <w:suppressAutoHyphens w:val="0"/>
        <w:spacing w:before="240" w:after="0"/>
        <w:ind w:hanging="720"/>
        <w:rPr>
          <w:rFonts w:ascii="Arial" w:hAnsi="Arial" w:cs="Arial"/>
          <w:szCs w:val="24"/>
        </w:rPr>
      </w:pPr>
      <w:r w:rsidRPr="0091612B">
        <w:rPr>
          <w:rFonts w:ascii="Arial" w:hAnsi="Arial" w:cs="Arial"/>
          <w:b/>
          <w:szCs w:val="24"/>
          <w:u w:val="single"/>
        </w:rPr>
        <w:t>Pre-Service Claims</w:t>
      </w:r>
      <w:r w:rsidRPr="0091612B">
        <w:rPr>
          <w:rFonts w:ascii="Arial" w:hAnsi="Arial" w:cs="Arial"/>
          <w:b/>
          <w:szCs w:val="24"/>
        </w:rPr>
        <w:t xml:space="preserve"> </w:t>
      </w:r>
      <w:r w:rsidR="000862A0">
        <w:rPr>
          <w:rFonts w:ascii="Arial" w:hAnsi="Arial" w:cs="Arial"/>
          <w:b/>
          <w:szCs w:val="24"/>
        </w:rPr>
        <w:t>–</w:t>
      </w:r>
      <w:r w:rsidRPr="0091612B">
        <w:rPr>
          <w:rFonts w:ascii="Arial" w:hAnsi="Arial" w:cs="Arial"/>
          <w:b/>
          <w:szCs w:val="24"/>
        </w:rPr>
        <w:t xml:space="preserve"> </w:t>
      </w:r>
      <w:r w:rsidRPr="0091612B">
        <w:rPr>
          <w:rFonts w:ascii="Arial" w:hAnsi="Arial" w:cs="Arial"/>
          <w:szCs w:val="24"/>
        </w:rPr>
        <w:t>Claims for Pre-Service (that are not for Urgent Care) will be decided no later than fifteen (15) days after receipt by the Plan.</w:t>
      </w:r>
      <w:r w:rsidR="001F15B9">
        <w:rPr>
          <w:rFonts w:ascii="Arial" w:hAnsi="Arial" w:cs="Arial"/>
          <w:szCs w:val="24"/>
        </w:rPr>
        <w:t xml:space="preserve"> </w:t>
      </w:r>
      <w:r w:rsidRPr="0091612B">
        <w:rPr>
          <w:rFonts w:ascii="Arial" w:hAnsi="Arial" w:cs="Arial"/>
          <w:szCs w:val="24"/>
        </w:rPr>
        <w:t xml:space="preserve">The claimant will </w:t>
      </w:r>
      <w:r w:rsidRPr="0091612B">
        <w:rPr>
          <w:rFonts w:ascii="Arial" w:hAnsi="Arial" w:cs="Arial"/>
          <w:szCs w:val="24"/>
        </w:rPr>
        <w:lastRenderedPageBreak/>
        <w:t xml:space="preserve">be notified in writing (or electronically, as applicable) within the initial fifteen (15) day period whether the claim was approved or denied (in whole or in part).  </w:t>
      </w:r>
    </w:p>
    <w:p w14:paraId="421344D9" w14:textId="17CCCF35" w:rsidR="00934DAD" w:rsidRPr="0091612B" w:rsidRDefault="00934DAD" w:rsidP="00934DAD">
      <w:pPr>
        <w:pStyle w:val="stdBLj"/>
        <w:suppressAutoHyphens w:val="0"/>
        <w:spacing w:before="240" w:after="0"/>
        <w:ind w:left="720"/>
        <w:rPr>
          <w:rFonts w:ascii="Arial" w:hAnsi="Arial" w:cs="Arial"/>
          <w:szCs w:val="24"/>
        </w:rPr>
      </w:pPr>
      <w:r w:rsidRPr="0091612B">
        <w:rPr>
          <w:rFonts w:ascii="Arial" w:hAnsi="Arial" w:cs="Arial"/>
          <w:szCs w:val="24"/>
        </w:rPr>
        <w:t xml:space="preserve">The time for deciding the claim may be extended by up to fifteen (15) days due to circumstances beyond the Plan’s control (e.g., inability of a medical reviewer to meet a deadline); provided the claimant is given written (or electronic, if applicable) notification before the expiration of the initial fifteen (15) day determination period. </w:t>
      </w:r>
    </w:p>
    <w:p w14:paraId="7845191D" w14:textId="38FEF06E" w:rsidR="00934DAD" w:rsidRPr="0091612B" w:rsidRDefault="00934DAD" w:rsidP="00934DAD">
      <w:pPr>
        <w:pStyle w:val="stdBLj"/>
        <w:suppressAutoHyphens w:val="0"/>
        <w:spacing w:before="240" w:after="0"/>
        <w:ind w:left="720"/>
        <w:rPr>
          <w:rFonts w:ascii="Arial" w:hAnsi="Arial" w:cs="Arial"/>
          <w:szCs w:val="24"/>
        </w:rPr>
      </w:pPr>
      <w:r w:rsidRPr="0091612B">
        <w:rPr>
          <w:rFonts w:ascii="Arial" w:hAnsi="Arial" w:cs="Arial"/>
          <w:szCs w:val="24"/>
        </w:rPr>
        <w:t>If the claimant improperly files a Pre-Service Claim, the Plan will notify him or her in writing (or electronically, as applicable) as soon as possible, but in no event later than five (5) days after receiving the claim.</w:t>
      </w:r>
      <w:r w:rsidR="001F15B9">
        <w:rPr>
          <w:rFonts w:ascii="Arial" w:hAnsi="Arial" w:cs="Arial"/>
          <w:szCs w:val="24"/>
        </w:rPr>
        <w:t xml:space="preserve"> </w:t>
      </w:r>
      <w:r w:rsidRPr="0091612B">
        <w:rPr>
          <w:rFonts w:ascii="Arial" w:hAnsi="Arial" w:cs="Arial"/>
          <w:szCs w:val="24"/>
        </w:rPr>
        <w:t>The notice will describe the proper procedures for filing a Pre-Service Claim.</w:t>
      </w:r>
      <w:r w:rsidR="001F15B9">
        <w:rPr>
          <w:rFonts w:ascii="Arial" w:hAnsi="Arial" w:cs="Arial"/>
          <w:szCs w:val="24"/>
        </w:rPr>
        <w:t xml:space="preserve"> </w:t>
      </w:r>
      <w:r w:rsidRPr="0091612B">
        <w:rPr>
          <w:rFonts w:ascii="Arial" w:hAnsi="Arial" w:cs="Arial"/>
          <w:szCs w:val="24"/>
        </w:rPr>
        <w:t>Thereafter, the claimant must re-file a claim to begin the Pre-Service Claim determination process.</w:t>
      </w:r>
    </w:p>
    <w:p w14:paraId="0DE1570A" w14:textId="61539CB8" w:rsidR="00934DAD" w:rsidRPr="0091612B" w:rsidRDefault="00934DAD" w:rsidP="00934DAD">
      <w:pPr>
        <w:pStyle w:val="stdBLj"/>
        <w:suppressAutoHyphens w:val="0"/>
        <w:spacing w:before="240" w:after="0"/>
        <w:ind w:left="720"/>
        <w:rPr>
          <w:rFonts w:ascii="Arial" w:hAnsi="Arial" w:cs="Arial"/>
          <w:szCs w:val="24"/>
        </w:rPr>
      </w:pPr>
      <w:r w:rsidRPr="0091612B">
        <w:rPr>
          <w:rFonts w:ascii="Arial" w:hAnsi="Arial" w:cs="Arial"/>
          <w:szCs w:val="24"/>
        </w:rPr>
        <w:t>If a claim cannot be processed due to insufficient information, the Plan will notify the claimant in writing (or electronically, as applicable) about what specific information is needed before the expiration of the initial fifteen (15) day determination period.</w:t>
      </w:r>
      <w:r w:rsidR="001F15B9">
        <w:rPr>
          <w:rFonts w:ascii="Arial" w:hAnsi="Arial" w:cs="Arial"/>
          <w:szCs w:val="24"/>
        </w:rPr>
        <w:t xml:space="preserve"> </w:t>
      </w:r>
      <w:r w:rsidRPr="0091612B">
        <w:rPr>
          <w:rFonts w:ascii="Arial" w:hAnsi="Arial" w:cs="Arial"/>
          <w:szCs w:val="24"/>
        </w:rPr>
        <w:t>Thereafter, the claimant will have 45 days following his or her receipt of the notice to supply the additional information.</w:t>
      </w:r>
      <w:r w:rsidR="001F15B9">
        <w:rPr>
          <w:rFonts w:ascii="Arial" w:hAnsi="Arial" w:cs="Arial"/>
          <w:szCs w:val="24"/>
        </w:rPr>
        <w:t xml:space="preserve"> </w:t>
      </w:r>
      <w:r w:rsidRPr="0091612B">
        <w:rPr>
          <w:rFonts w:ascii="Arial" w:hAnsi="Arial" w:cs="Arial"/>
          <w:szCs w:val="24"/>
        </w:rPr>
        <w:t xml:space="preserve">If the claimant does not provide the information during the 45-day period, the claim will be denied (i.e., an </w:t>
      </w:r>
      <w:r w:rsidR="009B61AA">
        <w:rPr>
          <w:rFonts w:ascii="Arial" w:hAnsi="Arial" w:cs="Arial"/>
          <w:szCs w:val="24"/>
        </w:rPr>
        <w:t>Adverse Benefit Determination</w:t>
      </w:r>
      <w:r w:rsidRPr="0091612B">
        <w:rPr>
          <w:rFonts w:ascii="Arial" w:hAnsi="Arial" w:cs="Arial"/>
          <w:szCs w:val="24"/>
        </w:rPr>
        <w:t>).</w:t>
      </w:r>
      <w:r w:rsidR="001F15B9">
        <w:rPr>
          <w:rFonts w:ascii="Arial" w:hAnsi="Arial" w:cs="Arial"/>
          <w:szCs w:val="24"/>
        </w:rPr>
        <w:t xml:space="preserve"> </w:t>
      </w:r>
      <w:r w:rsidRPr="0091612B">
        <w:rPr>
          <w:rFonts w:ascii="Arial" w:hAnsi="Arial" w:cs="Arial"/>
          <w:szCs w:val="24"/>
        </w:rPr>
        <w:t>During the period in which the claimant is permitted to supply additional information, the normal period for making a decision is suspended.</w:t>
      </w:r>
      <w:r w:rsidR="001F15B9">
        <w:rPr>
          <w:rFonts w:ascii="Arial" w:hAnsi="Arial" w:cs="Arial"/>
          <w:szCs w:val="24"/>
        </w:rPr>
        <w:t xml:space="preserve"> </w:t>
      </w:r>
      <w:r w:rsidRPr="0091612B">
        <w:rPr>
          <w:rFonts w:ascii="Arial" w:hAnsi="Arial" w:cs="Arial"/>
          <w:szCs w:val="24"/>
        </w:rPr>
        <w:t>The claim decision deadline is suspended until the earlier of 45 days or the date the Plan receives the claimant’s response to the request for information.</w:t>
      </w:r>
      <w:r w:rsidR="001F15B9">
        <w:rPr>
          <w:rFonts w:ascii="Arial" w:hAnsi="Arial" w:cs="Arial"/>
          <w:szCs w:val="24"/>
        </w:rPr>
        <w:t xml:space="preserve"> </w:t>
      </w:r>
      <w:r w:rsidRPr="0091612B">
        <w:rPr>
          <w:rFonts w:ascii="Arial" w:hAnsi="Arial" w:cs="Arial"/>
          <w:szCs w:val="24"/>
        </w:rPr>
        <w:t xml:space="preserve">The Plan then has fifteen (15) days to </w:t>
      </w:r>
      <w:r w:rsidR="004668E5" w:rsidRPr="0091612B">
        <w:rPr>
          <w:rFonts w:ascii="Arial" w:hAnsi="Arial" w:cs="Arial"/>
          <w:szCs w:val="24"/>
        </w:rPr>
        <w:t>decide</w:t>
      </w:r>
      <w:r w:rsidRPr="0091612B">
        <w:rPr>
          <w:rFonts w:ascii="Arial" w:hAnsi="Arial" w:cs="Arial"/>
          <w:szCs w:val="24"/>
        </w:rPr>
        <w:t xml:space="preserve"> and notify the claimant in writing (or electronically, as applicable).</w:t>
      </w:r>
    </w:p>
    <w:p w14:paraId="18D4C485" w14:textId="6900056E" w:rsidR="00934DAD" w:rsidRPr="0013292D" w:rsidRDefault="00934DAD" w:rsidP="00934DAD">
      <w:pPr>
        <w:pStyle w:val="stdBLj"/>
        <w:numPr>
          <w:ilvl w:val="0"/>
          <w:numId w:val="113"/>
        </w:numPr>
        <w:spacing w:before="240" w:after="120"/>
        <w:ind w:hanging="720"/>
        <w:rPr>
          <w:rFonts w:ascii="Arial" w:hAnsi="Arial" w:cs="Arial"/>
          <w:szCs w:val="24"/>
        </w:rPr>
      </w:pPr>
      <w:r w:rsidRPr="0013292D">
        <w:rPr>
          <w:rFonts w:ascii="Arial" w:hAnsi="Arial" w:cs="Arial"/>
          <w:b/>
          <w:szCs w:val="24"/>
          <w:u w:val="single"/>
        </w:rPr>
        <w:t>Urgent Care Claims</w:t>
      </w:r>
      <w:r w:rsidRPr="0013292D">
        <w:rPr>
          <w:rFonts w:ascii="Arial" w:hAnsi="Arial" w:cs="Arial"/>
          <w:b/>
          <w:szCs w:val="24"/>
        </w:rPr>
        <w:t xml:space="preserve"> </w:t>
      </w:r>
      <w:r w:rsidR="000862A0" w:rsidRPr="0013292D">
        <w:rPr>
          <w:rFonts w:ascii="Arial" w:hAnsi="Arial" w:cs="Arial"/>
          <w:b/>
          <w:szCs w:val="24"/>
        </w:rPr>
        <w:t>–</w:t>
      </w:r>
      <w:r w:rsidRPr="0013292D">
        <w:rPr>
          <w:rFonts w:ascii="Arial" w:hAnsi="Arial" w:cs="Arial"/>
          <w:b/>
          <w:szCs w:val="24"/>
        </w:rPr>
        <w:t xml:space="preserve"> </w:t>
      </w:r>
      <w:r w:rsidRPr="0013292D">
        <w:rPr>
          <w:rFonts w:ascii="Arial" w:hAnsi="Arial" w:cs="Arial"/>
          <w:szCs w:val="24"/>
        </w:rPr>
        <w:t>In the case of an Urgent Care Claim, if a health care professional with knowledge of the claimant’s medical condition determines that a claim constitutes an Urgent Care Claim, the health care professional will be considered by the Plan to be the claimant’s authorized representative bypassing the need for completion of the Plan’s written authorized representative form.</w:t>
      </w:r>
    </w:p>
    <w:p w14:paraId="3583EA66" w14:textId="62DDA371" w:rsidR="00934DAD" w:rsidRPr="0013292D" w:rsidRDefault="00934DAD" w:rsidP="00934DAD">
      <w:pPr>
        <w:pStyle w:val="stdBLj"/>
        <w:suppressAutoHyphens w:val="0"/>
        <w:spacing w:before="240" w:after="0"/>
        <w:ind w:left="720"/>
        <w:rPr>
          <w:rFonts w:ascii="Arial" w:hAnsi="Arial" w:cs="Arial"/>
          <w:szCs w:val="24"/>
        </w:rPr>
      </w:pPr>
      <w:r w:rsidRPr="0013292D">
        <w:rPr>
          <w:rFonts w:ascii="Arial" w:hAnsi="Arial" w:cs="Arial"/>
          <w:szCs w:val="24"/>
        </w:rPr>
        <w:t>The Plan will decide claims for Urgent Care as soon as possible, but in no event later than 72 hours after receipt of the claim.</w:t>
      </w:r>
      <w:r w:rsidR="001F15B9" w:rsidRPr="0013292D">
        <w:rPr>
          <w:rFonts w:ascii="Arial" w:hAnsi="Arial" w:cs="Arial"/>
          <w:szCs w:val="24"/>
        </w:rPr>
        <w:t xml:space="preserve"> </w:t>
      </w:r>
      <w:r w:rsidRPr="0013292D">
        <w:rPr>
          <w:rFonts w:ascii="Arial" w:hAnsi="Arial" w:cs="Arial"/>
          <w:szCs w:val="24"/>
        </w:rPr>
        <w:t>The Plan will orally communicate its decision telephonically to the claimant and his or her health care professional.</w:t>
      </w:r>
      <w:r w:rsidR="001F15B9" w:rsidRPr="0013292D">
        <w:rPr>
          <w:rFonts w:ascii="Arial" w:hAnsi="Arial" w:cs="Arial"/>
          <w:szCs w:val="24"/>
        </w:rPr>
        <w:t xml:space="preserve"> </w:t>
      </w:r>
      <w:r w:rsidRPr="0013292D">
        <w:rPr>
          <w:rFonts w:ascii="Arial" w:hAnsi="Arial" w:cs="Arial"/>
          <w:szCs w:val="24"/>
        </w:rPr>
        <w:t>The determination will also be confirmed in writing (or electronically, as applicable) no later than three (3) days after the oral notification.</w:t>
      </w:r>
    </w:p>
    <w:p w14:paraId="20C41ADB" w14:textId="43E0A7E4" w:rsidR="00934DAD" w:rsidRPr="0013292D" w:rsidRDefault="00934DAD" w:rsidP="00934DAD">
      <w:pPr>
        <w:pStyle w:val="stdBLj"/>
        <w:suppressAutoHyphens w:val="0"/>
        <w:spacing w:before="240" w:after="0"/>
        <w:ind w:left="720"/>
        <w:rPr>
          <w:rFonts w:ascii="Arial" w:hAnsi="Arial" w:cs="Arial"/>
          <w:szCs w:val="24"/>
        </w:rPr>
      </w:pPr>
      <w:r w:rsidRPr="0013292D">
        <w:rPr>
          <w:rFonts w:ascii="Arial" w:hAnsi="Arial" w:cs="Arial"/>
          <w:szCs w:val="24"/>
        </w:rPr>
        <w:t xml:space="preserve">If the claimant improperly </w:t>
      </w:r>
      <w:r w:rsidR="00F44BFD" w:rsidRPr="0013292D">
        <w:rPr>
          <w:rFonts w:ascii="Arial" w:hAnsi="Arial" w:cs="Arial"/>
          <w:szCs w:val="24"/>
        </w:rPr>
        <w:t>files</w:t>
      </w:r>
      <w:r w:rsidRPr="0013292D">
        <w:rPr>
          <w:rFonts w:ascii="Arial" w:hAnsi="Arial" w:cs="Arial"/>
          <w:szCs w:val="24"/>
        </w:rPr>
        <w:t xml:space="preserve"> an Urgent Care Claim, the Plan will notify him or her and his or her health care professional as soon as possible, but in no event later than 24 hours after receiving the claim.</w:t>
      </w:r>
      <w:r w:rsidR="001F15B9" w:rsidRPr="0013292D">
        <w:rPr>
          <w:rFonts w:ascii="Arial" w:hAnsi="Arial" w:cs="Arial"/>
          <w:szCs w:val="24"/>
        </w:rPr>
        <w:t xml:space="preserve"> </w:t>
      </w:r>
      <w:r w:rsidRPr="0013292D">
        <w:rPr>
          <w:rFonts w:ascii="Arial" w:hAnsi="Arial" w:cs="Arial"/>
          <w:szCs w:val="24"/>
        </w:rPr>
        <w:t>The written (or electronic, as applicable) notice will describe the proper procedures for filing an Urgent Care Claim.</w:t>
      </w:r>
      <w:r w:rsidR="001F15B9" w:rsidRPr="0013292D">
        <w:rPr>
          <w:rFonts w:ascii="Arial" w:hAnsi="Arial" w:cs="Arial"/>
          <w:szCs w:val="24"/>
        </w:rPr>
        <w:t xml:space="preserve"> </w:t>
      </w:r>
      <w:r w:rsidRPr="0013292D">
        <w:rPr>
          <w:rFonts w:ascii="Arial" w:hAnsi="Arial" w:cs="Arial"/>
          <w:szCs w:val="24"/>
        </w:rPr>
        <w:t>Thereafter, the claimant must re-file a claim to begin the Urgent Care Claim determination process.</w:t>
      </w:r>
    </w:p>
    <w:p w14:paraId="1E470832" w14:textId="78902EE2" w:rsidR="00934DAD" w:rsidRPr="0091612B" w:rsidRDefault="00934DAD" w:rsidP="0013292D">
      <w:pPr>
        <w:pStyle w:val="stdBLj"/>
        <w:suppressAutoHyphens w:val="0"/>
        <w:spacing w:before="240" w:after="0"/>
        <w:ind w:left="720"/>
        <w:rPr>
          <w:rFonts w:ascii="Arial" w:hAnsi="Arial" w:cs="Arial"/>
          <w:szCs w:val="24"/>
        </w:rPr>
      </w:pPr>
      <w:r w:rsidRPr="0091612B">
        <w:rPr>
          <w:rFonts w:ascii="Arial" w:hAnsi="Arial" w:cs="Arial"/>
          <w:szCs w:val="24"/>
        </w:rPr>
        <w:lastRenderedPageBreak/>
        <w:t xml:space="preserve">If a claim cannot be processed due to insufficient information, the Plan </w:t>
      </w:r>
      <w:r w:rsidR="00F44BFD" w:rsidRPr="0091612B">
        <w:rPr>
          <w:rFonts w:ascii="Arial" w:hAnsi="Arial" w:cs="Arial"/>
          <w:szCs w:val="24"/>
        </w:rPr>
        <w:t>will provide</w:t>
      </w:r>
      <w:r w:rsidRPr="0091612B">
        <w:rPr>
          <w:rFonts w:ascii="Arial" w:hAnsi="Arial" w:cs="Arial"/>
          <w:szCs w:val="24"/>
        </w:rPr>
        <w:t xml:space="preserve"> the claimant and his or her health care professional with a written (or electronic, as applicable) notification about what specific information is needed as soon as possible and no later than 24 hours after receipt of the claim.</w:t>
      </w:r>
      <w:r w:rsidR="001F15B9">
        <w:rPr>
          <w:rFonts w:ascii="Arial" w:hAnsi="Arial" w:cs="Arial"/>
          <w:szCs w:val="24"/>
        </w:rPr>
        <w:t xml:space="preserve"> </w:t>
      </w:r>
      <w:r w:rsidRPr="0091612B">
        <w:rPr>
          <w:rFonts w:ascii="Arial" w:hAnsi="Arial" w:cs="Arial"/>
          <w:szCs w:val="24"/>
        </w:rPr>
        <w:t>Thereafter, the claimant will have not less than 48 hours following receipt of the notice to supply the additional information.</w:t>
      </w:r>
      <w:r w:rsidR="001F15B9">
        <w:rPr>
          <w:rFonts w:ascii="Arial" w:hAnsi="Arial" w:cs="Arial"/>
          <w:szCs w:val="24"/>
        </w:rPr>
        <w:t xml:space="preserve"> </w:t>
      </w:r>
      <w:r w:rsidRPr="0091612B">
        <w:rPr>
          <w:rFonts w:ascii="Arial" w:hAnsi="Arial" w:cs="Arial"/>
          <w:szCs w:val="24"/>
        </w:rPr>
        <w:t xml:space="preserve">If the claimant does not provide the information during the period, the claim will be denied (i.e., an </w:t>
      </w:r>
      <w:r w:rsidR="009B61AA">
        <w:rPr>
          <w:rFonts w:ascii="Arial" w:hAnsi="Arial" w:cs="Arial"/>
          <w:szCs w:val="24"/>
        </w:rPr>
        <w:t>Adverse Benefit Determination</w:t>
      </w:r>
      <w:r w:rsidRPr="0091612B">
        <w:rPr>
          <w:rFonts w:ascii="Arial" w:hAnsi="Arial" w:cs="Arial"/>
          <w:szCs w:val="24"/>
        </w:rPr>
        <w:t>).</w:t>
      </w:r>
      <w:r w:rsidR="001F15B9">
        <w:rPr>
          <w:rFonts w:ascii="Arial" w:hAnsi="Arial" w:cs="Arial"/>
          <w:szCs w:val="24"/>
        </w:rPr>
        <w:t xml:space="preserve"> </w:t>
      </w:r>
      <w:r w:rsidRPr="0091612B">
        <w:rPr>
          <w:rFonts w:ascii="Arial" w:hAnsi="Arial" w:cs="Arial"/>
          <w:szCs w:val="24"/>
        </w:rPr>
        <w:t>Written (or electronic, as applicable) notice of the decision will be provided to the claimant and his or her health care professional no later than 48 hours after the Plan receives the specific information or the end or the period given for the claimant to provide this information, whichever is earlier.</w:t>
      </w:r>
    </w:p>
    <w:p w14:paraId="26122854" w14:textId="26EFC6C1" w:rsidR="00934DAD" w:rsidRPr="0091612B" w:rsidRDefault="00934DAD" w:rsidP="00934DAD">
      <w:pPr>
        <w:pStyle w:val="stdBLj"/>
        <w:numPr>
          <w:ilvl w:val="0"/>
          <w:numId w:val="113"/>
        </w:numPr>
        <w:spacing w:before="240" w:after="120"/>
        <w:ind w:hanging="720"/>
        <w:rPr>
          <w:rFonts w:ascii="Arial" w:hAnsi="Arial" w:cs="Arial"/>
          <w:szCs w:val="24"/>
        </w:rPr>
      </w:pPr>
      <w:r w:rsidRPr="0091612B">
        <w:rPr>
          <w:rFonts w:ascii="Arial" w:hAnsi="Arial" w:cs="Arial"/>
          <w:b/>
          <w:szCs w:val="24"/>
          <w:u w:val="single"/>
        </w:rPr>
        <w:t>Concurrent Claims</w:t>
      </w:r>
      <w:r w:rsidRPr="0091612B">
        <w:rPr>
          <w:rFonts w:ascii="Arial" w:hAnsi="Arial" w:cs="Arial"/>
          <w:b/>
          <w:szCs w:val="24"/>
        </w:rPr>
        <w:t xml:space="preserve"> </w:t>
      </w:r>
      <w:r w:rsidR="000862A0">
        <w:rPr>
          <w:rFonts w:ascii="Arial" w:hAnsi="Arial" w:cs="Arial"/>
          <w:b/>
          <w:szCs w:val="24"/>
        </w:rPr>
        <w:t>–</w:t>
      </w:r>
      <w:r w:rsidRPr="0091612B">
        <w:rPr>
          <w:rFonts w:ascii="Arial" w:hAnsi="Arial" w:cs="Arial"/>
          <w:b/>
          <w:szCs w:val="24"/>
        </w:rPr>
        <w:t xml:space="preserve"> </w:t>
      </w:r>
      <w:r w:rsidRPr="0091612B">
        <w:rPr>
          <w:rFonts w:ascii="Arial" w:hAnsi="Arial" w:cs="Arial"/>
          <w:szCs w:val="24"/>
        </w:rPr>
        <w:t xml:space="preserve">If a decision is made to reduce or terminate an approved course of treatment, the claimant will be provided with a written (or electronic, as applicable) notification of the termination or reduction sufficiently in advance of the reduction or termination to allow him or her to request an </w:t>
      </w:r>
      <w:r w:rsidR="00631E93">
        <w:rPr>
          <w:rFonts w:ascii="Arial" w:hAnsi="Arial" w:cs="Arial"/>
          <w:szCs w:val="24"/>
        </w:rPr>
        <w:t>Appeal</w:t>
      </w:r>
      <w:r w:rsidRPr="0091612B">
        <w:rPr>
          <w:rFonts w:ascii="Arial" w:hAnsi="Arial" w:cs="Arial"/>
          <w:szCs w:val="24"/>
        </w:rPr>
        <w:t xml:space="preserve"> and obtain a determination of that </w:t>
      </w:r>
      <w:r w:rsidR="009B61AA">
        <w:rPr>
          <w:rFonts w:ascii="Arial" w:hAnsi="Arial" w:cs="Arial"/>
          <w:szCs w:val="24"/>
        </w:rPr>
        <w:t xml:space="preserve">Adverse Benefit </w:t>
      </w:r>
      <w:r w:rsidR="00F24505">
        <w:rPr>
          <w:rFonts w:ascii="Arial" w:hAnsi="Arial" w:cs="Arial"/>
          <w:szCs w:val="24"/>
        </w:rPr>
        <w:t xml:space="preserve">Determination </w:t>
      </w:r>
      <w:r w:rsidR="00F24505" w:rsidRPr="0091612B">
        <w:rPr>
          <w:rFonts w:ascii="Arial" w:hAnsi="Arial" w:cs="Arial"/>
          <w:szCs w:val="24"/>
        </w:rPr>
        <w:t>before</w:t>
      </w:r>
      <w:r w:rsidRPr="0091612B">
        <w:rPr>
          <w:rFonts w:ascii="Arial" w:hAnsi="Arial" w:cs="Arial"/>
          <w:szCs w:val="24"/>
        </w:rPr>
        <w:t xml:space="preserve"> the benefit is reduced or terminated.</w:t>
      </w:r>
    </w:p>
    <w:p w14:paraId="21A1E0E7" w14:textId="321D9DDD" w:rsidR="00934DAD" w:rsidRPr="0091612B" w:rsidRDefault="00934DAD" w:rsidP="0013292D">
      <w:pPr>
        <w:suppressAutoHyphens/>
        <w:spacing w:after="120" w:line="240" w:lineRule="auto"/>
        <w:ind w:left="720"/>
        <w:jc w:val="both"/>
        <w:rPr>
          <w:rFonts w:ascii="Arial" w:hAnsi="Arial" w:cs="Arial"/>
          <w:sz w:val="24"/>
          <w:szCs w:val="24"/>
        </w:rPr>
      </w:pPr>
      <w:r w:rsidRPr="0091612B">
        <w:rPr>
          <w:rFonts w:ascii="Arial" w:hAnsi="Arial" w:cs="Arial"/>
          <w:sz w:val="24"/>
          <w:szCs w:val="24"/>
        </w:rPr>
        <w:t xml:space="preserve">A Concurrent Claim that is an Urgent Care Claim will be processed according to the Plan’s internal </w:t>
      </w:r>
      <w:r w:rsidR="00631E93">
        <w:rPr>
          <w:rFonts w:ascii="Arial" w:hAnsi="Arial" w:cs="Arial"/>
          <w:sz w:val="24"/>
          <w:szCs w:val="24"/>
        </w:rPr>
        <w:t>Appeal</w:t>
      </w:r>
      <w:r w:rsidRPr="0091612B">
        <w:rPr>
          <w:rFonts w:ascii="Arial" w:hAnsi="Arial" w:cs="Arial"/>
          <w:sz w:val="24"/>
          <w:szCs w:val="24"/>
        </w:rPr>
        <w:t xml:space="preserve">s procedures and timeframes described above under the Urgent Care Claim section. </w:t>
      </w:r>
    </w:p>
    <w:p w14:paraId="5A3DD535" w14:textId="353E065F" w:rsidR="00934DAD" w:rsidRPr="0091612B" w:rsidRDefault="00934DAD" w:rsidP="0013292D">
      <w:pPr>
        <w:suppressAutoHyphens/>
        <w:spacing w:after="120" w:line="240" w:lineRule="auto"/>
        <w:ind w:left="720"/>
        <w:jc w:val="both"/>
        <w:rPr>
          <w:rFonts w:ascii="Arial" w:hAnsi="Arial" w:cs="Arial"/>
          <w:sz w:val="24"/>
          <w:szCs w:val="24"/>
        </w:rPr>
      </w:pPr>
      <w:r w:rsidRPr="0091612B">
        <w:rPr>
          <w:rFonts w:ascii="Arial" w:hAnsi="Arial" w:cs="Arial"/>
          <w:sz w:val="24"/>
          <w:szCs w:val="24"/>
        </w:rPr>
        <w:t xml:space="preserve">A Concurrent Claim that is not an Urgent Care Claim will be processed according to the Plan’s internal </w:t>
      </w:r>
      <w:r w:rsidR="00631E93">
        <w:rPr>
          <w:rFonts w:ascii="Arial" w:hAnsi="Arial" w:cs="Arial"/>
          <w:sz w:val="24"/>
          <w:szCs w:val="24"/>
        </w:rPr>
        <w:t>Appeal</w:t>
      </w:r>
      <w:r w:rsidRPr="0091612B">
        <w:rPr>
          <w:rFonts w:ascii="Arial" w:hAnsi="Arial" w:cs="Arial"/>
          <w:sz w:val="24"/>
          <w:szCs w:val="24"/>
        </w:rPr>
        <w:t>s procedures and timeframes applicable to the Pre-Service or Post-Service Claim, as applicable, provisions described above in this section.</w:t>
      </w:r>
    </w:p>
    <w:p w14:paraId="1129438C" w14:textId="77777777" w:rsidR="00934DAD" w:rsidRPr="0091612B" w:rsidRDefault="00934DAD" w:rsidP="0013292D">
      <w:pPr>
        <w:suppressAutoHyphens/>
        <w:spacing w:after="120" w:line="240" w:lineRule="auto"/>
        <w:ind w:left="720"/>
        <w:jc w:val="both"/>
        <w:rPr>
          <w:rFonts w:ascii="Arial" w:hAnsi="Arial" w:cs="Arial"/>
          <w:sz w:val="24"/>
          <w:szCs w:val="24"/>
        </w:rPr>
      </w:pPr>
      <w:r w:rsidRPr="0091612B">
        <w:rPr>
          <w:rFonts w:ascii="Arial" w:hAnsi="Arial" w:cs="Arial"/>
          <w:sz w:val="24"/>
          <w:szCs w:val="24"/>
        </w:rPr>
        <w:t>If the Concurrent Care Claim is approved, the claimant will be notified orally followed by written (or electronic, as applicable) notice provided no later than three (3) calendar days after the oral notice.</w:t>
      </w:r>
    </w:p>
    <w:p w14:paraId="77111DE9" w14:textId="49A6752A" w:rsidR="00934DAD" w:rsidRPr="0091612B" w:rsidRDefault="00934DAD" w:rsidP="0013292D">
      <w:pPr>
        <w:pStyle w:val="stdBLj"/>
        <w:suppressAutoHyphens w:val="0"/>
        <w:spacing w:before="240" w:after="0"/>
        <w:ind w:left="720"/>
        <w:rPr>
          <w:rFonts w:ascii="Arial" w:hAnsi="Arial" w:cs="Arial"/>
          <w:szCs w:val="24"/>
        </w:rPr>
      </w:pPr>
      <w:r w:rsidRPr="0091612B">
        <w:rPr>
          <w:rFonts w:ascii="Arial" w:hAnsi="Arial" w:cs="Arial"/>
          <w:szCs w:val="24"/>
        </w:rPr>
        <w:t>If the Concurrent Care Claim is denied, in whole or in part, the claimant will be notified orally with written (or electronic, as appropriate) notice.</w:t>
      </w:r>
      <w:r w:rsidR="001F15B9">
        <w:rPr>
          <w:rFonts w:ascii="Arial" w:hAnsi="Arial" w:cs="Arial"/>
          <w:szCs w:val="24"/>
        </w:rPr>
        <w:t xml:space="preserve"> </w:t>
      </w:r>
    </w:p>
    <w:p w14:paraId="66B55B7E" w14:textId="10BDBBF2" w:rsidR="00934DAD" w:rsidRPr="0091612B" w:rsidRDefault="00934DAD" w:rsidP="00934DAD">
      <w:pPr>
        <w:pStyle w:val="stdBLj"/>
        <w:numPr>
          <w:ilvl w:val="0"/>
          <w:numId w:val="113"/>
        </w:numPr>
        <w:suppressAutoHyphens w:val="0"/>
        <w:spacing w:before="240" w:after="0"/>
        <w:ind w:hanging="720"/>
        <w:rPr>
          <w:rFonts w:ascii="Arial" w:hAnsi="Arial" w:cs="Arial"/>
          <w:szCs w:val="24"/>
        </w:rPr>
      </w:pPr>
      <w:r w:rsidRPr="0091612B">
        <w:rPr>
          <w:rFonts w:ascii="Arial" w:hAnsi="Arial" w:cs="Arial"/>
          <w:b/>
          <w:szCs w:val="24"/>
          <w:u w:val="single"/>
        </w:rPr>
        <w:t>Post-Service Claims</w:t>
      </w:r>
      <w:r w:rsidRPr="0091612B">
        <w:rPr>
          <w:rFonts w:ascii="Arial" w:hAnsi="Arial" w:cs="Arial"/>
          <w:b/>
          <w:szCs w:val="24"/>
        </w:rPr>
        <w:t xml:space="preserve"> </w:t>
      </w:r>
      <w:r w:rsidR="000862A0">
        <w:rPr>
          <w:rFonts w:ascii="Arial" w:hAnsi="Arial" w:cs="Arial"/>
          <w:b/>
          <w:szCs w:val="24"/>
        </w:rPr>
        <w:t>–</w:t>
      </w:r>
      <w:r w:rsidRPr="0091612B">
        <w:rPr>
          <w:rFonts w:ascii="Arial" w:hAnsi="Arial" w:cs="Arial"/>
          <w:b/>
          <w:szCs w:val="24"/>
        </w:rPr>
        <w:t xml:space="preserve"> </w:t>
      </w:r>
      <w:r w:rsidRPr="0091612B">
        <w:rPr>
          <w:rFonts w:ascii="Arial" w:hAnsi="Arial" w:cs="Arial"/>
          <w:szCs w:val="24"/>
        </w:rPr>
        <w:t>Claims for Post-Service treatments or services will be decided no later than 30 days after receipt by the Plan.</w:t>
      </w:r>
      <w:r w:rsidR="001F15B9">
        <w:rPr>
          <w:rFonts w:ascii="Arial" w:hAnsi="Arial" w:cs="Arial"/>
          <w:szCs w:val="24"/>
        </w:rPr>
        <w:t xml:space="preserve"> </w:t>
      </w:r>
      <w:r w:rsidRPr="0091612B">
        <w:rPr>
          <w:rFonts w:ascii="Arial" w:hAnsi="Arial" w:cs="Arial"/>
          <w:szCs w:val="24"/>
        </w:rPr>
        <w:t>The claimant will be notified in writing (or electronically, as applicable) within the 30-day initial determination period if the claim is denied (in whole or in part).</w:t>
      </w:r>
    </w:p>
    <w:p w14:paraId="5683E7AF" w14:textId="77777777" w:rsidR="00934DAD" w:rsidRPr="0091612B" w:rsidRDefault="00934DAD" w:rsidP="00934DAD">
      <w:pPr>
        <w:pStyle w:val="stdBLj"/>
        <w:suppressAutoHyphens w:val="0"/>
        <w:spacing w:before="240" w:after="0"/>
        <w:ind w:left="720"/>
        <w:rPr>
          <w:rFonts w:ascii="Arial" w:hAnsi="Arial" w:cs="Arial"/>
          <w:szCs w:val="24"/>
        </w:rPr>
      </w:pPr>
      <w:r w:rsidRPr="0091612B">
        <w:rPr>
          <w:rFonts w:ascii="Arial" w:hAnsi="Arial" w:cs="Arial"/>
          <w:szCs w:val="24"/>
        </w:rPr>
        <w:t xml:space="preserve">The time for deciding the claim may be extended by fifteen (15) days due to circumstances beyond the Plan’s control (e.g., inability of a medical reviewer to meet a deadline); provided the claimant is given written (or electronic, as applicable) notification before the expiration of the initial 30-day determination period. </w:t>
      </w:r>
    </w:p>
    <w:p w14:paraId="1D5C0888" w14:textId="30BBAB3B" w:rsidR="00934DAD" w:rsidRPr="0091612B" w:rsidRDefault="00934DAD" w:rsidP="00934DAD">
      <w:pPr>
        <w:pStyle w:val="stdBLj"/>
        <w:suppressAutoHyphens w:val="0"/>
        <w:spacing w:before="240" w:after="0"/>
        <w:ind w:left="720"/>
        <w:rPr>
          <w:rFonts w:ascii="Arial" w:hAnsi="Arial" w:cs="Arial"/>
          <w:szCs w:val="24"/>
        </w:rPr>
      </w:pPr>
      <w:r w:rsidRPr="0091612B">
        <w:rPr>
          <w:rFonts w:ascii="Arial" w:hAnsi="Arial" w:cs="Arial"/>
          <w:szCs w:val="24"/>
        </w:rPr>
        <w:t>If a claim cannot be processed due to insufficient information, the Plan will notify the claimant in writing (or electronically, as applicable) about what information is needed before the expiration of the initial 30-day determination period.</w:t>
      </w:r>
      <w:r w:rsidR="001F15B9">
        <w:rPr>
          <w:rFonts w:ascii="Arial" w:hAnsi="Arial" w:cs="Arial"/>
          <w:szCs w:val="24"/>
        </w:rPr>
        <w:t xml:space="preserve"> </w:t>
      </w:r>
      <w:r w:rsidRPr="0091612B">
        <w:rPr>
          <w:rFonts w:ascii="Arial" w:hAnsi="Arial" w:cs="Arial"/>
          <w:szCs w:val="24"/>
        </w:rPr>
        <w:t xml:space="preserve">Thereafter, </w:t>
      </w:r>
      <w:r w:rsidRPr="0091612B">
        <w:rPr>
          <w:rFonts w:ascii="Arial" w:hAnsi="Arial" w:cs="Arial"/>
          <w:szCs w:val="24"/>
        </w:rPr>
        <w:lastRenderedPageBreak/>
        <w:t>the claimant will have 45 days after his or her receipt of the notice to supply the additional information.</w:t>
      </w:r>
      <w:r w:rsidR="001F15B9">
        <w:rPr>
          <w:rFonts w:ascii="Arial" w:hAnsi="Arial" w:cs="Arial"/>
          <w:szCs w:val="24"/>
        </w:rPr>
        <w:t xml:space="preserve"> </w:t>
      </w:r>
      <w:r w:rsidRPr="0091612B">
        <w:rPr>
          <w:rFonts w:ascii="Arial" w:hAnsi="Arial" w:cs="Arial"/>
          <w:szCs w:val="24"/>
        </w:rPr>
        <w:t xml:space="preserve">If the claimant does not provide the information during the 45-day period, the claim will be denied (i.e., an </w:t>
      </w:r>
      <w:r w:rsidR="009B61AA">
        <w:rPr>
          <w:rFonts w:ascii="Arial" w:hAnsi="Arial" w:cs="Arial"/>
          <w:szCs w:val="24"/>
        </w:rPr>
        <w:t>Adverse Benefit Determination</w:t>
      </w:r>
      <w:r w:rsidRPr="0091612B">
        <w:rPr>
          <w:rFonts w:ascii="Arial" w:hAnsi="Arial" w:cs="Arial"/>
          <w:szCs w:val="24"/>
        </w:rPr>
        <w:t xml:space="preserve">). During the period in which the claimant is permitted to supply additional information, the normal period for </w:t>
      </w:r>
      <w:r w:rsidR="00813524" w:rsidRPr="0091612B">
        <w:rPr>
          <w:rFonts w:ascii="Arial" w:hAnsi="Arial" w:cs="Arial"/>
          <w:szCs w:val="24"/>
        </w:rPr>
        <w:t>deciding</w:t>
      </w:r>
      <w:r w:rsidRPr="0091612B">
        <w:rPr>
          <w:rFonts w:ascii="Arial" w:hAnsi="Arial" w:cs="Arial"/>
          <w:szCs w:val="24"/>
        </w:rPr>
        <w:t xml:space="preserve"> on the claim is suspended.</w:t>
      </w:r>
      <w:r w:rsidR="001F15B9">
        <w:rPr>
          <w:rFonts w:ascii="Arial" w:hAnsi="Arial" w:cs="Arial"/>
          <w:szCs w:val="24"/>
        </w:rPr>
        <w:t xml:space="preserve"> </w:t>
      </w:r>
      <w:r w:rsidRPr="0091612B">
        <w:rPr>
          <w:rFonts w:ascii="Arial" w:hAnsi="Arial" w:cs="Arial"/>
          <w:szCs w:val="24"/>
        </w:rPr>
        <w:t>The claim decision deadline is suspended until the earlier of 45 days or until the date the Plan receives the claimant’s written response to the request for information.</w:t>
      </w:r>
      <w:r w:rsidR="001F15B9">
        <w:rPr>
          <w:rFonts w:ascii="Arial" w:hAnsi="Arial" w:cs="Arial"/>
          <w:szCs w:val="24"/>
        </w:rPr>
        <w:t xml:space="preserve"> </w:t>
      </w:r>
      <w:r w:rsidRPr="0091612B">
        <w:rPr>
          <w:rFonts w:ascii="Arial" w:hAnsi="Arial" w:cs="Arial"/>
          <w:szCs w:val="24"/>
        </w:rPr>
        <w:t xml:space="preserve">The Plan then has fifteen (15) days to </w:t>
      </w:r>
      <w:r w:rsidR="000253DF" w:rsidRPr="0091612B">
        <w:rPr>
          <w:rFonts w:ascii="Arial" w:hAnsi="Arial" w:cs="Arial"/>
          <w:szCs w:val="24"/>
        </w:rPr>
        <w:t>decide</w:t>
      </w:r>
      <w:r w:rsidRPr="0091612B">
        <w:rPr>
          <w:rFonts w:ascii="Arial" w:hAnsi="Arial" w:cs="Arial"/>
          <w:szCs w:val="24"/>
        </w:rPr>
        <w:t xml:space="preserve"> and notify the claimant in writing (or electronically, as applicable).</w:t>
      </w:r>
    </w:p>
    <w:p w14:paraId="4FAFD16B" w14:textId="77777777" w:rsidR="008D7856" w:rsidRDefault="008D7856" w:rsidP="0091612B">
      <w:pPr>
        <w:spacing w:after="0"/>
        <w:rPr>
          <w:rFonts w:ascii="Arial" w:hAnsi="Arial" w:cs="Arial"/>
          <w:sz w:val="24"/>
          <w:szCs w:val="24"/>
        </w:rPr>
      </w:pPr>
    </w:p>
    <w:p w14:paraId="581B6757" w14:textId="3805C052" w:rsidR="00934DAD" w:rsidRDefault="00934DAD" w:rsidP="0091612B">
      <w:pPr>
        <w:spacing w:after="0"/>
        <w:rPr>
          <w:rFonts w:ascii="Arial" w:hAnsi="Arial" w:cs="Arial"/>
          <w:b/>
          <w:sz w:val="24"/>
          <w:szCs w:val="24"/>
        </w:rPr>
      </w:pPr>
      <w:r w:rsidRPr="00894AFF">
        <w:rPr>
          <w:rFonts w:ascii="Arial" w:hAnsi="Arial" w:cs="Arial"/>
          <w:b/>
          <w:sz w:val="24"/>
          <w:szCs w:val="24"/>
        </w:rPr>
        <w:t xml:space="preserve">Initial Determinations of Benefit Claims </w:t>
      </w:r>
    </w:p>
    <w:p w14:paraId="419DDBD5" w14:textId="77777777" w:rsidR="00597BA9" w:rsidRPr="00894AFF" w:rsidRDefault="00597BA9" w:rsidP="0091612B">
      <w:pPr>
        <w:spacing w:after="0"/>
        <w:rPr>
          <w:rFonts w:ascii="Arial" w:hAnsi="Arial" w:cs="Arial"/>
          <w:b/>
          <w:sz w:val="24"/>
          <w:szCs w:val="24"/>
        </w:rPr>
      </w:pPr>
    </w:p>
    <w:p w14:paraId="0CDD3C0E" w14:textId="77777777" w:rsidR="00934DAD" w:rsidRDefault="00934DAD" w:rsidP="00F82A08">
      <w:pPr>
        <w:spacing w:after="0"/>
        <w:jc w:val="both"/>
        <w:rPr>
          <w:rFonts w:ascii="Arial" w:hAnsi="Arial" w:cs="Arial"/>
          <w:b/>
          <w:sz w:val="24"/>
          <w:szCs w:val="24"/>
        </w:rPr>
      </w:pPr>
      <w:r w:rsidRPr="0091612B">
        <w:rPr>
          <w:rFonts w:ascii="Arial" w:hAnsi="Arial" w:cs="Arial"/>
          <w:b/>
          <w:sz w:val="24"/>
          <w:szCs w:val="24"/>
        </w:rPr>
        <w:t>Notice of Adverse Benefit Determination</w:t>
      </w:r>
    </w:p>
    <w:p w14:paraId="55885573" w14:textId="7B93EE8C"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 xml:space="preserve">If the Plan denies the claimant’s initial claim, in whole or in part, he or she will be given a notice about the denial (known as a “notice of </w:t>
      </w:r>
      <w:r w:rsidR="009B61AA">
        <w:rPr>
          <w:rFonts w:ascii="Arial" w:hAnsi="Arial" w:cs="Arial"/>
          <w:sz w:val="24"/>
          <w:szCs w:val="24"/>
        </w:rPr>
        <w:t>Adverse Benefit Determination</w:t>
      </w:r>
      <w:r w:rsidRPr="0091612B">
        <w:rPr>
          <w:rFonts w:ascii="Arial" w:hAnsi="Arial" w:cs="Arial"/>
          <w:sz w:val="24"/>
          <w:szCs w:val="24"/>
        </w:rPr>
        <w:t>”).</w:t>
      </w:r>
      <w:r w:rsidR="001F15B9">
        <w:rPr>
          <w:rFonts w:ascii="Arial" w:hAnsi="Arial" w:cs="Arial"/>
          <w:sz w:val="24"/>
          <w:szCs w:val="24"/>
        </w:rPr>
        <w:t xml:space="preserve"> </w:t>
      </w:r>
      <w:r w:rsidRPr="0091612B">
        <w:rPr>
          <w:rFonts w:ascii="Arial" w:hAnsi="Arial" w:cs="Arial"/>
          <w:sz w:val="24"/>
          <w:szCs w:val="24"/>
        </w:rPr>
        <w:t xml:space="preserve">The notice of </w:t>
      </w:r>
      <w:r w:rsidR="009B61AA">
        <w:rPr>
          <w:rFonts w:ascii="Arial" w:hAnsi="Arial" w:cs="Arial"/>
          <w:sz w:val="24"/>
          <w:szCs w:val="24"/>
        </w:rPr>
        <w:t xml:space="preserve">Adverse Benefit Determination </w:t>
      </w:r>
      <w:r w:rsidRPr="0091612B">
        <w:rPr>
          <w:rFonts w:ascii="Arial" w:hAnsi="Arial" w:cs="Arial"/>
          <w:sz w:val="24"/>
          <w:szCs w:val="24"/>
        </w:rPr>
        <w:t>will be given to the claimant in writing (or electronically, as applicable) within the timeframe required to make a decision on a particular type of claim.</w:t>
      </w:r>
      <w:r w:rsidR="001F15B9">
        <w:rPr>
          <w:rFonts w:ascii="Arial" w:hAnsi="Arial" w:cs="Arial"/>
          <w:sz w:val="24"/>
          <w:szCs w:val="24"/>
        </w:rPr>
        <w:t xml:space="preserve"> </w:t>
      </w:r>
      <w:r w:rsidRPr="0091612B">
        <w:rPr>
          <w:rFonts w:ascii="Arial" w:hAnsi="Arial" w:cs="Arial"/>
          <w:sz w:val="24"/>
          <w:szCs w:val="24"/>
        </w:rPr>
        <w:t xml:space="preserve">The notice of adverse determination must: </w:t>
      </w:r>
    </w:p>
    <w:p w14:paraId="6A42F2B8" w14:textId="77777777"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Identify the claim involved – including the date of service, health care provider and claim amount if applicable);</w:t>
      </w:r>
    </w:p>
    <w:p w14:paraId="256663CC" w14:textId="2F80B098"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Give the specific reason(s) for the denial (including a statement that the claimant has the right to request the applicable diagnosis and treatment codes and their corresponding meanings; however</w:t>
      </w:r>
      <w:r w:rsidR="00F82A08">
        <w:rPr>
          <w:rFonts w:ascii="Arial" w:hAnsi="Arial" w:cs="Arial"/>
          <w:sz w:val="24"/>
          <w:szCs w:val="24"/>
        </w:rPr>
        <w:t>,</w:t>
      </w:r>
      <w:r w:rsidRPr="0091612B">
        <w:rPr>
          <w:rFonts w:ascii="Arial" w:hAnsi="Arial" w:cs="Arial"/>
          <w:sz w:val="24"/>
          <w:szCs w:val="24"/>
        </w:rPr>
        <w:t xml:space="preserve"> such a request is not considered to be a request for an internal </w:t>
      </w:r>
      <w:r w:rsidR="00631E93">
        <w:rPr>
          <w:rFonts w:ascii="Arial" w:hAnsi="Arial" w:cs="Arial"/>
          <w:sz w:val="24"/>
          <w:szCs w:val="24"/>
        </w:rPr>
        <w:t>Appeal</w:t>
      </w:r>
      <w:r w:rsidRPr="0091612B">
        <w:rPr>
          <w:rFonts w:ascii="Arial" w:hAnsi="Arial" w:cs="Arial"/>
          <w:sz w:val="24"/>
          <w:szCs w:val="24"/>
        </w:rPr>
        <w:t xml:space="preserve"> or external review for health benefit claims); </w:t>
      </w:r>
    </w:p>
    <w:p w14:paraId="640F529D" w14:textId="77777777"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If the denial is based on a Plan standard that was used in denying the claim, a description of such standard.</w:t>
      </w:r>
    </w:p>
    <w:p w14:paraId="3AE13225" w14:textId="77777777"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Reference the specific Plan provision(s) on which the denial is based; </w:t>
      </w:r>
    </w:p>
    <w:p w14:paraId="6C4D7880" w14:textId="77777777"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Describe any additional material or information needed to perfect the claim and an explanation of why such added information is necessary; </w:t>
      </w:r>
    </w:p>
    <w:p w14:paraId="7314B624" w14:textId="3A83930A"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The opportunity, upon request and without charge, reasonable access to and copies of all documents, </w:t>
      </w:r>
      <w:r w:rsidR="00F44BFD" w:rsidRPr="0091612B">
        <w:rPr>
          <w:rFonts w:ascii="Arial" w:hAnsi="Arial" w:cs="Arial"/>
          <w:sz w:val="24"/>
          <w:szCs w:val="24"/>
        </w:rPr>
        <w:t>records,</w:t>
      </w:r>
      <w:r w:rsidRPr="0091612B">
        <w:rPr>
          <w:rFonts w:ascii="Arial" w:hAnsi="Arial" w:cs="Arial"/>
          <w:sz w:val="24"/>
          <w:szCs w:val="24"/>
        </w:rPr>
        <w:t xml:space="preserve"> and other information relevant to an initial claim for benefits;</w:t>
      </w:r>
    </w:p>
    <w:p w14:paraId="7C9C75CA" w14:textId="30BCFCC1"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Provide an explanation of the Plan’s internal </w:t>
      </w:r>
      <w:r w:rsidR="00631E93">
        <w:rPr>
          <w:rFonts w:ascii="Arial" w:hAnsi="Arial" w:cs="Arial"/>
          <w:sz w:val="24"/>
          <w:szCs w:val="24"/>
        </w:rPr>
        <w:t>Appeal</w:t>
      </w:r>
      <w:r w:rsidRPr="0091612B">
        <w:rPr>
          <w:rFonts w:ascii="Arial" w:hAnsi="Arial" w:cs="Arial"/>
          <w:sz w:val="24"/>
          <w:szCs w:val="24"/>
        </w:rPr>
        <w:t xml:space="preserve"> and external review claims processes along with time limits and information about how to initiate an </w:t>
      </w:r>
      <w:r w:rsidR="00631E93">
        <w:rPr>
          <w:rFonts w:ascii="Arial" w:hAnsi="Arial" w:cs="Arial"/>
          <w:sz w:val="24"/>
          <w:szCs w:val="24"/>
        </w:rPr>
        <w:t>Appeal</w:t>
      </w:r>
      <w:r w:rsidRPr="0091612B">
        <w:rPr>
          <w:rFonts w:ascii="Arial" w:hAnsi="Arial" w:cs="Arial"/>
          <w:sz w:val="24"/>
          <w:szCs w:val="24"/>
        </w:rPr>
        <w:t xml:space="preserve"> and an external review; </w:t>
      </w:r>
    </w:p>
    <w:p w14:paraId="195FCA2F" w14:textId="577858C4"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If the denial was based on an internal rule, guideline, protocol, standard, or similar criteria, a statement will be provided that a copy of such rule, guideline, </w:t>
      </w:r>
      <w:r w:rsidR="00F44BFD" w:rsidRPr="0091612B">
        <w:rPr>
          <w:rFonts w:ascii="Arial" w:hAnsi="Arial" w:cs="Arial"/>
          <w:sz w:val="24"/>
          <w:szCs w:val="24"/>
        </w:rPr>
        <w:t>protocol,</w:t>
      </w:r>
      <w:r w:rsidRPr="0091612B">
        <w:rPr>
          <w:rFonts w:ascii="Arial" w:hAnsi="Arial" w:cs="Arial"/>
          <w:sz w:val="24"/>
          <w:szCs w:val="24"/>
        </w:rPr>
        <w:t xml:space="preserve"> </w:t>
      </w:r>
      <w:r w:rsidRPr="0091612B">
        <w:rPr>
          <w:rFonts w:ascii="Arial" w:hAnsi="Arial" w:cs="Arial"/>
          <w:sz w:val="24"/>
          <w:szCs w:val="24"/>
        </w:rPr>
        <w:lastRenderedPageBreak/>
        <w:t xml:space="preserve">or similar criteria that was relied upon will </w:t>
      </w:r>
      <w:r w:rsidR="00DA592F" w:rsidRPr="0091612B">
        <w:rPr>
          <w:rFonts w:ascii="Arial" w:hAnsi="Arial" w:cs="Arial"/>
          <w:sz w:val="24"/>
          <w:szCs w:val="24"/>
        </w:rPr>
        <w:t>be provided</w:t>
      </w:r>
      <w:r w:rsidRPr="0091612B">
        <w:rPr>
          <w:rFonts w:ascii="Arial" w:hAnsi="Arial" w:cs="Arial"/>
          <w:sz w:val="24"/>
          <w:szCs w:val="24"/>
        </w:rPr>
        <w:t xml:space="preserve"> to the claimant free-of-charge upon request;</w:t>
      </w:r>
    </w:p>
    <w:p w14:paraId="0ADC3409" w14:textId="77777777"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If the denial was based on Medical Necessity, Experimental treatment, or similar exclusion or limit, a statement will be provided that an explanation regarding the scientific or clinical judgment for the denial will be provided to the claimant free-of-charge upon request; </w:t>
      </w:r>
    </w:p>
    <w:p w14:paraId="3CC4F145" w14:textId="7C7F6556"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For Urgent Care health benefit claims, the notice will describe the </w:t>
      </w:r>
      <w:r w:rsidR="000253DF">
        <w:rPr>
          <w:rFonts w:ascii="Arial" w:hAnsi="Arial" w:cs="Arial"/>
          <w:sz w:val="24"/>
          <w:szCs w:val="24"/>
        </w:rPr>
        <w:t xml:space="preserve">Expedited </w:t>
      </w:r>
      <w:r w:rsidR="000253DF" w:rsidRPr="0091612B">
        <w:rPr>
          <w:rFonts w:ascii="Arial" w:hAnsi="Arial" w:cs="Arial"/>
          <w:sz w:val="24"/>
          <w:szCs w:val="24"/>
        </w:rPr>
        <w:t>internal</w:t>
      </w:r>
      <w:r w:rsidRPr="0091612B">
        <w:rPr>
          <w:rFonts w:ascii="Arial" w:hAnsi="Arial" w:cs="Arial"/>
          <w:sz w:val="24"/>
          <w:szCs w:val="24"/>
        </w:rPr>
        <w:t xml:space="preserve"> </w:t>
      </w:r>
      <w:r w:rsidR="00631E93">
        <w:rPr>
          <w:rFonts w:ascii="Arial" w:hAnsi="Arial" w:cs="Arial"/>
          <w:sz w:val="24"/>
          <w:szCs w:val="24"/>
        </w:rPr>
        <w:t>Appeal</w:t>
      </w:r>
      <w:r w:rsidRPr="0091612B">
        <w:rPr>
          <w:rFonts w:ascii="Arial" w:hAnsi="Arial" w:cs="Arial"/>
          <w:sz w:val="24"/>
          <w:szCs w:val="24"/>
        </w:rPr>
        <w:t xml:space="preserve"> and external review processes applicable to Urgent Care Claims.</w:t>
      </w:r>
      <w:r w:rsidR="001F15B9">
        <w:rPr>
          <w:rFonts w:ascii="Arial" w:hAnsi="Arial" w:cs="Arial"/>
          <w:sz w:val="24"/>
          <w:szCs w:val="24"/>
        </w:rPr>
        <w:t xml:space="preserve"> </w:t>
      </w:r>
      <w:r w:rsidRPr="0091612B">
        <w:rPr>
          <w:rFonts w:ascii="Arial" w:hAnsi="Arial" w:cs="Arial"/>
          <w:sz w:val="24"/>
          <w:szCs w:val="24"/>
        </w:rPr>
        <w:t>In addition, the required determination may be provided orally and followed with written (or electronic, as applicable) notification; and</w:t>
      </w:r>
    </w:p>
    <w:p w14:paraId="6A68C027" w14:textId="53029CFA"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Provide information about the availability of, and contact information for, any applicable ombudsman established under the Public Health Services Act to assist the claimant with the Plan’s internal claims and </w:t>
      </w:r>
      <w:r w:rsidR="00631E93">
        <w:rPr>
          <w:rFonts w:ascii="Arial" w:hAnsi="Arial" w:cs="Arial"/>
          <w:sz w:val="24"/>
          <w:szCs w:val="24"/>
        </w:rPr>
        <w:t>Appeal</w:t>
      </w:r>
      <w:r w:rsidRPr="0091612B">
        <w:rPr>
          <w:rFonts w:ascii="Arial" w:hAnsi="Arial" w:cs="Arial"/>
          <w:sz w:val="24"/>
          <w:szCs w:val="24"/>
        </w:rPr>
        <w:t xml:space="preserve"> processes as well as with the external review process.</w:t>
      </w:r>
    </w:p>
    <w:p w14:paraId="203FA112" w14:textId="77777777" w:rsidR="003F1D93" w:rsidRDefault="003F1D93" w:rsidP="004C27D1">
      <w:pPr>
        <w:spacing w:before="240" w:after="0"/>
        <w:jc w:val="both"/>
        <w:rPr>
          <w:rFonts w:ascii="Arial" w:hAnsi="Arial" w:cs="Arial"/>
          <w:b/>
          <w:sz w:val="24"/>
          <w:szCs w:val="24"/>
        </w:rPr>
      </w:pPr>
      <w:bookmarkStart w:id="20" w:name="_Hlk174365289"/>
    </w:p>
    <w:p w14:paraId="0ECB4078" w14:textId="6B89CB0D" w:rsidR="00487130" w:rsidRDefault="00934DAD" w:rsidP="004C27D1">
      <w:pPr>
        <w:spacing w:before="240" w:after="0"/>
        <w:jc w:val="both"/>
        <w:rPr>
          <w:rFonts w:ascii="Arial" w:hAnsi="Arial" w:cs="Arial"/>
          <w:b/>
          <w:sz w:val="24"/>
          <w:szCs w:val="24"/>
        </w:rPr>
      </w:pPr>
      <w:r w:rsidRPr="0091612B">
        <w:rPr>
          <w:rFonts w:ascii="Arial" w:hAnsi="Arial" w:cs="Arial"/>
          <w:b/>
          <w:sz w:val="24"/>
          <w:szCs w:val="24"/>
        </w:rPr>
        <w:t>Notice of Approval of Pre-Service and Urgent Care Claims</w:t>
      </w:r>
    </w:p>
    <w:bookmarkEnd w:id="20"/>
    <w:p w14:paraId="5A9E58C0" w14:textId="3AE52268" w:rsidR="00934DAD" w:rsidRDefault="00934DAD" w:rsidP="003F1D93">
      <w:pPr>
        <w:spacing w:after="0"/>
        <w:jc w:val="both"/>
        <w:rPr>
          <w:rFonts w:ascii="Arial" w:hAnsi="Arial" w:cs="Arial"/>
          <w:sz w:val="24"/>
          <w:szCs w:val="24"/>
        </w:rPr>
      </w:pPr>
      <w:r w:rsidRPr="0091612B">
        <w:rPr>
          <w:rFonts w:ascii="Arial" w:hAnsi="Arial" w:cs="Arial"/>
          <w:sz w:val="24"/>
          <w:szCs w:val="24"/>
        </w:rPr>
        <w:t>If a Pre-Service claim is approved, the claimant will receive written (or electronic, as applicable) notice within fifteen (15) days of the Plan’s receipt of the claim.</w:t>
      </w:r>
      <w:r w:rsidR="001F15B9">
        <w:rPr>
          <w:rFonts w:ascii="Arial" w:hAnsi="Arial" w:cs="Arial"/>
          <w:sz w:val="24"/>
          <w:szCs w:val="24"/>
        </w:rPr>
        <w:t xml:space="preserve"> </w:t>
      </w:r>
      <w:r w:rsidRPr="0091612B">
        <w:rPr>
          <w:rFonts w:ascii="Arial" w:hAnsi="Arial" w:cs="Arial"/>
          <w:sz w:val="24"/>
          <w:szCs w:val="24"/>
        </w:rPr>
        <w:t>Notice of Approval of an Urgent Care Claim will be provided in writing (or electronically, as applicable) to the claimant and his or her health care professional within the applicable timeframe after the Plan’s receipt of the claim.</w:t>
      </w:r>
    </w:p>
    <w:p w14:paraId="444E1278" w14:textId="77777777" w:rsidR="003F1D93" w:rsidRDefault="003F1D93" w:rsidP="003F1D93">
      <w:pPr>
        <w:spacing w:after="0"/>
        <w:jc w:val="both"/>
        <w:rPr>
          <w:rFonts w:ascii="Arial" w:hAnsi="Arial" w:cs="Arial"/>
          <w:sz w:val="24"/>
          <w:szCs w:val="24"/>
        </w:rPr>
      </w:pPr>
    </w:p>
    <w:p w14:paraId="2328E74D" w14:textId="77777777" w:rsidR="003F1D93" w:rsidRDefault="003F1D93" w:rsidP="0091612B">
      <w:pPr>
        <w:spacing w:after="0"/>
        <w:jc w:val="both"/>
        <w:rPr>
          <w:rFonts w:ascii="Arial" w:hAnsi="Arial" w:cs="Arial"/>
          <w:b/>
          <w:sz w:val="24"/>
          <w:szCs w:val="24"/>
        </w:rPr>
      </w:pPr>
    </w:p>
    <w:p w14:paraId="07BF9738" w14:textId="4412E005" w:rsidR="00934DAD" w:rsidRDefault="00934DAD" w:rsidP="0091612B">
      <w:pPr>
        <w:spacing w:after="0"/>
        <w:jc w:val="both"/>
        <w:rPr>
          <w:rFonts w:ascii="Arial" w:hAnsi="Arial" w:cs="Arial"/>
          <w:b/>
          <w:sz w:val="24"/>
          <w:szCs w:val="24"/>
        </w:rPr>
      </w:pPr>
      <w:r w:rsidRPr="0091612B">
        <w:rPr>
          <w:rFonts w:ascii="Arial" w:hAnsi="Arial" w:cs="Arial"/>
          <w:b/>
          <w:sz w:val="24"/>
          <w:szCs w:val="24"/>
        </w:rPr>
        <w:t>Internal Appeal Request Deadline</w:t>
      </w:r>
    </w:p>
    <w:p w14:paraId="4375FBFB" w14:textId="452AF8A2"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 xml:space="preserve">If an initial health care claim is denied (in whole or in part) and the claimant disagrees with the Plan’s decision, the claimant and his or her authorized representative may request an internal </w:t>
      </w:r>
      <w:r w:rsidR="00631E93">
        <w:rPr>
          <w:rFonts w:ascii="Arial" w:hAnsi="Arial" w:cs="Arial"/>
          <w:sz w:val="24"/>
          <w:szCs w:val="24"/>
        </w:rPr>
        <w:t>Appeal</w:t>
      </w:r>
      <w:r w:rsidRPr="0091612B">
        <w:rPr>
          <w:rFonts w:ascii="Arial" w:hAnsi="Arial" w:cs="Arial"/>
          <w:sz w:val="24"/>
          <w:szCs w:val="24"/>
        </w:rPr>
        <w:t xml:space="preserve">. The claimant has 180 calendar days following receipt of a notice of </w:t>
      </w:r>
      <w:r w:rsidR="009B61AA">
        <w:rPr>
          <w:rFonts w:ascii="Arial" w:hAnsi="Arial" w:cs="Arial"/>
          <w:sz w:val="24"/>
          <w:szCs w:val="24"/>
        </w:rPr>
        <w:t xml:space="preserve">Adverse Benefit Determination </w:t>
      </w:r>
      <w:r w:rsidR="009B61AA" w:rsidRPr="0091612B">
        <w:rPr>
          <w:rFonts w:ascii="Arial" w:hAnsi="Arial" w:cs="Arial"/>
          <w:sz w:val="24"/>
          <w:szCs w:val="24"/>
        </w:rPr>
        <w:t>to</w:t>
      </w:r>
      <w:r w:rsidRPr="0091612B">
        <w:rPr>
          <w:rFonts w:ascii="Arial" w:hAnsi="Arial" w:cs="Arial"/>
          <w:sz w:val="24"/>
          <w:szCs w:val="24"/>
        </w:rPr>
        <w:t xml:space="preserve"> submit a written request for an internal </w:t>
      </w:r>
      <w:r w:rsidR="00631E93">
        <w:rPr>
          <w:rFonts w:ascii="Arial" w:hAnsi="Arial" w:cs="Arial"/>
          <w:sz w:val="24"/>
          <w:szCs w:val="24"/>
        </w:rPr>
        <w:t>Appeal</w:t>
      </w:r>
      <w:r w:rsidRPr="0091612B">
        <w:rPr>
          <w:rFonts w:ascii="Arial" w:hAnsi="Arial" w:cs="Arial"/>
          <w:sz w:val="24"/>
          <w:szCs w:val="24"/>
        </w:rPr>
        <w:t>.</w:t>
      </w:r>
      <w:r w:rsidR="001F15B9">
        <w:rPr>
          <w:rFonts w:ascii="Arial" w:hAnsi="Arial" w:cs="Arial"/>
          <w:sz w:val="24"/>
          <w:szCs w:val="24"/>
        </w:rPr>
        <w:t xml:space="preserve"> </w:t>
      </w:r>
      <w:r w:rsidRPr="0091612B">
        <w:rPr>
          <w:rFonts w:ascii="Arial" w:hAnsi="Arial" w:cs="Arial"/>
          <w:sz w:val="24"/>
          <w:szCs w:val="24"/>
        </w:rPr>
        <w:t xml:space="preserve">The Plan will not accept </w:t>
      </w:r>
      <w:r w:rsidR="00631E93">
        <w:rPr>
          <w:rFonts w:ascii="Arial" w:hAnsi="Arial" w:cs="Arial"/>
          <w:sz w:val="24"/>
          <w:szCs w:val="24"/>
        </w:rPr>
        <w:t>Appeal</w:t>
      </w:r>
      <w:r w:rsidRPr="0091612B">
        <w:rPr>
          <w:rFonts w:ascii="Arial" w:hAnsi="Arial" w:cs="Arial"/>
          <w:sz w:val="24"/>
          <w:szCs w:val="24"/>
        </w:rPr>
        <w:t xml:space="preserve">s filed after this 180-day period. Under limited circumstances, explained below in the section on External Review, the claimant may bypass the Plan’s internal claims and/or </w:t>
      </w:r>
      <w:r w:rsidR="00631E93">
        <w:rPr>
          <w:rFonts w:ascii="Arial" w:hAnsi="Arial" w:cs="Arial"/>
          <w:sz w:val="24"/>
          <w:szCs w:val="24"/>
        </w:rPr>
        <w:t>Appeal</w:t>
      </w:r>
      <w:r w:rsidRPr="0091612B">
        <w:rPr>
          <w:rFonts w:ascii="Arial" w:hAnsi="Arial" w:cs="Arial"/>
          <w:sz w:val="24"/>
          <w:szCs w:val="24"/>
        </w:rPr>
        <w:t xml:space="preserve"> processes and file a request for</w:t>
      </w:r>
      <w:r w:rsidR="000862A0" w:rsidRPr="0091612B">
        <w:rPr>
          <w:rFonts w:ascii="Arial" w:hAnsi="Arial" w:cs="Arial"/>
          <w:sz w:val="24"/>
          <w:szCs w:val="24"/>
        </w:rPr>
        <w:t xml:space="preserve"> </w:t>
      </w:r>
      <w:r w:rsidRPr="0091612B">
        <w:rPr>
          <w:rFonts w:ascii="Arial" w:hAnsi="Arial" w:cs="Arial"/>
          <w:sz w:val="24"/>
          <w:szCs w:val="24"/>
        </w:rPr>
        <w:t>an external review.</w:t>
      </w:r>
    </w:p>
    <w:p w14:paraId="2050988A" w14:textId="77777777" w:rsidR="00934DAD" w:rsidRPr="0091612B" w:rsidRDefault="00934DAD" w:rsidP="0091612B">
      <w:pPr>
        <w:spacing w:after="0"/>
        <w:ind w:left="720"/>
        <w:jc w:val="both"/>
        <w:rPr>
          <w:rFonts w:ascii="Arial" w:hAnsi="Arial" w:cs="Arial"/>
          <w:b/>
          <w:sz w:val="24"/>
          <w:szCs w:val="24"/>
          <w:u w:val="single"/>
        </w:rPr>
      </w:pPr>
    </w:p>
    <w:p w14:paraId="4CF47FC9" w14:textId="77777777" w:rsidR="00A91B0C" w:rsidRDefault="00A91B0C" w:rsidP="00F82A08">
      <w:pPr>
        <w:spacing w:after="0"/>
        <w:rPr>
          <w:rFonts w:ascii="Arial" w:hAnsi="Arial" w:cs="Arial"/>
          <w:b/>
          <w:sz w:val="28"/>
          <w:szCs w:val="28"/>
        </w:rPr>
      </w:pPr>
    </w:p>
    <w:p w14:paraId="0C489696" w14:textId="77777777" w:rsidR="00A91B0C" w:rsidRDefault="00A91B0C" w:rsidP="00F82A08">
      <w:pPr>
        <w:spacing w:after="0"/>
        <w:rPr>
          <w:rFonts w:ascii="Arial" w:hAnsi="Arial" w:cs="Arial"/>
          <w:b/>
          <w:sz w:val="28"/>
          <w:szCs w:val="28"/>
        </w:rPr>
      </w:pPr>
    </w:p>
    <w:p w14:paraId="53DF0C39" w14:textId="77777777" w:rsidR="00A91B0C" w:rsidRDefault="00A91B0C" w:rsidP="00F82A08">
      <w:pPr>
        <w:spacing w:after="0"/>
        <w:rPr>
          <w:rFonts w:ascii="Arial" w:hAnsi="Arial" w:cs="Arial"/>
          <w:b/>
          <w:sz w:val="28"/>
          <w:szCs w:val="28"/>
        </w:rPr>
      </w:pPr>
    </w:p>
    <w:p w14:paraId="1B8D0C13" w14:textId="77777777" w:rsidR="00A91B0C" w:rsidRDefault="00A91B0C" w:rsidP="00F82A08">
      <w:pPr>
        <w:spacing w:after="0"/>
        <w:rPr>
          <w:rFonts w:ascii="Arial" w:hAnsi="Arial" w:cs="Arial"/>
          <w:b/>
          <w:sz w:val="28"/>
          <w:szCs w:val="28"/>
        </w:rPr>
      </w:pPr>
    </w:p>
    <w:p w14:paraId="7649013A" w14:textId="77777777" w:rsidR="00A91B0C" w:rsidRDefault="00A91B0C" w:rsidP="00F82A08">
      <w:pPr>
        <w:spacing w:after="0"/>
        <w:rPr>
          <w:rFonts w:ascii="Arial" w:hAnsi="Arial" w:cs="Arial"/>
          <w:b/>
          <w:sz w:val="28"/>
          <w:szCs w:val="28"/>
        </w:rPr>
      </w:pPr>
    </w:p>
    <w:p w14:paraId="4EF89D21" w14:textId="62B5BC6D" w:rsidR="00934DAD" w:rsidRPr="009D2108" w:rsidRDefault="00934DAD" w:rsidP="00F82A08">
      <w:pPr>
        <w:spacing w:after="0"/>
        <w:rPr>
          <w:rFonts w:ascii="Arial" w:hAnsi="Arial" w:cs="Arial"/>
          <w:b/>
          <w:sz w:val="28"/>
          <w:szCs w:val="28"/>
        </w:rPr>
      </w:pPr>
      <w:r w:rsidRPr="009D2108">
        <w:rPr>
          <w:rFonts w:ascii="Arial" w:hAnsi="Arial" w:cs="Arial"/>
          <w:b/>
          <w:sz w:val="28"/>
          <w:szCs w:val="28"/>
        </w:rPr>
        <w:lastRenderedPageBreak/>
        <w:t>Internal Appeals Process</w:t>
      </w:r>
    </w:p>
    <w:p w14:paraId="2DAA2B85" w14:textId="77777777" w:rsidR="0014614B" w:rsidRDefault="0014614B" w:rsidP="00F82A08">
      <w:pPr>
        <w:spacing w:after="0"/>
        <w:rPr>
          <w:rFonts w:ascii="Arial" w:hAnsi="Arial" w:cs="Arial"/>
          <w:b/>
          <w:sz w:val="24"/>
          <w:szCs w:val="24"/>
        </w:rPr>
      </w:pPr>
    </w:p>
    <w:p w14:paraId="1FA0D52E" w14:textId="725222B0" w:rsidR="00934DAD" w:rsidRPr="0014614B" w:rsidRDefault="0014614B" w:rsidP="0091612B">
      <w:pPr>
        <w:spacing w:after="0"/>
        <w:jc w:val="both"/>
        <w:rPr>
          <w:rFonts w:ascii="Arial" w:hAnsi="Arial" w:cs="Arial"/>
          <w:b/>
          <w:sz w:val="24"/>
          <w:szCs w:val="24"/>
        </w:rPr>
      </w:pPr>
      <w:r w:rsidRPr="0014614B">
        <w:rPr>
          <w:rFonts w:ascii="Arial" w:hAnsi="Arial" w:cs="Arial"/>
          <w:b/>
          <w:sz w:val="24"/>
          <w:szCs w:val="24"/>
        </w:rPr>
        <w:t>APPEAL PROCEDURES</w:t>
      </w:r>
    </w:p>
    <w:p w14:paraId="781F0566" w14:textId="0D2CC21C" w:rsidR="00934DAD" w:rsidRDefault="00934DAD" w:rsidP="0091612B">
      <w:pPr>
        <w:tabs>
          <w:tab w:val="left" w:pos="2160"/>
        </w:tabs>
        <w:spacing w:after="0"/>
        <w:jc w:val="both"/>
        <w:rPr>
          <w:rFonts w:ascii="Arial" w:hAnsi="Arial" w:cs="Arial"/>
          <w:sz w:val="24"/>
          <w:szCs w:val="24"/>
        </w:rPr>
      </w:pPr>
      <w:r w:rsidRPr="0091612B">
        <w:rPr>
          <w:rFonts w:ascii="Arial" w:hAnsi="Arial" w:cs="Arial"/>
          <w:sz w:val="24"/>
          <w:szCs w:val="24"/>
        </w:rPr>
        <w:t xml:space="preserve">To file an internal </w:t>
      </w:r>
      <w:r w:rsidR="00631E93">
        <w:rPr>
          <w:rFonts w:ascii="Arial" w:hAnsi="Arial" w:cs="Arial"/>
          <w:sz w:val="24"/>
          <w:szCs w:val="24"/>
        </w:rPr>
        <w:t>Appeal</w:t>
      </w:r>
      <w:r w:rsidRPr="0091612B">
        <w:rPr>
          <w:rFonts w:ascii="Arial" w:hAnsi="Arial" w:cs="Arial"/>
          <w:sz w:val="24"/>
          <w:szCs w:val="24"/>
        </w:rPr>
        <w:t>, the claimant must submit a written statement to the Plan at the following address:</w:t>
      </w:r>
    </w:p>
    <w:p w14:paraId="078AF76B" w14:textId="77777777" w:rsidR="00163649" w:rsidRDefault="00163649" w:rsidP="0091612B">
      <w:pPr>
        <w:tabs>
          <w:tab w:val="left" w:pos="2160"/>
        </w:tabs>
        <w:spacing w:after="0"/>
        <w:jc w:val="both"/>
        <w:rPr>
          <w:rFonts w:ascii="Arial" w:hAnsi="Arial" w:cs="Arial"/>
          <w:sz w:val="24"/>
          <w:szCs w:val="24"/>
        </w:rPr>
      </w:pPr>
    </w:p>
    <w:p w14:paraId="44B2D034" w14:textId="77777777" w:rsidR="00E76A92" w:rsidRPr="00A91B0C" w:rsidRDefault="00E76A92" w:rsidP="00E76A92">
      <w:pPr>
        <w:spacing w:after="0"/>
        <w:ind w:left="720"/>
        <w:jc w:val="center"/>
        <w:rPr>
          <w:rFonts w:ascii="Arial" w:hAnsi="Arial" w:cs="Arial"/>
          <w:sz w:val="24"/>
          <w:szCs w:val="24"/>
        </w:rPr>
      </w:pPr>
      <w:r w:rsidRPr="00A91B0C">
        <w:rPr>
          <w:rFonts w:ascii="Arial" w:hAnsi="Arial" w:cs="Arial"/>
          <w:sz w:val="24"/>
          <w:szCs w:val="24"/>
        </w:rPr>
        <w:t>Aetna</w:t>
      </w:r>
    </w:p>
    <w:p w14:paraId="1AEA2512" w14:textId="77777777" w:rsidR="00E76A92" w:rsidRPr="00A91B0C" w:rsidRDefault="00E76A92" w:rsidP="00E76A92">
      <w:pPr>
        <w:spacing w:after="0"/>
        <w:ind w:left="720"/>
        <w:jc w:val="center"/>
        <w:rPr>
          <w:rFonts w:ascii="Arial" w:hAnsi="Arial" w:cs="Arial"/>
          <w:sz w:val="24"/>
          <w:szCs w:val="24"/>
        </w:rPr>
      </w:pPr>
      <w:r w:rsidRPr="00A91B0C">
        <w:rPr>
          <w:rFonts w:ascii="Arial" w:hAnsi="Arial" w:cs="Arial"/>
          <w:sz w:val="24"/>
          <w:szCs w:val="24"/>
        </w:rPr>
        <w:t>ATTN: National Accounts CRT</w:t>
      </w:r>
    </w:p>
    <w:p w14:paraId="239CF6A3" w14:textId="77777777" w:rsidR="00E76A92" w:rsidRPr="00A91B0C" w:rsidRDefault="00E76A92" w:rsidP="00E76A92">
      <w:pPr>
        <w:spacing w:after="0"/>
        <w:ind w:left="720"/>
        <w:jc w:val="center"/>
        <w:rPr>
          <w:rFonts w:ascii="Arial" w:hAnsi="Arial" w:cs="Arial"/>
          <w:sz w:val="24"/>
          <w:szCs w:val="24"/>
        </w:rPr>
      </w:pPr>
      <w:r w:rsidRPr="00A91B0C">
        <w:rPr>
          <w:rFonts w:ascii="Arial" w:hAnsi="Arial" w:cs="Arial"/>
          <w:sz w:val="24"/>
          <w:szCs w:val="24"/>
        </w:rPr>
        <w:t>P.O. Box 14463</w:t>
      </w:r>
    </w:p>
    <w:p w14:paraId="57AE8F8C" w14:textId="77777777" w:rsidR="00E76A92" w:rsidRPr="00A91B0C" w:rsidRDefault="00E76A92" w:rsidP="00E76A92">
      <w:pPr>
        <w:spacing w:after="0"/>
        <w:ind w:left="720"/>
        <w:jc w:val="center"/>
        <w:rPr>
          <w:rFonts w:ascii="Arial" w:hAnsi="Arial" w:cs="Arial"/>
          <w:sz w:val="24"/>
          <w:szCs w:val="24"/>
        </w:rPr>
      </w:pPr>
      <w:r w:rsidRPr="00A91B0C">
        <w:rPr>
          <w:rFonts w:ascii="Arial" w:hAnsi="Arial" w:cs="Arial"/>
          <w:sz w:val="24"/>
          <w:szCs w:val="24"/>
        </w:rPr>
        <w:t>Lexington, KY 40512</w:t>
      </w:r>
    </w:p>
    <w:p w14:paraId="5EC5E0DF" w14:textId="77777777" w:rsidR="00E76A92" w:rsidRPr="00A91B0C" w:rsidRDefault="00E76A92" w:rsidP="00E76A92">
      <w:pPr>
        <w:spacing w:after="0"/>
        <w:ind w:left="720"/>
        <w:jc w:val="center"/>
        <w:rPr>
          <w:rFonts w:ascii="Arial" w:hAnsi="Arial" w:cs="Arial"/>
          <w:sz w:val="24"/>
          <w:szCs w:val="24"/>
        </w:rPr>
      </w:pPr>
      <w:r w:rsidRPr="00A91B0C">
        <w:rPr>
          <w:rFonts w:ascii="Arial" w:hAnsi="Arial" w:cs="Arial"/>
          <w:sz w:val="24"/>
          <w:szCs w:val="24"/>
        </w:rPr>
        <w:t>Toll Free at 1-866-851-0754</w:t>
      </w:r>
    </w:p>
    <w:p w14:paraId="6850C43E" w14:textId="35DD92B3" w:rsidR="00E76A92" w:rsidRDefault="00B91BB4" w:rsidP="00E76A92">
      <w:pPr>
        <w:spacing w:after="0"/>
        <w:ind w:left="720"/>
        <w:jc w:val="center"/>
        <w:rPr>
          <w:rFonts w:ascii="Arial" w:hAnsi="Arial" w:cs="Arial"/>
          <w:sz w:val="24"/>
          <w:szCs w:val="24"/>
        </w:rPr>
      </w:pPr>
      <w:hyperlink r:id="rId27" w:history="1">
        <w:r w:rsidRPr="00F047DD">
          <w:rPr>
            <w:rStyle w:val="Hyperlink"/>
            <w:rFonts w:ascii="Arial" w:hAnsi="Arial" w:cs="Arial"/>
            <w:sz w:val="24"/>
            <w:szCs w:val="24"/>
          </w:rPr>
          <w:t>www.aetna.com</w:t>
        </w:r>
      </w:hyperlink>
    </w:p>
    <w:p w14:paraId="0D4201C9" w14:textId="77777777" w:rsidR="00B91BB4" w:rsidRPr="00A91B0C" w:rsidRDefault="00B91BB4" w:rsidP="00E76A92">
      <w:pPr>
        <w:spacing w:after="0"/>
        <w:ind w:left="720"/>
        <w:jc w:val="center"/>
        <w:rPr>
          <w:rFonts w:ascii="Arial" w:hAnsi="Arial" w:cs="Arial"/>
          <w:sz w:val="24"/>
          <w:szCs w:val="24"/>
        </w:rPr>
      </w:pPr>
    </w:p>
    <w:p w14:paraId="30788AB8" w14:textId="77777777" w:rsidR="00163649" w:rsidRDefault="00163649" w:rsidP="00163649">
      <w:pPr>
        <w:spacing w:after="0"/>
        <w:ind w:left="720"/>
        <w:jc w:val="center"/>
        <w:rPr>
          <w:rFonts w:ascii="Arial" w:hAnsi="Arial" w:cs="Arial"/>
          <w:sz w:val="24"/>
          <w:szCs w:val="24"/>
        </w:rPr>
      </w:pPr>
    </w:p>
    <w:p w14:paraId="5DBAF186" w14:textId="558E34FB" w:rsidR="00934DAD" w:rsidRPr="0091612B" w:rsidRDefault="00631E93" w:rsidP="0091612B">
      <w:pPr>
        <w:spacing w:after="0"/>
        <w:jc w:val="both"/>
        <w:rPr>
          <w:rFonts w:ascii="Arial" w:hAnsi="Arial" w:cs="Arial"/>
          <w:sz w:val="24"/>
          <w:szCs w:val="24"/>
        </w:rPr>
      </w:pPr>
      <w:r>
        <w:rPr>
          <w:rFonts w:ascii="Arial" w:hAnsi="Arial" w:cs="Arial"/>
          <w:sz w:val="24"/>
          <w:szCs w:val="24"/>
        </w:rPr>
        <w:t>Appeal</w:t>
      </w:r>
      <w:r w:rsidR="00934DAD" w:rsidRPr="00487130">
        <w:rPr>
          <w:rFonts w:ascii="Arial" w:hAnsi="Arial" w:cs="Arial"/>
          <w:sz w:val="24"/>
          <w:szCs w:val="24"/>
        </w:rPr>
        <w:t xml:space="preserve"> requests involving Urgent Care Claims may be made orally by calling the </w:t>
      </w:r>
      <w:r w:rsidR="00F02F53" w:rsidRPr="00487130">
        <w:rPr>
          <w:rFonts w:ascii="Arial" w:hAnsi="Arial" w:cs="Arial"/>
          <w:sz w:val="24"/>
          <w:szCs w:val="24"/>
        </w:rPr>
        <w:t>TPA</w:t>
      </w:r>
      <w:r w:rsidR="00934DAD" w:rsidRPr="0091612B">
        <w:rPr>
          <w:rFonts w:ascii="Arial" w:hAnsi="Arial" w:cs="Arial"/>
          <w:sz w:val="24"/>
          <w:szCs w:val="24"/>
        </w:rPr>
        <w:t xml:space="preserve"> at the telephone number listed above.</w:t>
      </w:r>
    </w:p>
    <w:p w14:paraId="67D091D8" w14:textId="77777777" w:rsidR="00934DAD" w:rsidRPr="0091612B" w:rsidRDefault="00934DAD" w:rsidP="0091612B">
      <w:pPr>
        <w:spacing w:after="0"/>
        <w:jc w:val="both"/>
        <w:rPr>
          <w:rFonts w:ascii="Arial" w:hAnsi="Arial" w:cs="Arial"/>
          <w:sz w:val="24"/>
          <w:szCs w:val="24"/>
        </w:rPr>
      </w:pPr>
    </w:p>
    <w:p w14:paraId="47780873" w14:textId="0727371F"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 xml:space="preserve">A claimant’s request for an internal </w:t>
      </w:r>
      <w:r w:rsidR="00631E93">
        <w:rPr>
          <w:rFonts w:ascii="Arial" w:hAnsi="Arial" w:cs="Arial"/>
          <w:sz w:val="24"/>
          <w:szCs w:val="24"/>
        </w:rPr>
        <w:t>Appeal</w:t>
      </w:r>
      <w:r w:rsidRPr="0091612B">
        <w:rPr>
          <w:rFonts w:ascii="Arial" w:hAnsi="Arial" w:cs="Arial"/>
          <w:sz w:val="24"/>
          <w:szCs w:val="24"/>
        </w:rPr>
        <w:t xml:space="preserve"> must include the specific reason(s) why </w:t>
      </w:r>
      <w:r w:rsidR="00154563">
        <w:rPr>
          <w:rFonts w:ascii="Arial" w:hAnsi="Arial" w:cs="Arial"/>
          <w:sz w:val="24"/>
          <w:szCs w:val="24"/>
        </w:rPr>
        <w:t>they</w:t>
      </w:r>
      <w:r w:rsidRPr="0091612B">
        <w:rPr>
          <w:rFonts w:ascii="Arial" w:hAnsi="Arial" w:cs="Arial"/>
          <w:sz w:val="24"/>
          <w:szCs w:val="24"/>
        </w:rPr>
        <w:t xml:space="preserve"> believe the initial claim denial was improper.</w:t>
      </w:r>
      <w:r w:rsidR="001F15B9">
        <w:rPr>
          <w:rFonts w:ascii="Arial" w:hAnsi="Arial" w:cs="Arial"/>
          <w:sz w:val="24"/>
          <w:szCs w:val="24"/>
        </w:rPr>
        <w:t xml:space="preserve"> </w:t>
      </w:r>
      <w:r w:rsidRPr="0091612B">
        <w:rPr>
          <w:rFonts w:ascii="Arial" w:hAnsi="Arial" w:cs="Arial"/>
          <w:sz w:val="24"/>
          <w:szCs w:val="24"/>
        </w:rPr>
        <w:t xml:space="preserve">The claimant may submit any document that he or she feels is appropriate to the internal </w:t>
      </w:r>
      <w:r w:rsidR="00631E93">
        <w:rPr>
          <w:rFonts w:ascii="Arial" w:hAnsi="Arial" w:cs="Arial"/>
          <w:sz w:val="24"/>
          <w:szCs w:val="24"/>
        </w:rPr>
        <w:t>Appeal</w:t>
      </w:r>
      <w:r w:rsidRPr="0091612B">
        <w:rPr>
          <w:rFonts w:ascii="Arial" w:hAnsi="Arial" w:cs="Arial"/>
          <w:sz w:val="24"/>
          <w:szCs w:val="24"/>
        </w:rPr>
        <w:t xml:space="preserve"> determination, as well as submitting any written issues and comments.</w:t>
      </w:r>
    </w:p>
    <w:p w14:paraId="62E8FCB7" w14:textId="77777777" w:rsidR="00934DAD" w:rsidRPr="0091612B" w:rsidRDefault="00934DAD" w:rsidP="0091612B">
      <w:pPr>
        <w:spacing w:after="0"/>
        <w:jc w:val="both"/>
        <w:rPr>
          <w:rFonts w:ascii="Arial" w:hAnsi="Arial" w:cs="Arial"/>
          <w:sz w:val="24"/>
          <w:szCs w:val="24"/>
        </w:rPr>
      </w:pPr>
    </w:p>
    <w:p w14:paraId="1F33E9A0" w14:textId="6A3621F4"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 xml:space="preserve">As a part of its internal </w:t>
      </w:r>
      <w:r w:rsidR="00631E93">
        <w:rPr>
          <w:rFonts w:ascii="Arial" w:hAnsi="Arial" w:cs="Arial"/>
          <w:sz w:val="24"/>
          <w:szCs w:val="24"/>
        </w:rPr>
        <w:t>Appeal</w:t>
      </w:r>
      <w:r w:rsidRPr="0091612B">
        <w:rPr>
          <w:rFonts w:ascii="Arial" w:hAnsi="Arial" w:cs="Arial"/>
          <w:sz w:val="24"/>
          <w:szCs w:val="24"/>
        </w:rPr>
        <w:t>s process, the Plan will provide the claimant with:</w:t>
      </w:r>
    </w:p>
    <w:p w14:paraId="25965D3E" w14:textId="7B1103DE"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The opportunity, upon request and without charge, reasonable access to and copies of all documents, </w:t>
      </w:r>
      <w:r w:rsidR="00F44BFD" w:rsidRPr="0091612B">
        <w:rPr>
          <w:rFonts w:ascii="Arial" w:hAnsi="Arial" w:cs="Arial"/>
          <w:sz w:val="24"/>
          <w:szCs w:val="24"/>
        </w:rPr>
        <w:t>records,</w:t>
      </w:r>
      <w:r w:rsidRPr="0091612B">
        <w:rPr>
          <w:rFonts w:ascii="Arial" w:hAnsi="Arial" w:cs="Arial"/>
          <w:sz w:val="24"/>
          <w:szCs w:val="24"/>
        </w:rPr>
        <w:t xml:space="preserve"> and other information relevant to the claimant’s initial claim for benefits;</w:t>
      </w:r>
    </w:p>
    <w:p w14:paraId="1483DD41" w14:textId="427F8DDF"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The opportunity to submit to the Plan written comments, documents, </w:t>
      </w:r>
      <w:r w:rsidR="00F44BFD" w:rsidRPr="0091612B">
        <w:rPr>
          <w:rFonts w:ascii="Arial" w:hAnsi="Arial" w:cs="Arial"/>
          <w:sz w:val="24"/>
          <w:szCs w:val="24"/>
        </w:rPr>
        <w:t>records,</w:t>
      </w:r>
      <w:r w:rsidRPr="0091612B">
        <w:rPr>
          <w:rFonts w:ascii="Arial" w:hAnsi="Arial" w:cs="Arial"/>
          <w:sz w:val="24"/>
          <w:szCs w:val="24"/>
        </w:rPr>
        <w:t xml:space="preserve"> and other information relating to the claimant’s initial claim for benefits;</w:t>
      </w:r>
    </w:p>
    <w:p w14:paraId="21CBD644" w14:textId="77777777"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The Plan will automatically provide the claimant with a reasonable opportunity to respond to new information by presenting written evidence and testimony;</w:t>
      </w:r>
    </w:p>
    <w:p w14:paraId="23E7A567" w14:textId="74BE1E22"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A full and fair review by the Plan that takes into account all comments, documents, </w:t>
      </w:r>
      <w:r w:rsidR="00F44BFD" w:rsidRPr="0091612B">
        <w:rPr>
          <w:rFonts w:ascii="Arial" w:hAnsi="Arial" w:cs="Arial"/>
          <w:sz w:val="24"/>
          <w:szCs w:val="24"/>
        </w:rPr>
        <w:t>records,</w:t>
      </w:r>
      <w:r w:rsidRPr="0091612B">
        <w:rPr>
          <w:rFonts w:ascii="Arial" w:hAnsi="Arial" w:cs="Arial"/>
          <w:sz w:val="24"/>
          <w:szCs w:val="24"/>
        </w:rPr>
        <w:t xml:space="preserve"> and other information submitted by the claimant, without regard to whether such information was submitted or considered in the initial claim determination;</w:t>
      </w:r>
    </w:p>
    <w:p w14:paraId="08C12AD3" w14:textId="42904085"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The Plan will automatically provide the claimant, free-of-charge, with any new or additional evidence or rationale considered, relied upon, or generated by the Plan (or at the direction of the Plan) in connection with the denied initial claim.</w:t>
      </w:r>
      <w:r w:rsidR="00147291">
        <w:rPr>
          <w:rFonts w:ascii="Arial" w:hAnsi="Arial" w:cs="Arial"/>
          <w:sz w:val="24"/>
          <w:szCs w:val="24"/>
        </w:rPr>
        <w:t xml:space="preserve"> </w:t>
      </w:r>
      <w:r w:rsidRPr="0091612B">
        <w:rPr>
          <w:rFonts w:ascii="Arial" w:hAnsi="Arial" w:cs="Arial"/>
          <w:sz w:val="24"/>
          <w:szCs w:val="24"/>
        </w:rPr>
        <w:t xml:space="preserve">The Plan will automatically provide the claimant with any new or additional evidence or </w:t>
      </w:r>
      <w:r w:rsidRPr="0091612B">
        <w:rPr>
          <w:rFonts w:ascii="Arial" w:hAnsi="Arial" w:cs="Arial"/>
          <w:sz w:val="24"/>
          <w:szCs w:val="24"/>
        </w:rPr>
        <w:lastRenderedPageBreak/>
        <w:t xml:space="preserve">rationale as soon as possible once it becomes available to the Plan and sufficiently in advance of the date on which notice of an adverse determination on </w:t>
      </w:r>
      <w:r w:rsidR="00631E93">
        <w:rPr>
          <w:rFonts w:ascii="Arial" w:hAnsi="Arial" w:cs="Arial"/>
          <w:sz w:val="24"/>
          <w:szCs w:val="24"/>
        </w:rPr>
        <w:t>Appeal</w:t>
      </w:r>
      <w:r w:rsidRPr="0091612B">
        <w:rPr>
          <w:rFonts w:ascii="Arial" w:hAnsi="Arial" w:cs="Arial"/>
          <w:sz w:val="24"/>
          <w:szCs w:val="24"/>
        </w:rPr>
        <w:t xml:space="preserve"> is scheduled to be provided to the claimant. New or additional evidence or rationale will be provided to the claimant so that he or she has a reasonable opportunity, sufficiently in advance of the date on which a notice of an </w:t>
      </w:r>
      <w:r w:rsidR="009B61AA">
        <w:rPr>
          <w:rFonts w:ascii="Arial" w:hAnsi="Arial" w:cs="Arial"/>
          <w:sz w:val="24"/>
          <w:szCs w:val="24"/>
        </w:rPr>
        <w:t xml:space="preserve">Adverse Benefit Determination </w:t>
      </w:r>
      <w:r w:rsidRPr="0091612B">
        <w:rPr>
          <w:rFonts w:ascii="Arial" w:hAnsi="Arial" w:cs="Arial"/>
          <w:sz w:val="24"/>
          <w:szCs w:val="24"/>
        </w:rPr>
        <w:t xml:space="preserve">upon </w:t>
      </w:r>
      <w:r w:rsidR="00631E93">
        <w:rPr>
          <w:rFonts w:ascii="Arial" w:hAnsi="Arial" w:cs="Arial"/>
          <w:sz w:val="24"/>
          <w:szCs w:val="24"/>
        </w:rPr>
        <w:t>Appeal</w:t>
      </w:r>
      <w:r w:rsidRPr="0091612B">
        <w:rPr>
          <w:rFonts w:ascii="Arial" w:hAnsi="Arial" w:cs="Arial"/>
          <w:sz w:val="24"/>
          <w:szCs w:val="24"/>
        </w:rPr>
        <w:t xml:space="preserve"> is required to be provided, to respond to the Plan regarding such evidence. If the new or additional evidence or rationale is received by the Plan so late that it would be impossible to provide it to the claimant in time for him or her to have a reasonable opportunity to respond, then the period for providing a notice of a final </w:t>
      </w:r>
      <w:r w:rsidR="009B61AA">
        <w:rPr>
          <w:rFonts w:ascii="Arial" w:hAnsi="Arial" w:cs="Arial"/>
          <w:sz w:val="24"/>
          <w:szCs w:val="24"/>
        </w:rPr>
        <w:t xml:space="preserve">Adverse Benefit Determination </w:t>
      </w:r>
      <w:r w:rsidRPr="0091612B">
        <w:rPr>
          <w:rFonts w:ascii="Arial" w:hAnsi="Arial" w:cs="Arial"/>
          <w:sz w:val="24"/>
          <w:szCs w:val="24"/>
        </w:rPr>
        <w:t xml:space="preserve">will be delayed (tolled) until the claimant has had a reasonable opportunity to respond. After the claimant responds (or does not respond after having a reasonable </w:t>
      </w:r>
      <w:r w:rsidR="004E7590">
        <w:rPr>
          <w:rFonts w:ascii="Arial" w:hAnsi="Arial" w:cs="Arial"/>
          <w:sz w:val="24"/>
          <w:szCs w:val="24"/>
        </w:rPr>
        <w:t>opportun</w:t>
      </w:r>
      <w:r w:rsidR="004E7590" w:rsidRPr="0091612B">
        <w:rPr>
          <w:rFonts w:ascii="Arial" w:hAnsi="Arial" w:cs="Arial"/>
          <w:sz w:val="24"/>
          <w:szCs w:val="24"/>
        </w:rPr>
        <w:t>ity</w:t>
      </w:r>
      <w:r w:rsidRPr="0091612B">
        <w:rPr>
          <w:rFonts w:ascii="Arial" w:hAnsi="Arial" w:cs="Arial"/>
          <w:sz w:val="24"/>
          <w:szCs w:val="24"/>
        </w:rPr>
        <w:t xml:space="preserve"> to do</w:t>
      </w:r>
      <w:r w:rsidR="000862A0" w:rsidRPr="0091612B">
        <w:rPr>
          <w:rFonts w:ascii="Arial" w:hAnsi="Arial" w:cs="Arial"/>
          <w:sz w:val="24"/>
          <w:szCs w:val="24"/>
        </w:rPr>
        <w:t xml:space="preserve"> </w:t>
      </w:r>
      <w:r w:rsidRPr="0091612B">
        <w:rPr>
          <w:rFonts w:ascii="Arial" w:hAnsi="Arial" w:cs="Arial"/>
          <w:sz w:val="24"/>
          <w:szCs w:val="24"/>
        </w:rPr>
        <w:t xml:space="preserve">so), the Plan (acting in a reasonable and prompt manner) will notify the claimant of its benefit determination upon </w:t>
      </w:r>
      <w:r w:rsidR="00631E93">
        <w:rPr>
          <w:rFonts w:ascii="Arial" w:hAnsi="Arial" w:cs="Arial"/>
          <w:sz w:val="24"/>
          <w:szCs w:val="24"/>
        </w:rPr>
        <w:t>Appeal</w:t>
      </w:r>
      <w:r w:rsidRPr="0091612B">
        <w:rPr>
          <w:rFonts w:ascii="Arial" w:hAnsi="Arial" w:cs="Arial"/>
          <w:sz w:val="24"/>
          <w:szCs w:val="24"/>
        </w:rPr>
        <w:t xml:space="preserve"> as soon as it can provide a notice of determination, taking into account any medical exigencies.</w:t>
      </w:r>
    </w:p>
    <w:p w14:paraId="7594A249" w14:textId="2DBEFA98"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A review that does not afford deference to the initial </w:t>
      </w:r>
      <w:r w:rsidR="009B61AA">
        <w:rPr>
          <w:rFonts w:ascii="Arial" w:hAnsi="Arial" w:cs="Arial"/>
          <w:sz w:val="24"/>
          <w:szCs w:val="24"/>
        </w:rPr>
        <w:t>Adverse Benefit Determination</w:t>
      </w:r>
      <w:r w:rsidRPr="0091612B">
        <w:rPr>
          <w:rFonts w:ascii="Arial" w:hAnsi="Arial" w:cs="Arial"/>
          <w:sz w:val="24"/>
          <w:szCs w:val="24"/>
        </w:rPr>
        <w:t xml:space="preserve"> and that is conducted by an appropriate fiduciary or fiduciaries of the Plan who is neither the individual who made the initial </w:t>
      </w:r>
      <w:r w:rsidR="009B61AA">
        <w:rPr>
          <w:rFonts w:ascii="Arial" w:hAnsi="Arial" w:cs="Arial"/>
          <w:sz w:val="24"/>
          <w:szCs w:val="24"/>
        </w:rPr>
        <w:t xml:space="preserve">Adverse Benefit Determination </w:t>
      </w:r>
      <w:r w:rsidR="00154563">
        <w:rPr>
          <w:rFonts w:ascii="Arial" w:hAnsi="Arial" w:cs="Arial"/>
          <w:sz w:val="24"/>
          <w:szCs w:val="24"/>
        </w:rPr>
        <w:t>t</w:t>
      </w:r>
      <w:r w:rsidRPr="0091612B">
        <w:rPr>
          <w:rFonts w:ascii="Arial" w:hAnsi="Arial" w:cs="Arial"/>
          <w:sz w:val="24"/>
          <w:szCs w:val="24"/>
        </w:rPr>
        <w:t xml:space="preserve">hat is the subject of the </w:t>
      </w:r>
      <w:r w:rsidR="00631E93">
        <w:rPr>
          <w:rFonts w:ascii="Arial" w:hAnsi="Arial" w:cs="Arial"/>
          <w:sz w:val="24"/>
          <w:szCs w:val="24"/>
        </w:rPr>
        <w:t>Appeal</w:t>
      </w:r>
      <w:r w:rsidRPr="0091612B">
        <w:rPr>
          <w:rFonts w:ascii="Arial" w:hAnsi="Arial" w:cs="Arial"/>
          <w:sz w:val="24"/>
          <w:szCs w:val="24"/>
        </w:rPr>
        <w:t>, nor the subordinate of such individual;</w:t>
      </w:r>
    </w:p>
    <w:p w14:paraId="6222CF37" w14:textId="4DF7C5D3"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Continued coverage during the pendency of the </w:t>
      </w:r>
      <w:r w:rsidR="00631E93">
        <w:rPr>
          <w:rFonts w:ascii="Arial" w:hAnsi="Arial" w:cs="Arial"/>
          <w:sz w:val="24"/>
          <w:szCs w:val="24"/>
        </w:rPr>
        <w:t>Appeal</w:t>
      </w:r>
      <w:r w:rsidRPr="0091612B">
        <w:rPr>
          <w:rFonts w:ascii="Arial" w:hAnsi="Arial" w:cs="Arial"/>
          <w:sz w:val="24"/>
          <w:szCs w:val="24"/>
        </w:rPr>
        <w:t xml:space="preserve"> process; and</w:t>
      </w:r>
    </w:p>
    <w:p w14:paraId="6C746531" w14:textId="790D514C"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In deciding an </w:t>
      </w:r>
      <w:r w:rsidR="00631E93">
        <w:rPr>
          <w:rFonts w:ascii="Arial" w:hAnsi="Arial" w:cs="Arial"/>
          <w:sz w:val="24"/>
          <w:szCs w:val="24"/>
        </w:rPr>
        <w:t>Appeal</w:t>
      </w:r>
      <w:r w:rsidRPr="0091612B">
        <w:rPr>
          <w:rFonts w:ascii="Arial" w:hAnsi="Arial" w:cs="Arial"/>
          <w:sz w:val="24"/>
          <w:szCs w:val="24"/>
        </w:rPr>
        <w:t xml:space="preserve"> of any </w:t>
      </w:r>
      <w:r w:rsidR="009B61AA">
        <w:rPr>
          <w:rFonts w:ascii="Arial" w:hAnsi="Arial" w:cs="Arial"/>
          <w:sz w:val="24"/>
          <w:szCs w:val="24"/>
        </w:rPr>
        <w:t xml:space="preserve">Adverse Benefit Determination </w:t>
      </w:r>
      <w:r w:rsidRPr="0091612B">
        <w:rPr>
          <w:rFonts w:ascii="Arial" w:hAnsi="Arial" w:cs="Arial"/>
          <w:sz w:val="24"/>
          <w:szCs w:val="24"/>
        </w:rPr>
        <w:t xml:space="preserve">regarding a health benefit claim that is based in whole or in part on a medical judgment, including whether a particular treatment, drug or other item is Experimental, Investigational, not Medically </w:t>
      </w:r>
      <w:r w:rsidR="00F44BFD" w:rsidRPr="0091612B">
        <w:rPr>
          <w:rFonts w:ascii="Arial" w:hAnsi="Arial" w:cs="Arial"/>
          <w:sz w:val="24"/>
          <w:szCs w:val="24"/>
        </w:rPr>
        <w:t>Necessary,</w:t>
      </w:r>
      <w:r w:rsidRPr="0091612B">
        <w:rPr>
          <w:rFonts w:ascii="Arial" w:hAnsi="Arial" w:cs="Arial"/>
          <w:sz w:val="24"/>
          <w:szCs w:val="24"/>
        </w:rPr>
        <w:t xml:space="preserve"> or appropriate, the fiduciary or fiduciaries will:</w:t>
      </w:r>
    </w:p>
    <w:p w14:paraId="485AFE70" w14:textId="77777777" w:rsidR="00934DAD" w:rsidRPr="0091612B" w:rsidRDefault="00934DAD" w:rsidP="00934DAD">
      <w:pPr>
        <w:numPr>
          <w:ilvl w:val="0"/>
          <w:numId w:val="117"/>
        </w:numPr>
        <w:spacing w:before="240" w:after="0" w:line="240" w:lineRule="auto"/>
        <w:ind w:left="1440" w:hanging="720"/>
        <w:jc w:val="both"/>
        <w:rPr>
          <w:rFonts w:ascii="Arial" w:hAnsi="Arial" w:cs="Arial"/>
          <w:sz w:val="24"/>
          <w:szCs w:val="24"/>
        </w:rPr>
      </w:pPr>
      <w:r w:rsidRPr="0091612B">
        <w:rPr>
          <w:rFonts w:ascii="Arial" w:hAnsi="Arial" w:cs="Arial"/>
          <w:sz w:val="24"/>
          <w:szCs w:val="24"/>
        </w:rPr>
        <w:t xml:space="preserve">Consult with a health care professional who has appropriate experience in the field of medicine involved in the medical judgment; and </w:t>
      </w:r>
    </w:p>
    <w:p w14:paraId="65DFEF6B" w14:textId="464E03B0" w:rsidR="00934DAD" w:rsidRPr="0091612B" w:rsidRDefault="00934DAD" w:rsidP="00934DAD">
      <w:pPr>
        <w:numPr>
          <w:ilvl w:val="0"/>
          <w:numId w:val="117"/>
        </w:numPr>
        <w:spacing w:before="240" w:after="0" w:line="240" w:lineRule="auto"/>
        <w:ind w:left="1440" w:hanging="720"/>
        <w:jc w:val="both"/>
        <w:rPr>
          <w:rFonts w:ascii="Arial" w:hAnsi="Arial" w:cs="Arial"/>
          <w:sz w:val="24"/>
          <w:szCs w:val="24"/>
        </w:rPr>
      </w:pPr>
      <w:r w:rsidRPr="0091612B">
        <w:rPr>
          <w:rFonts w:ascii="Arial" w:hAnsi="Arial" w:cs="Arial"/>
          <w:sz w:val="24"/>
          <w:szCs w:val="24"/>
        </w:rPr>
        <w:t xml:space="preserve">Is neither an individual who was consulted in connection with the initial </w:t>
      </w:r>
      <w:r w:rsidR="009B61AA">
        <w:rPr>
          <w:rFonts w:ascii="Arial" w:hAnsi="Arial" w:cs="Arial"/>
          <w:sz w:val="24"/>
          <w:szCs w:val="24"/>
        </w:rPr>
        <w:t xml:space="preserve">Adverse Benefit Determination </w:t>
      </w:r>
      <w:r w:rsidRPr="0091612B">
        <w:rPr>
          <w:rFonts w:ascii="Arial" w:hAnsi="Arial" w:cs="Arial"/>
          <w:sz w:val="24"/>
          <w:szCs w:val="24"/>
        </w:rPr>
        <w:t xml:space="preserve">that is the subject of the </w:t>
      </w:r>
      <w:r w:rsidR="00631E93">
        <w:rPr>
          <w:rFonts w:ascii="Arial" w:hAnsi="Arial" w:cs="Arial"/>
          <w:sz w:val="24"/>
          <w:szCs w:val="24"/>
        </w:rPr>
        <w:t>Appeal</w:t>
      </w:r>
      <w:r w:rsidRPr="0091612B">
        <w:rPr>
          <w:rFonts w:ascii="Arial" w:hAnsi="Arial" w:cs="Arial"/>
          <w:sz w:val="24"/>
          <w:szCs w:val="24"/>
        </w:rPr>
        <w:t xml:space="preserve"> nor the subordinate of any such individual; and</w:t>
      </w:r>
    </w:p>
    <w:p w14:paraId="5AF0C8D1" w14:textId="530177D8" w:rsidR="00934DAD" w:rsidRPr="0091612B" w:rsidRDefault="00934DAD" w:rsidP="00934DAD">
      <w:pPr>
        <w:numPr>
          <w:ilvl w:val="0"/>
          <w:numId w:val="117"/>
        </w:numPr>
        <w:spacing w:before="240" w:after="0" w:line="240" w:lineRule="auto"/>
        <w:ind w:left="1440" w:hanging="720"/>
        <w:jc w:val="both"/>
        <w:rPr>
          <w:rFonts w:ascii="Arial" w:hAnsi="Arial" w:cs="Arial"/>
          <w:smallCaps/>
          <w:sz w:val="24"/>
          <w:szCs w:val="24"/>
        </w:rPr>
      </w:pPr>
      <w:r w:rsidRPr="0091612B">
        <w:rPr>
          <w:rFonts w:ascii="Arial" w:hAnsi="Arial" w:cs="Arial"/>
          <w:sz w:val="24"/>
          <w:szCs w:val="24"/>
        </w:rPr>
        <w:t xml:space="preserve">The Plan will provide, upon request, the identification of medical or vocational experts whose advice was obtained on behalf of the Plan in connection with an </w:t>
      </w:r>
      <w:r w:rsidR="009B61AA">
        <w:rPr>
          <w:rFonts w:ascii="Arial" w:hAnsi="Arial" w:cs="Arial"/>
          <w:sz w:val="24"/>
          <w:szCs w:val="24"/>
        </w:rPr>
        <w:t xml:space="preserve">Adverse Benefit Determination </w:t>
      </w:r>
      <w:r w:rsidRPr="0091612B">
        <w:rPr>
          <w:rFonts w:ascii="Arial" w:hAnsi="Arial" w:cs="Arial"/>
          <w:sz w:val="24"/>
          <w:szCs w:val="24"/>
        </w:rPr>
        <w:t>without regard to whether the advice was relied upon in making the benefit determination.</w:t>
      </w:r>
    </w:p>
    <w:p w14:paraId="6254D7CF" w14:textId="2B2D1F75" w:rsidR="00934DAD" w:rsidRPr="0091612B" w:rsidRDefault="004E7590" w:rsidP="004C27D1">
      <w:pPr>
        <w:spacing w:before="240" w:after="0"/>
        <w:jc w:val="both"/>
        <w:rPr>
          <w:rFonts w:ascii="Arial" w:hAnsi="Arial" w:cs="Arial"/>
          <w:smallCaps/>
          <w:sz w:val="24"/>
          <w:szCs w:val="24"/>
        </w:rPr>
      </w:pPr>
      <w:r>
        <w:rPr>
          <w:rFonts w:ascii="Arial" w:hAnsi="Arial" w:cs="Arial"/>
          <w:b/>
          <w:sz w:val="24"/>
          <w:szCs w:val="24"/>
        </w:rPr>
        <w:t>A</w:t>
      </w:r>
      <w:r w:rsidR="00934DAD" w:rsidRPr="0091612B">
        <w:rPr>
          <w:rFonts w:ascii="Arial" w:hAnsi="Arial" w:cs="Arial"/>
          <w:b/>
          <w:sz w:val="24"/>
          <w:szCs w:val="24"/>
        </w:rPr>
        <w:t>ppeal Determination Timeframes</w:t>
      </w:r>
      <w:r w:rsidR="00934DAD" w:rsidRPr="0091612B">
        <w:rPr>
          <w:rFonts w:ascii="Arial" w:hAnsi="Arial" w:cs="Arial"/>
          <w:b/>
          <w:smallCaps/>
          <w:sz w:val="24"/>
          <w:szCs w:val="24"/>
        </w:rPr>
        <w:t xml:space="preserve"> </w:t>
      </w:r>
    </w:p>
    <w:p w14:paraId="6BE810E4" w14:textId="46B02F77" w:rsidR="00934DAD" w:rsidRPr="0091612B" w:rsidRDefault="00934DAD" w:rsidP="00934DAD">
      <w:pPr>
        <w:numPr>
          <w:ilvl w:val="0"/>
          <w:numId w:val="120"/>
        </w:numPr>
        <w:spacing w:before="240" w:after="0" w:line="240" w:lineRule="auto"/>
        <w:jc w:val="both"/>
        <w:rPr>
          <w:rFonts w:ascii="Arial" w:hAnsi="Arial" w:cs="Arial"/>
          <w:b/>
          <w:sz w:val="24"/>
          <w:szCs w:val="24"/>
          <w:u w:val="single"/>
        </w:rPr>
      </w:pPr>
      <w:r w:rsidRPr="0091612B">
        <w:rPr>
          <w:rFonts w:ascii="Arial" w:hAnsi="Arial" w:cs="Arial"/>
          <w:b/>
          <w:sz w:val="24"/>
          <w:szCs w:val="24"/>
        </w:rPr>
        <w:t xml:space="preserve">Pre-Service Claims </w:t>
      </w:r>
      <w:r w:rsidR="000862A0">
        <w:rPr>
          <w:rFonts w:ascii="Arial" w:hAnsi="Arial" w:cs="Arial"/>
          <w:b/>
          <w:sz w:val="24"/>
          <w:szCs w:val="24"/>
        </w:rPr>
        <w:t>–</w:t>
      </w:r>
      <w:r w:rsidRPr="0091612B">
        <w:rPr>
          <w:rFonts w:ascii="Arial" w:hAnsi="Arial" w:cs="Arial"/>
          <w:b/>
          <w:sz w:val="24"/>
          <w:szCs w:val="24"/>
        </w:rPr>
        <w:t xml:space="preserve"> </w:t>
      </w:r>
      <w:r w:rsidRPr="0091612B">
        <w:rPr>
          <w:rFonts w:ascii="Arial" w:hAnsi="Arial" w:cs="Arial"/>
          <w:sz w:val="24"/>
          <w:szCs w:val="24"/>
        </w:rPr>
        <w:t xml:space="preserve">A determination will be made and a written (or electronic, as applicable) notice regarding the </w:t>
      </w:r>
      <w:r w:rsidR="00631E93">
        <w:rPr>
          <w:rFonts w:ascii="Arial" w:hAnsi="Arial" w:cs="Arial"/>
          <w:sz w:val="24"/>
          <w:szCs w:val="24"/>
        </w:rPr>
        <w:t>Appeal</w:t>
      </w:r>
      <w:r w:rsidRPr="0091612B">
        <w:rPr>
          <w:rFonts w:ascii="Arial" w:hAnsi="Arial" w:cs="Arial"/>
          <w:sz w:val="24"/>
          <w:szCs w:val="24"/>
        </w:rPr>
        <w:t xml:space="preserve"> will be sent to the claimant within 30 days from the date his or her written request for an </w:t>
      </w:r>
      <w:r w:rsidR="00631E93">
        <w:rPr>
          <w:rFonts w:ascii="Arial" w:hAnsi="Arial" w:cs="Arial"/>
          <w:sz w:val="24"/>
          <w:szCs w:val="24"/>
        </w:rPr>
        <w:t>Appeal</w:t>
      </w:r>
      <w:r w:rsidRPr="0091612B">
        <w:rPr>
          <w:rFonts w:ascii="Arial" w:hAnsi="Arial" w:cs="Arial"/>
          <w:sz w:val="24"/>
          <w:szCs w:val="24"/>
        </w:rPr>
        <w:t xml:space="preserve"> is received by the Plan. No extension of the Plan’s internal </w:t>
      </w:r>
      <w:r w:rsidR="00631E93">
        <w:rPr>
          <w:rFonts w:ascii="Arial" w:hAnsi="Arial" w:cs="Arial"/>
          <w:sz w:val="24"/>
          <w:szCs w:val="24"/>
        </w:rPr>
        <w:t>Appeal</w:t>
      </w:r>
      <w:r w:rsidRPr="0091612B">
        <w:rPr>
          <w:rFonts w:ascii="Arial" w:hAnsi="Arial" w:cs="Arial"/>
          <w:sz w:val="24"/>
          <w:szCs w:val="24"/>
        </w:rPr>
        <w:t xml:space="preserve"> review timeframe is permitted. </w:t>
      </w:r>
    </w:p>
    <w:p w14:paraId="73EB6973" w14:textId="0BB0B22D" w:rsidR="00934DAD" w:rsidRPr="0091612B" w:rsidRDefault="00934DAD" w:rsidP="00934DAD">
      <w:pPr>
        <w:numPr>
          <w:ilvl w:val="0"/>
          <w:numId w:val="120"/>
        </w:numPr>
        <w:spacing w:before="240" w:after="0" w:line="240" w:lineRule="auto"/>
        <w:jc w:val="both"/>
        <w:rPr>
          <w:rFonts w:ascii="Arial" w:hAnsi="Arial" w:cs="Arial"/>
          <w:b/>
          <w:sz w:val="24"/>
          <w:szCs w:val="24"/>
          <w:u w:val="single"/>
        </w:rPr>
      </w:pPr>
      <w:r w:rsidRPr="0091612B">
        <w:rPr>
          <w:rFonts w:ascii="Arial" w:hAnsi="Arial" w:cs="Arial"/>
          <w:b/>
          <w:sz w:val="24"/>
          <w:szCs w:val="24"/>
        </w:rPr>
        <w:lastRenderedPageBreak/>
        <w:t xml:space="preserve">Urgent Care Claims </w:t>
      </w:r>
      <w:r w:rsidR="000862A0">
        <w:rPr>
          <w:rFonts w:ascii="Arial" w:hAnsi="Arial" w:cs="Arial"/>
          <w:b/>
          <w:sz w:val="24"/>
          <w:szCs w:val="24"/>
        </w:rPr>
        <w:t>–</w:t>
      </w:r>
      <w:r w:rsidRPr="0091612B">
        <w:rPr>
          <w:rFonts w:ascii="Arial" w:hAnsi="Arial" w:cs="Arial"/>
          <w:b/>
          <w:sz w:val="24"/>
          <w:szCs w:val="24"/>
        </w:rPr>
        <w:t xml:space="preserve"> </w:t>
      </w:r>
      <w:r w:rsidRPr="0091612B">
        <w:rPr>
          <w:rFonts w:ascii="Arial" w:hAnsi="Arial" w:cs="Arial"/>
          <w:sz w:val="24"/>
          <w:szCs w:val="24"/>
        </w:rPr>
        <w:t xml:space="preserve">This is an </w:t>
      </w:r>
      <w:r w:rsidR="00811B35" w:rsidRPr="0091612B">
        <w:rPr>
          <w:rFonts w:ascii="Arial" w:hAnsi="Arial" w:cs="Arial"/>
          <w:sz w:val="24"/>
          <w:szCs w:val="24"/>
        </w:rPr>
        <w:t xml:space="preserve">internal </w:t>
      </w:r>
      <w:r w:rsidR="00B969C0">
        <w:rPr>
          <w:rFonts w:ascii="Arial" w:hAnsi="Arial" w:cs="Arial"/>
          <w:sz w:val="24"/>
          <w:szCs w:val="24"/>
        </w:rPr>
        <w:t xml:space="preserve">Expedited </w:t>
      </w:r>
      <w:r w:rsidR="00B969C0" w:rsidRPr="0091612B">
        <w:rPr>
          <w:rFonts w:ascii="Arial" w:hAnsi="Arial" w:cs="Arial"/>
          <w:sz w:val="24"/>
          <w:szCs w:val="24"/>
        </w:rPr>
        <w:t>Appeals</w:t>
      </w:r>
      <w:r w:rsidRPr="0091612B">
        <w:rPr>
          <w:rFonts w:ascii="Arial" w:hAnsi="Arial" w:cs="Arial"/>
          <w:sz w:val="24"/>
          <w:szCs w:val="24"/>
        </w:rPr>
        <w:t xml:space="preserve"> process under which a written notice regarding a decision on the approval or denial of the</w:t>
      </w:r>
      <w:r w:rsidR="00811B35" w:rsidRPr="0091612B">
        <w:rPr>
          <w:rFonts w:ascii="Arial" w:hAnsi="Arial" w:cs="Arial"/>
          <w:sz w:val="24"/>
          <w:szCs w:val="24"/>
        </w:rPr>
        <w:t xml:space="preserve"> internal</w:t>
      </w:r>
      <w:r w:rsidRPr="0091612B">
        <w:rPr>
          <w:rFonts w:ascii="Arial" w:hAnsi="Arial" w:cs="Arial"/>
          <w:sz w:val="24"/>
          <w:szCs w:val="24"/>
        </w:rPr>
        <w:t xml:space="preserve"> </w:t>
      </w:r>
      <w:r w:rsidR="00B969C0">
        <w:rPr>
          <w:rFonts w:ascii="Arial" w:hAnsi="Arial" w:cs="Arial"/>
          <w:sz w:val="24"/>
          <w:szCs w:val="24"/>
        </w:rPr>
        <w:t xml:space="preserve">Expedited </w:t>
      </w:r>
      <w:r w:rsidR="00B969C0" w:rsidRPr="0091612B">
        <w:rPr>
          <w:rFonts w:ascii="Arial" w:hAnsi="Arial" w:cs="Arial"/>
          <w:sz w:val="24"/>
          <w:szCs w:val="24"/>
        </w:rPr>
        <w:t>Appeal</w:t>
      </w:r>
      <w:r w:rsidRPr="0091612B">
        <w:rPr>
          <w:rFonts w:ascii="Arial" w:hAnsi="Arial" w:cs="Arial"/>
          <w:sz w:val="24"/>
          <w:szCs w:val="24"/>
        </w:rPr>
        <w:t xml:space="preserve"> will be sent to the claimant (and his or her health care professional) no later than within 72 hours of the Plan’s receipt of the claimant’s (oral or written) request for </w:t>
      </w:r>
      <w:r w:rsidR="00631E93">
        <w:rPr>
          <w:rFonts w:ascii="Arial" w:hAnsi="Arial" w:cs="Arial"/>
          <w:sz w:val="24"/>
          <w:szCs w:val="24"/>
        </w:rPr>
        <w:t>Appeal</w:t>
      </w:r>
      <w:r w:rsidRPr="0091612B">
        <w:rPr>
          <w:rFonts w:ascii="Arial" w:hAnsi="Arial" w:cs="Arial"/>
          <w:sz w:val="24"/>
          <w:szCs w:val="24"/>
        </w:rPr>
        <w:t xml:space="preserve">. If claimant’s situation involves an urgent medical condition, which the timeframe for completing an </w:t>
      </w:r>
      <w:r w:rsidR="00811B35" w:rsidRPr="0091612B">
        <w:rPr>
          <w:rFonts w:ascii="Arial" w:hAnsi="Arial" w:cs="Arial"/>
          <w:sz w:val="24"/>
          <w:szCs w:val="24"/>
        </w:rPr>
        <w:t xml:space="preserve">internal </w:t>
      </w:r>
      <w:r w:rsidR="00B969C0">
        <w:rPr>
          <w:rFonts w:ascii="Arial" w:hAnsi="Arial" w:cs="Arial"/>
          <w:sz w:val="24"/>
          <w:szCs w:val="24"/>
        </w:rPr>
        <w:t xml:space="preserve">Expedited </w:t>
      </w:r>
      <w:r w:rsidR="00B969C0" w:rsidRPr="0091612B">
        <w:rPr>
          <w:rFonts w:ascii="Arial" w:hAnsi="Arial" w:cs="Arial"/>
          <w:sz w:val="24"/>
          <w:szCs w:val="24"/>
        </w:rPr>
        <w:t>Appeal</w:t>
      </w:r>
      <w:r w:rsidRPr="0091612B">
        <w:rPr>
          <w:rFonts w:ascii="Arial" w:hAnsi="Arial" w:cs="Arial"/>
          <w:sz w:val="24"/>
          <w:szCs w:val="24"/>
        </w:rPr>
        <w:t xml:space="preserve"> would seriously jeopardize his or her ability to regain maximum function, and the claim involves a medical judgment or a </w:t>
      </w:r>
      <w:r w:rsidR="005B3B02">
        <w:rPr>
          <w:rFonts w:ascii="Arial" w:hAnsi="Arial" w:cs="Arial"/>
          <w:sz w:val="24"/>
          <w:szCs w:val="24"/>
        </w:rPr>
        <w:t>Recission</w:t>
      </w:r>
      <w:r w:rsidRPr="0091612B">
        <w:rPr>
          <w:rFonts w:ascii="Arial" w:hAnsi="Arial" w:cs="Arial"/>
          <w:sz w:val="24"/>
          <w:szCs w:val="24"/>
        </w:rPr>
        <w:t xml:space="preserve"> of coverage, the claimant may seek an </w:t>
      </w:r>
      <w:r w:rsidR="005273AF" w:rsidRPr="0091612B">
        <w:rPr>
          <w:rFonts w:ascii="Arial" w:hAnsi="Arial" w:cs="Arial"/>
          <w:sz w:val="24"/>
          <w:szCs w:val="24"/>
        </w:rPr>
        <w:t xml:space="preserve">external </w:t>
      </w:r>
      <w:r w:rsidR="00B969C0">
        <w:rPr>
          <w:rFonts w:ascii="Arial" w:hAnsi="Arial" w:cs="Arial"/>
          <w:sz w:val="24"/>
          <w:szCs w:val="24"/>
        </w:rPr>
        <w:t xml:space="preserve">Expedited </w:t>
      </w:r>
      <w:r w:rsidR="00B969C0" w:rsidRPr="0091612B">
        <w:rPr>
          <w:rFonts w:ascii="Arial" w:hAnsi="Arial" w:cs="Arial"/>
          <w:sz w:val="24"/>
          <w:szCs w:val="24"/>
        </w:rPr>
        <w:t>Appeal</w:t>
      </w:r>
      <w:r w:rsidR="005273AF">
        <w:rPr>
          <w:rFonts w:ascii="Arial" w:hAnsi="Arial" w:cs="Arial"/>
          <w:sz w:val="24"/>
          <w:szCs w:val="24"/>
        </w:rPr>
        <w:t xml:space="preserve"> </w:t>
      </w:r>
      <w:r w:rsidRPr="0091612B">
        <w:rPr>
          <w:rFonts w:ascii="Arial" w:hAnsi="Arial" w:cs="Arial"/>
          <w:sz w:val="24"/>
          <w:szCs w:val="24"/>
        </w:rPr>
        <w:t xml:space="preserve">at the same time that he or she requests an </w:t>
      </w:r>
      <w:r w:rsidR="005273AF" w:rsidRPr="0091612B">
        <w:rPr>
          <w:rFonts w:ascii="Arial" w:hAnsi="Arial" w:cs="Arial"/>
          <w:sz w:val="24"/>
          <w:szCs w:val="24"/>
        </w:rPr>
        <w:t xml:space="preserve">internal </w:t>
      </w:r>
      <w:r w:rsidR="009B51EC">
        <w:rPr>
          <w:rFonts w:ascii="Arial" w:hAnsi="Arial" w:cs="Arial"/>
          <w:sz w:val="24"/>
          <w:szCs w:val="24"/>
        </w:rPr>
        <w:t xml:space="preserve">Expedited </w:t>
      </w:r>
      <w:r w:rsidR="009B51EC" w:rsidRPr="0091612B">
        <w:rPr>
          <w:rFonts w:ascii="Arial" w:hAnsi="Arial" w:cs="Arial"/>
          <w:sz w:val="24"/>
          <w:szCs w:val="24"/>
        </w:rPr>
        <w:t>Appeal</w:t>
      </w:r>
      <w:r w:rsidRPr="0091612B">
        <w:rPr>
          <w:rFonts w:ascii="Arial" w:hAnsi="Arial" w:cs="Arial"/>
          <w:sz w:val="24"/>
          <w:szCs w:val="24"/>
        </w:rPr>
        <w:t xml:space="preserve"> (the claimant must seek both).</w:t>
      </w:r>
    </w:p>
    <w:p w14:paraId="62F25417" w14:textId="5B33450B" w:rsidR="00624499" w:rsidRPr="00315C88" w:rsidRDefault="00934DAD" w:rsidP="00315C88">
      <w:pPr>
        <w:pStyle w:val="ListParagraph"/>
        <w:numPr>
          <w:ilvl w:val="0"/>
          <w:numId w:val="120"/>
        </w:numPr>
        <w:spacing w:before="240" w:after="0" w:line="240" w:lineRule="auto"/>
        <w:jc w:val="both"/>
        <w:rPr>
          <w:rFonts w:ascii="Arial" w:hAnsi="Arial" w:cs="Arial"/>
          <w:b/>
          <w:sz w:val="24"/>
          <w:szCs w:val="24"/>
          <w:u w:val="single"/>
        </w:rPr>
      </w:pPr>
      <w:r w:rsidRPr="00315C88">
        <w:rPr>
          <w:rFonts w:ascii="Arial" w:hAnsi="Arial" w:cs="Arial"/>
          <w:b/>
          <w:sz w:val="24"/>
          <w:szCs w:val="24"/>
        </w:rPr>
        <w:t xml:space="preserve">Concurrent Claims – </w:t>
      </w:r>
      <w:r w:rsidRPr="00315C88">
        <w:rPr>
          <w:rFonts w:ascii="Arial" w:hAnsi="Arial" w:cs="Arial"/>
          <w:sz w:val="24"/>
          <w:szCs w:val="24"/>
        </w:rPr>
        <w:t xml:space="preserve">The claimant may request an internal </w:t>
      </w:r>
      <w:r w:rsidR="00631E93">
        <w:rPr>
          <w:rFonts w:ascii="Arial" w:hAnsi="Arial" w:cs="Arial"/>
          <w:sz w:val="24"/>
          <w:szCs w:val="24"/>
        </w:rPr>
        <w:t>Appeal</w:t>
      </w:r>
      <w:r w:rsidRPr="00315C88">
        <w:rPr>
          <w:rFonts w:ascii="Arial" w:hAnsi="Arial" w:cs="Arial"/>
          <w:sz w:val="24"/>
          <w:szCs w:val="24"/>
        </w:rPr>
        <w:t xml:space="preserve"> of a Concurrent Claim by submitting the request orally (for an Urgent Care Claim) or in writing to the</w:t>
      </w:r>
      <w:r w:rsidR="00F02F53">
        <w:rPr>
          <w:rFonts w:ascii="Arial" w:hAnsi="Arial" w:cs="Arial"/>
          <w:sz w:val="24"/>
          <w:szCs w:val="24"/>
        </w:rPr>
        <w:t xml:space="preserve"> </w:t>
      </w:r>
      <w:r w:rsidRPr="00487130">
        <w:rPr>
          <w:rFonts w:ascii="Arial" w:hAnsi="Arial" w:cs="Arial"/>
          <w:sz w:val="24"/>
          <w:szCs w:val="24"/>
        </w:rPr>
        <w:t>Plan</w:t>
      </w:r>
      <w:r w:rsidRPr="00080311">
        <w:rPr>
          <w:rFonts w:ascii="Arial" w:hAnsi="Arial" w:cs="Arial"/>
          <w:sz w:val="24"/>
          <w:szCs w:val="24"/>
        </w:rPr>
        <w:t>.</w:t>
      </w:r>
      <w:r w:rsidRPr="00315C88">
        <w:rPr>
          <w:rFonts w:ascii="Arial" w:hAnsi="Arial" w:cs="Arial"/>
          <w:sz w:val="24"/>
          <w:szCs w:val="24"/>
        </w:rPr>
        <w:t xml:space="preserve"> A determination will be made on the internal </w:t>
      </w:r>
      <w:r w:rsidR="00631E93">
        <w:rPr>
          <w:rFonts w:ascii="Arial" w:hAnsi="Arial" w:cs="Arial"/>
          <w:sz w:val="24"/>
          <w:szCs w:val="24"/>
        </w:rPr>
        <w:t>Appeal</w:t>
      </w:r>
      <w:r w:rsidRPr="00315C88">
        <w:rPr>
          <w:rFonts w:ascii="Arial" w:hAnsi="Arial" w:cs="Arial"/>
          <w:sz w:val="24"/>
          <w:szCs w:val="24"/>
        </w:rPr>
        <w:t xml:space="preserve"> and the claimant will be notified as soon as possible before the benefit is reduced or treatment is terminated.</w:t>
      </w:r>
    </w:p>
    <w:p w14:paraId="3A7B6F0D" w14:textId="77777777" w:rsidR="00315C88" w:rsidRPr="00315C88" w:rsidRDefault="00315C88" w:rsidP="00315C88">
      <w:pPr>
        <w:pStyle w:val="ListParagraph"/>
        <w:spacing w:before="240" w:after="0" w:line="240" w:lineRule="auto"/>
        <w:jc w:val="both"/>
        <w:rPr>
          <w:rFonts w:ascii="Arial" w:hAnsi="Arial" w:cs="Arial"/>
          <w:b/>
          <w:sz w:val="24"/>
          <w:szCs w:val="24"/>
          <w:u w:val="single"/>
        </w:rPr>
      </w:pPr>
    </w:p>
    <w:p w14:paraId="60B18EAB" w14:textId="73C317BD" w:rsidR="00934DAD" w:rsidRPr="004C27D1" w:rsidRDefault="00934DAD" w:rsidP="004C27D1">
      <w:pPr>
        <w:pStyle w:val="ListParagraph"/>
        <w:numPr>
          <w:ilvl w:val="0"/>
          <w:numId w:val="120"/>
        </w:numPr>
        <w:spacing w:before="240" w:line="240" w:lineRule="auto"/>
        <w:jc w:val="both"/>
        <w:rPr>
          <w:rFonts w:ascii="Arial" w:hAnsi="Arial" w:cs="Arial"/>
          <w:b/>
          <w:sz w:val="24"/>
          <w:szCs w:val="24"/>
          <w:u w:val="single"/>
        </w:rPr>
      </w:pPr>
      <w:r w:rsidRPr="00315C88">
        <w:rPr>
          <w:rFonts w:ascii="Arial" w:hAnsi="Arial" w:cs="Arial"/>
          <w:b/>
          <w:sz w:val="24"/>
          <w:szCs w:val="24"/>
        </w:rPr>
        <w:t>Post-Service Claims –</w:t>
      </w:r>
      <w:r w:rsidR="00887B87" w:rsidRPr="00315C88">
        <w:rPr>
          <w:rFonts w:ascii="Arial" w:hAnsi="Arial" w:cs="Arial"/>
          <w:b/>
          <w:sz w:val="24"/>
          <w:szCs w:val="24"/>
        </w:rPr>
        <w:t xml:space="preserve"> </w:t>
      </w:r>
      <w:r w:rsidRPr="00315C88">
        <w:rPr>
          <w:rFonts w:ascii="Arial" w:hAnsi="Arial" w:cs="Arial"/>
          <w:sz w:val="24"/>
          <w:szCs w:val="24"/>
        </w:rPr>
        <w:t xml:space="preserve">A written (or electronic, as applicable) notice regarding the Plan’s determination on the internal </w:t>
      </w:r>
      <w:r w:rsidR="00631E93">
        <w:rPr>
          <w:rFonts w:ascii="Arial" w:hAnsi="Arial" w:cs="Arial"/>
          <w:sz w:val="24"/>
          <w:szCs w:val="24"/>
        </w:rPr>
        <w:t>Appeal</w:t>
      </w:r>
      <w:r w:rsidRPr="00315C88">
        <w:rPr>
          <w:rFonts w:ascii="Arial" w:hAnsi="Arial" w:cs="Arial"/>
          <w:sz w:val="24"/>
          <w:szCs w:val="24"/>
        </w:rPr>
        <w:t xml:space="preserve"> will be sent to the claimant </w:t>
      </w:r>
      <w:r w:rsidR="00F44BFD" w:rsidRPr="00315C88">
        <w:rPr>
          <w:rFonts w:ascii="Arial" w:hAnsi="Arial" w:cs="Arial"/>
          <w:sz w:val="24"/>
          <w:szCs w:val="24"/>
        </w:rPr>
        <w:t>within 60</w:t>
      </w:r>
      <w:r w:rsidRPr="00315C88">
        <w:rPr>
          <w:rFonts w:ascii="Arial" w:hAnsi="Arial" w:cs="Arial"/>
          <w:sz w:val="24"/>
          <w:szCs w:val="24"/>
        </w:rPr>
        <w:t xml:space="preserve"> days from the date his or her written request for an </w:t>
      </w:r>
      <w:r w:rsidR="00631E93">
        <w:rPr>
          <w:rFonts w:ascii="Arial" w:hAnsi="Arial" w:cs="Arial"/>
          <w:sz w:val="24"/>
          <w:szCs w:val="24"/>
        </w:rPr>
        <w:t>Appeal</w:t>
      </w:r>
      <w:r w:rsidRPr="00315C88">
        <w:rPr>
          <w:rFonts w:ascii="Arial" w:hAnsi="Arial" w:cs="Arial"/>
          <w:sz w:val="24"/>
          <w:szCs w:val="24"/>
        </w:rPr>
        <w:t xml:space="preserve"> is received by the Plan. No extension of the Plan’s internal </w:t>
      </w:r>
      <w:r w:rsidR="00631E93">
        <w:rPr>
          <w:rFonts w:ascii="Arial" w:hAnsi="Arial" w:cs="Arial"/>
          <w:sz w:val="24"/>
          <w:szCs w:val="24"/>
        </w:rPr>
        <w:t>Appeal</w:t>
      </w:r>
      <w:r w:rsidRPr="00315C88">
        <w:rPr>
          <w:rFonts w:ascii="Arial" w:hAnsi="Arial" w:cs="Arial"/>
          <w:sz w:val="24"/>
          <w:szCs w:val="24"/>
        </w:rPr>
        <w:t xml:space="preserve"> review timeframe is permitted. </w:t>
      </w:r>
    </w:p>
    <w:p w14:paraId="25CCAF16" w14:textId="6505F773" w:rsidR="00934DAD" w:rsidRPr="0091612B" w:rsidRDefault="00934DAD" w:rsidP="004C27D1">
      <w:pPr>
        <w:spacing w:after="0" w:line="240" w:lineRule="auto"/>
        <w:jc w:val="both"/>
        <w:rPr>
          <w:rFonts w:ascii="Arial" w:hAnsi="Arial" w:cs="Arial"/>
          <w:b/>
          <w:sz w:val="24"/>
          <w:szCs w:val="24"/>
        </w:rPr>
      </w:pPr>
      <w:r w:rsidRPr="0091612B">
        <w:rPr>
          <w:rFonts w:ascii="Arial" w:hAnsi="Arial" w:cs="Arial"/>
          <w:b/>
          <w:sz w:val="24"/>
          <w:szCs w:val="24"/>
        </w:rPr>
        <w:t xml:space="preserve">Notice of </w:t>
      </w:r>
      <w:r w:rsidR="009B61AA">
        <w:rPr>
          <w:rFonts w:ascii="Arial" w:hAnsi="Arial" w:cs="Arial"/>
          <w:b/>
          <w:sz w:val="24"/>
          <w:szCs w:val="24"/>
        </w:rPr>
        <w:t xml:space="preserve">Adverse Benefit Determination </w:t>
      </w:r>
      <w:r w:rsidRPr="0091612B">
        <w:rPr>
          <w:rFonts w:ascii="Arial" w:hAnsi="Arial" w:cs="Arial"/>
          <w:b/>
          <w:sz w:val="24"/>
          <w:szCs w:val="24"/>
        </w:rPr>
        <w:t xml:space="preserve">Upon </w:t>
      </w:r>
      <w:r w:rsidR="00631E93">
        <w:rPr>
          <w:rFonts w:ascii="Arial" w:hAnsi="Arial" w:cs="Arial"/>
          <w:b/>
          <w:sz w:val="24"/>
          <w:szCs w:val="24"/>
        </w:rPr>
        <w:t>Appeal</w:t>
      </w:r>
    </w:p>
    <w:p w14:paraId="3865ABF2" w14:textId="30F2E779" w:rsidR="00934DAD" w:rsidRPr="0091612B" w:rsidRDefault="00934DAD" w:rsidP="004C27D1">
      <w:pPr>
        <w:spacing w:after="0" w:line="240" w:lineRule="auto"/>
        <w:jc w:val="both"/>
        <w:rPr>
          <w:rFonts w:ascii="Arial" w:hAnsi="Arial" w:cs="Arial"/>
          <w:sz w:val="24"/>
          <w:szCs w:val="24"/>
        </w:rPr>
      </w:pPr>
      <w:r w:rsidRPr="0091612B">
        <w:rPr>
          <w:rFonts w:ascii="Arial" w:hAnsi="Arial" w:cs="Arial"/>
          <w:sz w:val="24"/>
          <w:szCs w:val="24"/>
        </w:rPr>
        <w:t xml:space="preserve">A written (or electronic, as applicable) notice of the </w:t>
      </w:r>
      <w:r w:rsidR="00631E93">
        <w:rPr>
          <w:rFonts w:ascii="Arial" w:hAnsi="Arial" w:cs="Arial"/>
          <w:sz w:val="24"/>
          <w:szCs w:val="24"/>
        </w:rPr>
        <w:t>Appeal</w:t>
      </w:r>
      <w:r w:rsidRPr="0091612B">
        <w:rPr>
          <w:rFonts w:ascii="Arial" w:hAnsi="Arial" w:cs="Arial"/>
          <w:sz w:val="24"/>
          <w:szCs w:val="24"/>
        </w:rPr>
        <w:t xml:space="preserve"> determination must be provided to the claimant that includes:</w:t>
      </w:r>
    </w:p>
    <w:p w14:paraId="2F822B4C" w14:textId="26452795" w:rsidR="00934DAD" w:rsidRPr="0091612B" w:rsidRDefault="00934DAD" w:rsidP="00934DAD">
      <w:pPr>
        <w:numPr>
          <w:ilvl w:val="0"/>
          <w:numId w:val="118"/>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The specific reason(s) for the </w:t>
      </w:r>
      <w:r w:rsidR="009B61AA">
        <w:rPr>
          <w:rFonts w:ascii="Arial" w:hAnsi="Arial" w:cs="Arial"/>
          <w:sz w:val="24"/>
          <w:szCs w:val="24"/>
        </w:rPr>
        <w:t>Adverse Benefit Determination</w:t>
      </w:r>
      <w:r w:rsidRPr="0091612B">
        <w:rPr>
          <w:rFonts w:ascii="Arial" w:hAnsi="Arial" w:cs="Arial"/>
          <w:sz w:val="24"/>
          <w:szCs w:val="24"/>
        </w:rPr>
        <w:t xml:space="preserve"> upon </w:t>
      </w:r>
      <w:r w:rsidR="00631E93">
        <w:rPr>
          <w:rFonts w:ascii="Arial" w:hAnsi="Arial" w:cs="Arial"/>
          <w:sz w:val="24"/>
          <w:szCs w:val="24"/>
        </w:rPr>
        <w:t>Appeal</w:t>
      </w:r>
      <w:r w:rsidRPr="0091612B">
        <w:rPr>
          <w:rFonts w:ascii="Arial" w:hAnsi="Arial" w:cs="Arial"/>
          <w:sz w:val="24"/>
          <w:szCs w:val="24"/>
        </w:rPr>
        <w:t xml:space="preserve">, including (i) the denial code (if any) applicable to a health benefit claim and its corresponding meaning, (ii) a description of the Plan’s standard (if any) that was used in denying the claim, and (iii) a discussion of the decision; </w:t>
      </w:r>
    </w:p>
    <w:p w14:paraId="2FC3C7EB" w14:textId="7990FBE9" w:rsidR="00934DAD" w:rsidRPr="00487130" w:rsidRDefault="00934DAD" w:rsidP="00487130">
      <w:pPr>
        <w:numPr>
          <w:ilvl w:val="0"/>
          <w:numId w:val="118"/>
        </w:numPr>
        <w:spacing w:before="240" w:after="0" w:line="240" w:lineRule="auto"/>
        <w:ind w:hanging="720"/>
        <w:jc w:val="both"/>
        <w:rPr>
          <w:rFonts w:ascii="Arial" w:hAnsi="Arial" w:cs="Arial"/>
          <w:sz w:val="24"/>
          <w:szCs w:val="24"/>
        </w:rPr>
      </w:pPr>
      <w:r w:rsidRPr="00487130">
        <w:rPr>
          <w:rFonts w:ascii="Arial" w:hAnsi="Arial" w:cs="Arial"/>
          <w:sz w:val="24"/>
          <w:szCs w:val="24"/>
        </w:rPr>
        <w:t xml:space="preserve">Reference to the specific Plan provision(s) on which the denial is based; </w:t>
      </w:r>
    </w:p>
    <w:p w14:paraId="04D95CE3" w14:textId="77777777" w:rsidR="00934DAD" w:rsidRPr="0091612B" w:rsidRDefault="00934DAD" w:rsidP="00934DAD">
      <w:pPr>
        <w:numPr>
          <w:ilvl w:val="0"/>
          <w:numId w:val="118"/>
        </w:numPr>
        <w:spacing w:before="240" w:after="0" w:line="240" w:lineRule="auto"/>
        <w:ind w:hanging="720"/>
        <w:jc w:val="both"/>
        <w:rPr>
          <w:rFonts w:ascii="Arial" w:hAnsi="Arial" w:cs="Arial"/>
          <w:sz w:val="24"/>
          <w:szCs w:val="24"/>
        </w:rPr>
      </w:pPr>
      <w:r w:rsidRPr="0091612B">
        <w:rPr>
          <w:rFonts w:ascii="Arial" w:hAnsi="Arial" w:cs="Arial"/>
          <w:sz w:val="24"/>
          <w:szCs w:val="24"/>
        </w:rPr>
        <w:t>A statement that the claimant is entitled to receive upon request, free access to and copies of documents relevant to the claim;</w:t>
      </w:r>
    </w:p>
    <w:p w14:paraId="21CD3421" w14:textId="639E37BF" w:rsidR="00934DAD" w:rsidRPr="0091612B" w:rsidRDefault="00934DAD" w:rsidP="00934DAD">
      <w:pPr>
        <w:numPr>
          <w:ilvl w:val="0"/>
          <w:numId w:val="118"/>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An explanation of the external review process, along with any time limits and information about how to initiate a request for an external review regarding the denied internal </w:t>
      </w:r>
      <w:r w:rsidR="00631E93">
        <w:rPr>
          <w:rFonts w:ascii="Arial" w:hAnsi="Arial" w:cs="Arial"/>
          <w:sz w:val="24"/>
          <w:szCs w:val="24"/>
        </w:rPr>
        <w:t>Appeal</w:t>
      </w:r>
      <w:r w:rsidRPr="0091612B">
        <w:rPr>
          <w:rFonts w:ascii="Arial" w:hAnsi="Arial" w:cs="Arial"/>
          <w:sz w:val="24"/>
          <w:szCs w:val="24"/>
        </w:rPr>
        <w:t xml:space="preserve"> of a health benefit claim; </w:t>
      </w:r>
    </w:p>
    <w:p w14:paraId="58558A49" w14:textId="72DEE0F1" w:rsidR="00934DAD" w:rsidRPr="0091612B" w:rsidRDefault="00934DAD" w:rsidP="00934DAD">
      <w:pPr>
        <w:numPr>
          <w:ilvl w:val="0"/>
          <w:numId w:val="118"/>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If the denial of the claim was based on an internal rule, guideline, protocol, standard, or similar criterion a statement must be provided that such rule, guideline, </w:t>
      </w:r>
      <w:r w:rsidR="00F44BFD" w:rsidRPr="0091612B">
        <w:rPr>
          <w:rFonts w:ascii="Arial" w:hAnsi="Arial" w:cs="Arial"/>
          <w:sz w:val="24"/>
          <w:szCs w:val="24"/>
        </w:rPr>
        <w:t>protocol,</w:t>
      </w:r>
      <w:r w:rsidRPr="0091612B">
        <w:rPr>
          <w:rFonts w:ascii="Arial" w:hAnsi="Arial" w:cs="Arial"/>
          <w:sz w:val="24"/>
          <w:szCs w:val="24"/>
        </w:rPr>
        <w:t xml:space="preserve"> or criteria will be provided free of charge, upon request;  </w:t>
      </w:r>
    </w:p>
    <w:p w14:paraId="64A70A7A" w14:textId="77777777" w:rsidR="00934DAD" w:rsidRDefault="00934DAD" w:rsidP="00934DAD">
      <w:pPr>
        <w:numPr>
          <w:ilvl w:val="0"/>
          <w:numId w:val="118"/>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If the denial of the claim was based on a medical judgement (Medical Necessity, Experimental or Investigational), a statement must be provided that an explanation </w:t>
      </w:r>
      <w:r w:rsidRPr="0091612B">
        <w:rPr>
          <w:rFonts w:ascii="Arial" w:hAnsi="Arial" w:cs="Arial"/>
          <w:sz w:val="24"/>
          <w:szCs w:val="24"/>
        </w:rPr>
        <w:lastRenderedPageBreak/>
        <w:t>regarding the scientific or clinical judgement for the denial will be provided free of charge, upon request; and</w:t>
      </w:r>
    </w:p>
    <w:p w14:paraId="7749E31A" w14:textId="77777777" w:rsidR="00550AAD" w:rsidRPr="0091612B" w:rsidRDefault="00550AAD" w:rsidP="0091612B">
      <w:pPr>
        <w:spacing w:before="120" w:after="0" w:line="240" w:lineRule="auto"/>
        <w:ind w:left="720"/>
        <w:jc w:val="both"/>
        <w:rPr>
          <w:rFonts w:ascii="Arial" w:hAnsi="Arial" w:cs="Arial"/>
          <w:sz w:val="24"/>
          <w:szCs w:val="24"/>
        </w:rPr>
      </w:pPr>
    </w:p>
    <w:p w14:paraId="689A5527" w14:textId="47CD853C" w:rsidR="00934DAD" w:rsidRDefault="00934DAD" w:rsidP="0091612B">
      <w:pPr>
        <w:numPr>
          <w:ilvl w:val="0"/>
          <w:numId w:val="118"/>
        </w:numPr>
        <w:spacing w:after="0" w:line="240" w:lineRule="auto"/>
        <w:ind w:hanging="720"/>
        <w:jc w:val="both"/>
        <w:rPr>
          <w:rFonts w:ascii="Arial" w:hAnsi="Arial" w:cs="Arial"/>
          <w:sz w:val="24"/>
          <w:szCs w:val="24"/>
        </w:rPr>
      </w:pPr>
      <w:r w:rsidRPr="0091612B">
        <w:rPr>
          <w:rFonts w:ascii="Arial" w:hAnsi="Arial" w:cs="Arial"/>
          <w:sz w:val="24"/>
          <w:szCs w:val="24"/>
        </w:rPr>
        <w:t xml:space="preserve">Disclosure of the availability of, and contact information for, any applicable ombudsman established under the Public Health Services Act to assist the claimant with internal claims and </w:t>
      </w:r>
      <w:r w:rsidR="00631E93">
        <w:rPr>
          <w:rFonts w:ascii="Arial" w:hAnsi="Arial" w:cs="Arial"/>
          <w:sz w:val="24"/>
          <w:szCs w:val="24"/>
        </w:rPr>
        <w:t>Appeal</w:t>
      </w:r>
      <w:r w:rsidRPr="0091612B">
        <w:rPr>
          <w:rFonts w:ascii="Arial" w:hAnsi="Arial" w:cs="Arial"/>
          <w:sz w:val="24"/>
          <w:szCs w:val="24"/>
        </w:rPr>
        <w:t>s and external review processes.</w:t>
      </w:r>
    </w:p>
    <w:p w14:paraId="03C1AAFD" w14:textId="77777777" w:rsidR="00550AAD" w:rsidRPr="0091612B" w:rsidRDefault="00550AAD" w:rsidP="0091612B">
      <w:pPr>
        <w:spacing w:after="0" w:line="240" w:lineRule="auto"/>
        <w:ind w:left="720"/>
        <w:jc w:val="both"/>
        <w:rPr>
          <w:rFonts w:ascii="Arial" w:hAnsi="Arial" w:cs="Arial"/>
          <w:sz w:val="24"/>
          <w:szCs w:val="24"/>
        </w:rPr>
      </w:pPr>
    </w:p>
    <w:p w14:paraId="42DBD075" w14:textId="327D2963"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 xml:space="preserve">This concludes the </w:t>
      </w:r>
      <w:r w:rsidR="00631E93">
        <w:rPr>
          <w:rFonts w:ascii="Arial" w:hAnsi="Arial" w:cs="Arial"/>
          <w:sz w:val="24"/>
          <w:szCs w:val="24"/>
        </w:rPr>
        <w:t>Appeal</w:t>
      </w:r>
      <w:r w:rsidRPr="0091612B">
        <w:rPr>
          <w:rFonts w:ascii="Arial" w:hAnsi="Arial" w:cs="Arial"/>
          <w:sz w:val="24"/>
          <w:szCs w:val="24"/>
        </w:rPr>
        <w:t xml:space="preserve"> process under this Plan.  </w:t>
      </w:r>
    </w:p>
    <w:p w14:paraId="3A06AD21" w14:textId="77777777" w:rsidR="00476708" w:rsidRDefault="00476708" w:rsidP="00550AAD">
      <w:pPr>
        <w:spacing w:after="0"/>
        <w:rPr>
          <w:rFonts w:ascii="Arial" w:hAnsi="Arial" w:cs="Arial"/>
          <w:b/>
          <w:smallCaps/>
          <w:sz w:val="24"/>
          <w:szCs w:val="24"/>
        </w:rPr>
      </w:pPr>
    </w:p>
    <w:p w14:paraId="05D8EB87" w14:textId="19562968" w:rsidR="00934DAD" w:rsidRDefault="00934DAD" w:rsidP="00550AAD">
      <w:pPr>
        <w:spacing w:after="0"/>
        <w:rPr>
          <w:rFonts w:ascii="Arial" w:hAnsi="Arial" w:cs="Arial"/>
          <w:b/>
          <w:sz w:val="24"/>
          <w:szCs w:val="24"/>
        </w:rPr>
      </w:pPr>
      <w:r w:rsidRPr="0091612B">
        <w:rPr>
          <w:rFonts w:ascii="Arial" w:hAnsi="Arial" w:cs="Arial"/>
          <w:b/>
          <w:smallCaps/>
          <w:sz w:val="24"/>
          <w:szCs w:val="24"/>
        </w:rPr>
        <w:t>A</w:t>
      </w:r>
      <w:r w:rsidRPr="0091612B">
        <w:rPr>
          <w:rFonts w:ascii="Arial" w:hAnsi="Arial" w:cs="Arial"/>
          <w:b/>
          <w:sz w:val="24"/>
          <w:szCs w:val="24"/>
        </w:rPr>
        <w:t>uthorized Representative</w:t>
      </w:r>
    </w:p>
    <w:p w14:paraId="6CB627EA" w14:textId="24047A77" w:rsidR="00934DAD" w:rsidRDefault="00934DAD" w:rsidP="00550AAD">
      <w:pPr>
        <w:pStyle w:val="stdBLj"/>
        <w:suppressAutoHyphens w:val="0"/>
        <w:spacing w:after="0"/>
        <w:rPr>
          <w:rFonts w:ascii="Arial" w:hAnsi="Arial" w:cs="Arial"/>
          <w:szCs w:val="24"/>
        </w:rPr>
      </w:pPr>
      <w:r w:rsidRPr="0091612B">
        <w:rPr>
          <w:rFonts w:ascii="Arial" w:hAnsi="Arial" w:cs="Arial"/>
          <w:szCs w:val="24"/>
        </w:rPr>
        <w:t xml:space="preserve">The Plan recognizes an authorized representative as any person at least 18 years old whom the claimant has designated in writing as the person who can act on his or her behalf to file an initial claim and </w:t>
      </w:r>
      <w:r w:rsidR="00631E93">
        <w:rPr>
          <w:rFonts w:ascii="Arial" w:hAnsi="Arial" w:cs="Arial"/>
          <w:szCs w:val="24"/>
        </w:rPr>
        <w:t>Appeal</w:t>
      </w:r>
      <w:r w:rsidRPr="0091612B">
        <w:rPr>
          <w:rFonts w:ascii="Arial" w:hAnsi="Arial" w:cs="Arial"/>
          <w:szCs w:val="24"/>
        </w:rPr>
        <w:t xml:space="preserve"> an </w:t>
      </w:r>
      <w:r w:rsidR="009B61AA">
        <w:rPr>
          <w:rFonts w:ascii="Arial" w:hAnsi="Arial" w:cs="Arial"/>
          <w:szCs w:val="24"/>
        </w:rPr>
        <w:t xml:space="preserve">Adverse Benefit Determination </w:t>
      </w:r>
      <w:r w:rsidRPr="0091612B">
        <w:rPr>
          <w:rFonts w:ascii="Arial" w:hAnsi="Arial" w:cs="Arial"/>
          <w:szCs w:val="24"/>
        </w:rPr>
        <w:t>under the Plan.</w:t>
      </w:r>
      <w:r w:rsidR="00147291">
        <w:rPr>
          <w:rFonts w:ascii="Arial" w:hAnsi="Arial" w:cs="Arial"/>
          <w:szCs w:val="24"/>
        </w:rPr>
        <w:t xml:space="preserve"> </w:t>
      </w:r>
      <w:r w:rsidRPr="0091612B">
        <w:rPr>
          <w:rFonts w:ascii="Arial" w:hAnsi="Arial" w:cs="Arial"/>
          <w:szCs w:val="24"/>
        </w:rPr>
        <w:t xml:space="preserve"> An authorized representative under the Plan also includes a health care professional. The claimant does not need to designate in writing that the health care professional is </w:t>
      </w:r>
      <w:r w:rsidR="00B969C0">
        <w:rPr>
          <w:rFonts w:ascii="Arial" w:hAnsi="Arial" w:cs="Arial"/>
          <w:szCs w:val="24"/>
        </w:rPr>
        <w:t>their</w:t>
      </w:r>
      <w:r w:rsidRPr="0091612B">
        <w:rPr>
          <w:rFonts w:ascii="Arial" w:hAnsi="Arial" w:cs="Arial"/>
          <w:szCs w:val="24"/>
        </w:rPr>
        <w:t xml:space="preserve"> authorized representative if that health care professional is part of the claim </w:t>
      </w:r>
      <w:r w:rsidR="00631E93">
        <w:rPr>
          <w:rFonts w:ascii="Arial" w:hAnsi="Arial" w:cs="Arial"/>
          <w:szCs w:val="24"/>
        </w:rPr>
        <w:t>Appeal</w:t>
      </w:r>
      <w:r w:rsidRPr="0091612B">
        <w:rPr>
          <w:rFonts w:ascii="Arial" w:hAnsi="Arial" w:cs="Arial"/>
          <w:szCs w:val="24"/>
        </w:rPr>
        <w:t>. A health care provider with knowledge of the claimant’s medical condition may act as his or her authorized representative in connection with an Urgent Care Claim without filing a written statement with the Plan.</w:t>
      </w:r>
    </w:p>
    <w:p w14:paraId="23263505" w14:textId="77777777" w:rsidR="00550AAD" w:rsidRPr="0091612B" w:rsidRDefault="00550AAD" w:rsidP="0091612B">
      <w:pPr>
        <w:pStyle w:val="stdBLj"/>
        <w:suppressAutoHyphens w:val="0"/>
        <w:spacing w:after="0"/>
        <w:rPr>
          <w:rFonts w:ascii="Arial" w:hAnsi="Arial" w:cs="Arial"/>
          <w:szCs w:val="24"/>
        </w:rPr>
      </w:pPr>
    </w:p>
    <w:p w14:paraId="0BCCC1C8" w14:textId="0BB28E04" w:rsidR="00934DAD" w:rsidRPr="00487130" w:rsidRDefault="00934DAD" w:rsidP="008441D3">
      <w:pPr>
        <w:spacing w:after="0"/>
        <w:jc w:val="both"/>
        <w:rPr>
          <w:rFonts w:ascii="Arial" w:hAnsi="Arial" w:cs="Arial"/>
          <w:sz w:val="24"/>
          <w:szCs w:val="24"/>
        </w:rPr>
      </w:pPr>
      <w:r w:rsidRPr="0091612B">
        <w:rPr>
          <w:rFonts w:ascii="Arial" w:hAnsi="Arial" w:cs="Arial"/>
          <w:sz w:val="24"/>
          <w:szCs w:val="24"/>
        </w:rPr>
        <w:t xml:space="preserve">The Plan requires the claimant to provide a written statement declaring his or her designation of an authorized representative [(except for a health care professional who does not require a written statement in order to </w:t>
      </w:r>
      <w:r w:rsidR="00631E93">
        <w:rPr>
          <w:rFonts w:ascii="Arial" w:hAnsi="Arial" w:cs="Arial"/>
          <w:sz w:val="24"/>
          <w:szCs w:val="24"/>
        </w:rPr>
        <w:t>Appeal</w:t>
      </w:r>
      <w:r w:rsidRPr="0091612B">
        <w:rPr>
          <w:rFonts w:ascii="Arial" w:hAnsi="Arial" w:cs="Arial"/>
          <w:sz w:val="24"/>
          <w:szCs w:val="24"/>
        </w:rPr>
        <w:t xml:space="preserve"> a claim for a claimant)] along with the representative’s name, address, phone number, and email address. To designate an </w:t>
      </w:r>
      <w:r w:rsidRPr="00487130">
        <w:rPr>
          <w:rFonts w:ascii="Arial" w:hAnsi="Arial" w:cs="Arial"/>
          <w:sz w:val="24"/>
          <w:szCs w:val="24"/>
        </w:rPr>
        <w:t xml:space="preserve">authorized representative, the claimant must submit a completed authorized representative form (available from the </w:t>
      </w:r>
      <w:r w:rsidR="00433534">
        <w:rPr>
          <w:rFonts w:ascii="Arial" w:hAnsi="Arial" w:cs="Arial"/>
          <w:sz w:val="24"/>
          <w:szCs w:val="24"/>
        </w:rPr>
        <w:t>TPA</w:t>
      </w:r>
      <w:r w:rsidR="00F02F53" w:rsidRPr="00487130">
        <w:rPr>
          <w:rFonts w:ascii="Arial" w:hAnsi="Arial" w:cs="Arial"/>
          <w:sz w:val="24"/>
          <w:szCs w:val="24"/>
        </w:rPr>
        <w:t>)</w:t>
      </w:r>
      <w:r w:rsidRPr="00487130">
        <w:rPr>
          <w:rFonts w:ascii="Arial" w:hAnsi="Arial" w:cs="Arial"/>
          <w:sz w:val="24"/>
          <w:szCs w:val="24"/>
        </w:rPr>
        <w:t>.</w:t>
      </w:r>
    </w:p>
    <w:p w14:paraId="4932DBA4" w14:textId="1F1E0EAD" w:rsidR="00934DAD" w:rsidRPr="00487130" w:rsidRDefault="00934DAD" w:rsidP="008441D3">
      <w:pPr>
        <w:spacing w:before="120"/>
        <w:jc w:val="both"/>
        <w:rPr>
          <w:rFonts w:ascii="Arial" w:hAnsi="Arial" w:cs="Arial"/>
          <w:sz w:val="24"/>
          <w:szCs w:val="24"/>
        </w:rPr>
      </w:pPr>
      <w:r w:rsidRPr="00487130">
        <w:rPr>
          <w:rFonts w:ascii="Arial" w:hAnsi="Arial" w:cs="Arial"/>
          <w:sz w:val="24"/>
          <w:szCs w:val="24"/>
        </w:rPr>
        <w:t>If the claimant is unable to provide a written statement, the Plan will require written proof that the proposed authorized representative has the power of attorney for health care purposes (</w:t>
      </w:r>
      <w:r w:rsidR="00F44BFD" w:rsidRPr="00487130">
        <w:rPr>
          <w:rFonts w:ascii="Arial" w:hAnsi="Arial" w:cs="Arial"/>
          <w:sz w:val="24"/>
          <w:szCs w:val="24"/>
        </w:rPr>
        <w:t>e.g.,</w:t>
      </w:r>
      <w:r w:rsidRPr="00487130">
        <w:rPr>
          <w:rFonts w:ascii="Arial" w:hAnsi="Arial" w:cs="Arial"/>
          <w:sz w:val="24"/>
          <w:szCs w:val="24"/>
        </w:rPr>
        <w:t xml:space="preserve"> notarized power of attorney for health care purposes, court order of guardianship/conservatorship or is the claimant’s legal spouse, parent, grandparent, or child over the age of 18). </w:t>
      </w:r>
    </w:p>
    <w:p w14:paraId="3F20EF15" w14:textId="5BFEDE35" w:rsidR="00934DAD" w:rsidRPr="0091612B" w:rsidRDefault="00934DAD" w:rsidP="000253DF">
      <w:pPr>
        <w:spacing w:before="120"/>
        <w:jc w:val="both"/>
        <w:rPr>
          <w:rFonts w:ascii="Arial" w:hAnsi="Arial" w:cs="Arial"/>
          <w:sz w:val="24"/>
          <w:szCs w:val="24"/>
        </w:rPr>
      </w:pPr>
      <w:r w:rsidRPr="00487130">
        <w:rPr>
          <w:rFonts w:ascii="Arial" w:hAnsi="Arial" w:cs="Arial"/>
          <w:sz w:val="24"/>
          <w:szCs w:val="24"/>
        </w:rPr>
        <w:t xml:space="preserve">Once the Plan receives an authorized representative form all future claims and </w:t>
      </w:r>
      <w:r w:rsidR="00631E93">
        <w:rPr>
          <w:rFonts w:ascii="Arial" w:hAnsi="Arial" w:cs="Arial"/>
          <w:sz w:val="24"/>
          <w:szCs w:val="24"/>
        </w:rPr>
        <w:t>Appeal</w:t>
      </w:r>
      <w:r w:rsidRPr="00487130">
        <w:rPr>
          <w:rFonts w:ascii="Arial" w:hAnsi="Arial" w:cs="Arial"/>
          <w:sz w:val="24"/>
          <w:szCs w:val="24"/>
        </w:rPr>
        <w:t>s-related correspondence will be routed to the authorized representative rather than to the claimant. The Plan will honor the designated authorized representative [for one (1) year before requiring a new authorization/until the designation is revoked], or as mandated by a court order. The claimant may revoke a designated authorized representative status by submitting a completed change of authorized representative form available from and to be returned to TPA.</w:t>
      </w:r>
      <w:r w:rsidRPr="0091612B">
        <w:rPr>
          <w:rFonts w:ascii="Arial" w:hAnsi="Arial" w:cs="Arial"/>
          <w:sz w:val="24"/>
          <w:szCs w:val="24"/>
        </w:rPr>
        <w:t xml:space="preserve"> </w:t>
      </w:r>
    </w:p>
    <w:p w14:paraId="7EF51B58" w14:textId="77777777" w:rsidR="00934DAD" w:rsidRPr="0091612B" w:rsidRDefault="00934DAD" w:rsidP="000253DF">
      <w:pPr>
        <w:spacing w:before="120"/>
        <w:jc w:val="both"/>
        <w:rPr>
          <w:rFonts w:ascii="Arial" w:hAnsi="Arial" w:cs="Arial"/>
          <w:sz w:val="24"/>
          <w:szCs w:val="24"/>
        </w:rPr>
      </w:pPr>
      <w:r w:rsidRPr="0091612B">
        <w:rPr>
          <w:rFonts w:ascii="Arial" w:hAnsi="Arial" w:cs="Arial"/>
          <w:sz w:val="24"/>
          <w:szCs w:val="24"/>
        </w:rPr>
        <w:t>The Plan reserves the right to withhold information from a person who claims to be the claimant’s authorized representative if there is suspicion about the qualifications of that individual.</w:t>
      </w:r>
    </w:p>
    <w:p w14:paraId="1C26FDAD" w14:textId="77777777" w:rsidR="00934DAD" w:rsidRPr="0091612B" w:rsidRDefault="00934DAD" w:rsidP="0091612B">
      <w:pPr>
        <w:pStyle w:val="TOC1"/>
        <w:spacing w:before="0"/>
        <w:rPr>
          <w:rFonts w:ascii="Arial" w:hAnsi="Arial" w:cs="Arial"/>
        </w:rPr>
      </w:pPr>
      <w:r w:rsidRPr="0091612B">
        <w:rPr>
          <w:rFonts w:ascii="Arial" w:hAnsi="Arial" w:cs="Arial"/>
        </w:rPr>
        <w:lastRenderedPageBreak/>
        <w:t>Limitation On When A Lawsuit May Be Started</w:t>
      </w:r>
    </w:p>
    <w:p w14:paraId="5B2CFC7A" w14:textId="5CC67371" w:rsidR="00934DAD" w:rsidRDefault="00934DAD" w:rsidP="008441D3">
      <w:pPr>
        <w:autoSpaceDE w:val="0"/>
        <w:autoSpaceDN w:val="0"/>
        <w:adjustRightInd w:val="0"/>
        <w:spacing w:after="0"/>
        <w:jc w:val="both"/>
        <w:rPr>
          <w:rFonts w:ascii="Arial" w:hAnsi="Arial" w:cs="Arial"/>
          <w:color w:val="000000"/>
          <w:sz w:val="24"/>
          <w:szCs w:val="24"/>
        </w:rPr>
      </w:pPr>
      <w:r w:rsidRPr="0091612B">
        <w:rPr>
          <w:rFonts w:ascii="Arial" w:hAnsi="Arial" w:cs="Arial"/>
          <w:sz w:val="24"/>
          <w:szCs w:val="24"/>
        </w:rPr>
        <w:t xml:space="preserve">A claimant may not start a lawsuit or other legal action to obtain Plan benefits, including proceedings before administrative agencies, until after </w:t>
      </w:r>
      <w:r w:rsidRPr="0091612B">
        <w:rPr>
          <w:rFonts w:ascii="Arial" w:hAnsi="Arial" w:cs="Arial"/>
          <w:color w:val="231F20"/>
          <w:sz w:val="24"/>
          <w:szCs w:val="24"/>
        </w:rPr>
        <w:t xml:space="preserve">all administrative procedures have been exhausted (including </w:t>
      </w:r>
      <w:r w:rsidRPr="0091612B">
        <w:rPr>
          <w:rFonts w:ascii="Arial" w:hAnsi="Arial" w:cs="Arial"/>
          <w:sz w:val="24"/>
          <w:szCs w:val="24"/>
        </w:rPr>
        <w:t xml:space="preserve">this Plan’s internal claims and </w:t>
      </w:r>
      <w:r w:rsidR="00631E93">
        <w:rPr>
          <w:rFonts w:ascii="Arial" w:hAnsi="Arial" w:cs="Arial"/>
          <w:sz w:val="24"/>
          <w:szCs w:val="24"/>
        </w:rPr>
        <w:t>Appeal</w:t>
      </w:r>
      <w:r w:rsidRPr="0091612B">
        <w:rPr>
          <w:rFonts w:ascii="Arial" w:hAnsi="Arial" w:cs="Arial"/>
          <w:sz w:val="24"/>
          <w:szCs w:val="24"/>
        </w:rPr>
        <w:t xml:space="preserve"> procedures described in this section) </w:t>
      </w:r>
      <w:r w:rsidRPr="0091612B">
        <w:rPr>
          <w:rFonts w:ascii="Arial" w:hAnsi="Arial" w:cs="Arial"/>
          <w:color w:val="231F20"/>
          <w:sz w:val="24"/>
          <w:szCs w:val="24"/>
        </w:rPr>
        <w:t>for every issue deemed relevant by the claimant</w:t>
      </w:r>
      <w:r w:rsidRPr="0091612B">
        <w:rPr>
          <w:rFonts w:ascii="Arial" w:hAnsi="Arial" w:cs="Arial"/>
          <w:sz w:val="24"/>
          <w:szCs w:val="24"/>
        </w:rPr>
        <w:t xml:space="preserve">, or until [60/90] days have elapsed since the claimant filed a request for </w:t>
      </w:r>
      <w:r w:rsidR="00631E93">
        <w:rPr>
          <w:rFonts w:ascii="Arial" w:hAnsi="Arial" w:cs="Arial"/>
          <w:sz w:val="24"/>
          <w:szCs w:val="24"/>
        </w:rPr>
        <w:t>Appeal</w:t>
      </w:r>
      <w:r w:rsidRPr="0091612B">
        <w:rPr>
          <w:rFonts w:ascii="Arial" w:hAnsi="Arial" w:cs="Arial"/>
          <w:sz w:val="24"/>
          <w:szCs w:val="24"/>
        </w:rPr>
        <w:t xml:space="preserve"> review if he or she has not received a final decision or notice that an additional 60 days will be necessary to reach a final decision. In addition, with respect to health care claims, the claimant is not required to ex</w:t>
      </w:r>
      <w:r w:rsidRPr="0091612B">
        <w:rPr>
          <w:rFonts w:ascii="Arial" w:hAnsi="Arial" w:cs="Arial"/>
          <w:color w:val="000000"/>
          <w:sz w:val="24"/>
          <w:szCs w:val="24"/>
        </w:rPr>
        <w:t>haust external review before seeking judicial remedy.</w:t>
      </w:r>
    </w:p>
    <w:p w14:paraId="67DEBD4B" w14:textId="77777777" w:rsidR="00806B5E" w:rsidRPr="0091612B" w:rsidRDefault="00806B5E" w:rsidP="0091612B">
      <w:pPr>
        <w:autoSpaceDE w:val="0"/>
        <w:autoSpaceDN w:val="0"/>
        <w:adjustRightInd w:val="0"/>
        <w:spacing w:after="0"/>
        <w:rPr>
          <w:rFonts w:ascii="Arial" w:hAnsi="Arial" w:cs="Arial"/>
          <w:color w:val="000000"/>
          <w:sz w:val="24"/>
          <w:szCs w:val="24"/>
        </w:rPr>
      </w:pPr>
    </w:p>
    <w:p w14:paraId="6710D271" w14:textId="77777777" w:rsidR="00934DAD" w:rsidRPr="0091612B" w:rsidRDefault="00934DAD" w:rsidP="0091612B">
      <w:pPr>
        <w:suppressAutoHyphens/>
        <w:spacing w:after="0"/>
        <w:ind w:hanging="24"/>
        <w:rPr>
          <w:rFonts w:ascii="Arial" w:hAnsi="Arial" w:cs="Arial"/>
          <w:sz w:val="24"/>
          <w:szCs w:val="24"/>
        </w:rPr>
      </w:pPr>
      <w:r w:rsidRPr="0091612B">
        <w:rPr>
          <w:rFonts w:ascii="Arial" w:hAnsi="Arial" w:cs="Arial"/>
          <w:sz w:val="24"/>
          <w:szCs w:val="24"/>
        </w:rPr>
        <w:t>No lawsuit may be started more than [three years] after the end of the year in which services were provided.</w:t>
      </w:r>
    </w:p>
    <w:p w14:paraId="28710F70" w14:textId="77777777" w:rsidR="00B702F7" w:rsidRDefault="00B702F7" w:rsidP="0091612B">
      <w:pPr>
        <w:spacing w:after="0"/>
        <w:rPr>
          <w:rFonts w:ascii="Arial" w:hAnsi="Arial" w:cs="Arial"/>
          <w:b/>
          <w:sz w:val="24"/>
          <w:szCs w:val="24"/>
        </w:rPr>
      </w:pPr>
    </w:p>
    <w:p w14:paraId="6798F35C" w14:textId="7D89BEFE" w:rsidR="00934DAD" w:rsidRPr="0091612B" w:rsidRDefault="00934DAD" w:rsidP="0091612B">
      <w:pPr>
        <w:spacing w:after="0"/>
        <w:rPr>
          <w:rFonts w:ascii="Arial" w:hAnsi="Arial" w:cs="Arial"/>
          <w:b/>
          <w:sz w:val="24"/>
          <w:szCs w:val="24"/>
        </w:rPr>
      </w:pPr>
      <w:r w:rsidRPr="0091612B">
        <w:rPr>
          <w:rFonts w:ascii="Arial" w:hAnsi="Arial" w:cs="Arial"/>
          <w:b/>
          <w:sz w:val="24"/>
          <w:szCs w:val="24"/>
        </w:rPr>
        <w:t>Conflict of Interest</w:t>
      </w:r>
    </w:p>
    <w:p w14:paraId="77F8180F" w14:textId="2DD8264D" w:rsidR="00934DAD" w:rsidRDefault="00934DAD" w:rsidP="000253DF">
      <w:pPr>
        <w:spacing w:after="0"/>
        <w:jc w:val="both"/>
        <w:rPr>
          <w:rFonts w:ascii="Arial" w:hAnsi="Arial" w:cs="Arial"/>
          <w:sz w:val="24"/>
          <w:szCs w:val="24"/>
        </w:rPr>
      </w:pPr>
      <w:r w:rsidRPr="0091612B">
        <w:rPr>
          <w:rFonts w:ascii="Arial" w:hAnsi="Arial" w:cs="Arial"/>
          <w:sz w:val="24"/>
          <w:szCs w:val="24"/>
        </w:rPr>
        <w:t xml:space="preserve">To ensure that the persons involved with adjudicating claims and </w:t>
      </w:r>
      <w:r w:rsidR="00631E93">
        <w:rPr>
          <w:rFonts w:ascii="Arial" w:hAnsi="Arial" w:cs="Arial"/>
          <w:sz w:val="24"/>
          <w:szCs w:val="24"/>
        </w:rPr>
        <w:t>Appeal</w:t>
      </w:r>
      <w:r w:rsidRPr="0091612B">
        <w:rPr>
          <w:rFonts w:ascii="Arial" w:hAnsi="Arial" w:cs="Arial"/>
          <w:sz w:val="24"/>
          <w:szCs w:val="24"/>
        </w:rPr>
        <w:t xml:space="preserve">s (such as claim adjudicators, medical </w:t>
      </w:r>
      <w:r w:rsidR="00F44BFD" w:rsidRPr="0091612B">
        <w:rPr>
          <w:rFonts w:ascii="Arial" w:hAnsi="Arial" w:cs="Arial"/>
          <w:sz w:val="24"/>
          <w:szCs w:val="24"/>
        </w:rPr>
        <w:t>professionals,</w:t>
      </w:r>
      <w:r w:rsidRPr="0091612B">
        <w:rPr>
          <w:rFonts w:ascii="Arial" w:hAnsi="Arial" w:cs="Arial"/>
          <w:sz w:val="24"/>
          <w:szCs w:val="24"/>
        </w:rPr>
        <w:t xml:space="preserve"> and vocational experts) act independently and impartially, decisions related to those persons’ employment status (such as decisions related to hiring, compensation, promotion, </w:t>
      </w:r>
      <w:r w:rsidR="00F44BFD" w:rsidRPr="0091612B">
        <w:rPr>
          <w:rFonts w:ascii="Arial" w:hAnsi="Arial" w:cs="Arial"/>
          <w:sz w:val="24"/>
          <w:szCs w:val="24"/>
        </w:rPr>
        <w:t>termination,</w:t>
      </w:r>
      <w:r w:rsidRPr="0091612B">
        <w:rPr>
          <w:rFonts w:ascii="Arial" w:hAnsi="Arial" w:cs="Arial"/>
          <w:sz w:val="24"/>
          <w:szCs w:val="24"/>
        </w:rPr>
        <w:t xml:space="preserve"> or retention), will not be made on the basis of whether that person is likely to support a denial of benefits.</w:t>
      </w:r>
    </w:p>
    <w:p w14:paraId="03BFF974" w14:textId="77777777" w:rsidR="00806B5E" w:rsidRPr="0091612B" w:rsidRDefault="00806B5E" w:rsidP="0091612B">
      <w:pPr>
        <w:spacing w:after="0"/>
        <w:rPr>
          <w:rFonts w:ascii="Arial" w:hAnsi="Arial" w:cs="Arial"/>
          <w:sz w:val="24"/>
          <w:szCs w:val="24"/>
        </w:rPr>
      </w:pPr>
    </w:p>
    <w:p w14:paraId="76D1904F" w14:textId="5755F2F3" w:rsidR="00106581" w:rsidRPr="0091612B" w:rsidRDefault="00106581" w:rsidP="00F96ACC">
      <w:pPr>
        <w:spacing w:after="0"/>
        <w:rPr>
          <w:rFonts w:ascii="Arial" w:hAnsi="Arial" w:cs="Arial"/>
          <w:b/>
          <w:sz w:val="24"/>
          <w:szCs w:val="24"/>
        </w:rPr>
      </w:pPr>
      <w:r w:rsidRPr="0091612B">
        <w:rPr>
          <w:rFonts w:ascii="Arial" w:hAnsi="Arial" w:cs="Arial"/>
          <w:b/>
          <w:sz w:val="24"/>
          <w:szCs w:val="24"/>
        </w:rPr>
        <w:t xml:space="preserve">External Review </w:t>
      </w:r>
      <w:r w:rsidR="00624499" w:rsidRPr="00624499">
        <w:rPr>
          <w:rFonts w:ascii="Arial" w:hAnsi="Arial" w:cs="Arial"/>
          <w:b/>
          <w:sz w:val="24"/>
          <w:szCs w:val="24"/>
        </w:rPr>
        <w:t>of</w:t>
      </w:r>
      <w:r w:rsidRPr="0091612B">
        <w:rPr>
          <w:rFonts w:ascii="Arial" w:hAnsi="Arial" w:cs="Arial"/>
          <w:b/>
          <w:sz w:val="24"/>
          <w:szCs w:val="24"/>
        </w:rPr>
        <w:t xml:space="preserve"> Claims </w:t>
      </w:r>
    </w:p>
    <w:p w14:paraId="127A78C6" w14:textId="744C53F1" w:rsidR="00106581" w:rsidRPr="0091612B" w:rsidRDefault="00106581" w:rsidP="00106581">
      <w:pPr>
        <w:pStyle w:val="Default"/>
        <w:jc w:val="both"/>
        <w:rPr>
          <w:b/>
          <w:color w:val="auto"/>
        </w:rPr>
      </w:pPr>
      <w:r w:rsidRPr="0091612B">
        <w:rPr>
          <w:color w:val="auto"/>
        </w:rPr>
        <w:t xml:space="preserve">If a Member’s or Eligible Dependent’s initial claim for health care benefits has been denied (i.e., an </w:t>
      </w:r>
      <w:r w:rsidR="009B61AA">
        <w:rPr>
          <w:color w:val="auto"/>
        </w:rPr>
        <w:t>Adverse Benefit Determination</w:t>
      </w:r>
      <w:r w:rsidRPr="0091612B">
        <w:rPr>
          <w:color w:val="auto"/>
        </w:rPr>
        <w:t xml:space="preserve">) in whole or in part, and the Member or Eligible Dependent is dissatisfied with the outcome of the Plan’s internal claims and </w:t>
      </w:r>
      <w:r w:rsidR="00631E93">
        <w:rPr>
          <w:color w:val="auto"/>
        </w:rPr>
        <w:t>Appeal</w:t>
      </w:r>
      <w:r w:rsidRPr="0091612B">
        <w:rPr>
          <w:color w:val="auto"/>
        </w:rPr>
        <w:t xml:space="preserve">s process described earlier, </w:t>
      </w:r>
      <w:r w:rsidR="004D3535">
        <w:rPr>
          <w:color w:val="auto"/>
        </w:rPr>
        <w:t xml:space="preserve">they </w:t>
      </w:r>
      <w:r w:rsidRPr="0091612B">
        <w:rPr>
          <w:color w:val="auto"/>
        </w:rPr>
        <w:t xml:space="preserve">may (under certain circumstances) be able to seek external review of the claim by an external review </w:t>
      </w:r>
      <w:r w:rsidR="00D300A9">
        <w:rPr>
          <w:color w:val="auto"/>
        </w:rPr>
        <w:t xml:space="preserve">from </w:t>
      </w:r>
      <w:r w:rsidR="00983D38">
        <w:rPr>
          <w:color w:val="auto"/>
        </w:rPr>
        <w:t xml:space="preserve">an </w:t>
      </w:r>
      <w:r w:rsidR="00490B4C">
        <w:rPr>
          <w:color w:val="auto"/>
        </w:rPr>
        <w:t>Independent Review O</w:t>
      </w:r>
      <w:r w:rsidR="00983D38">
        <w:rPr>
          <w:color w:val="auto"/>
        </w:rPr>
        <w:t>rganization</w:t>
      </w:r>
      <w:r w:rsidR="00954858">
        <w:rPr>
          <w:color w:val="auto"/>
        </w:rPr>
        <w:t xml:space="preserve"> (IRO)</w:t>
      </w:r>
      <w:r w:rsidR="00D300A9">
        <w:rPr>
          <w:color w:val="auto"/>
        </w:rPr>
        <w:t xml:space="preserve"> </w:t>
      </w:r>
      <w:r w:rsidRPr="0091612B">
        <w:rPr>
          <w:color w:val="auto"/>
        </w:rPr>
        <w:t xml:space="preserve"> </w:t>
      </w:r>
      <w:r w:rsidR="00D300A9">
        <w:rPr>
          <w:color w:val="auto"/>
        </w:rPr>
        <w:t xml:space="preserve"> selected</w:t>
      </w:r>
      <w:r w:rsidRPr="0091612B">
        <w:rPr>
          <w:color w:val="auto"/>
        </w:rPr>
        <w:t xml:space="preserve"> by the Kansas Insurance Department</w:t>
      </w:r>
      <w:r w:rsidR="00252E84">
        <w:rPr>
          <w:color w:val="auto"/>
        </w:rPr>
        <w:t xml:space="preserve"> (Department)</w:t>
      </w:r>
      <w:r w:rsidRPr="0091612B">
        <w:rPr>
          <w:color w:val="auto"/>
        </w:rPr>
        <w:t>.</w:t>
      </w:r>
      <w:r w:rsidR="00147291">
        <w:rPr>
          <w:color w:val="auto"/>
        </w:rPr>
        <w:t xml:space="preserve"> </w:t>
      </w:r>
      <w:r w:rsidRPr="0091612B">
        <w:rPr>
          <w:color w:val="auto"/>
        </w:rPr>
        <w:t xml:space="preserve">The </w:t>
      </w:r>
      <w:r w:rsidR="0016138C">
        <w:rPr>
          <w:color w:val="auto"/>
        </w:rPr>
        <w:t>Department’s</w:t>
      </w:r>
      <w:r w:rsidRPr="0091612B">
        <w:rPr>
          <w:color w:val="auto"/>
        </w:rPr>
        <w:t xml:space="preserve"> external review process </w:t>
      </w:r>
      <w:r w:rsidR="0016138C">
        <w:rPr>
          <w:color w:val="auto"/>
        </w:rPr>
        <w:t xml:space="preserve">utilizes an IRO </w:t>
      </w:r>
      <w:r w:rsidR="00264924">
        <w:rPr>
          <w:color w:val="auto"/>
        </w:rPr>
        <w:t xml:space="preserve">to </w:t>
      </w:r>
      <w:r w:rsidR="00F62691">
        <w:rPr>
          <w:color w:val="auto"/>
        </w:rPr>
        <w:t>provide</w:t>
      </w:r>
      <w:r w:rsidR="00F62691" w:rsidRPr="0091612B">
        <w:rPr>
          <w:color w:val="auto"/>
        </w:rPr>
        <w:t xml:space="preserve"> an</w:t>
      </w:r>
      <w:r w:rsidRPr="0091612B">
        <w:rPr>
          <w:color w:val="auto"/>
        </w:rPr>
        <w:t xml:space="preserve"> independent and unbiased review of eligible claims in compliance with the Affordable Care Act. </w:t>
      </w:r>
    </w:p>
    <w:p w14:paraId="551CFEC3" w14:textId="77777777" w:rsidR="00106581" w:rsidRPr="0091612B" w:rsidRDefault="00106581" w:rsidP="00106581">
      <w:pPr>
        <w:pStyle w:val="Default"/>
        <w:jc w:val="both"/>
        <w:rPr>
          <w:color w:val="auto"/>
        </w:rPr>
      </w:pPr>
    </w:p>
    <w:p w14:paraId="54666C62" w14:textId="5793DE0C" w:rsidR="00106581" w:rsidRPr="0091612B" w:rsidRDefault="00106581" w:rsidP="00106581">
      <w:pPr>
        <w:pStyle w:val="Default"/>
        <w:jc w:val="both"/>
        <w:rPr>
          <w:b/>
          <w:color w:val="auto"/>
        </w:rPr>
      </w:pPr>
      <w:r w:rsidRPr="0091612B">
        <w:rPr>
          <w:b/>
          <w:color w:val="auto"/>
        </w:rPr>
        <w:t xml:space="preserve">Claims Eligible </w:t>
      </w:r>
      <w:r w:rsidR="00624499" w:rsidRPr="00624499">
        <w:rPr>
          <w:b/>
          <w:color w:val="auto"/>
        </w:rPr>
        <w:t>for</w:t>
      </w:r>
      <w:r w:rsidRPr="0091612B">
        <w:rPr>
          <w:b/>
          <w:color w:val="auto"/>
        </w:rPr>
        <w:t xml:space="preserve"> The External Review Process</w:t>
      </w:r>
    </w:p>
    <w:p w14:paraId="03D16CBD" w14:textId="469605DF" w:rsidR="00106581" w:rsidRDefault="00106581" w:rsidP="00106581">
      <w:pPr>
        <w:pStyle w:val="Default"/>
        <w:rPr>
          <w:color w:val="auto"/>
        </w:rPr>
      </w:pPr>
      <w:r w:rsidRPr="0091612B">
        <w:rPr>
          <w:color w:val="auto"/>
        </w:rPr>
        <w:t>Post-Service, Pre-Service, Urgent Care, and Concurrent Care Claims, in any dollar amount, are eligible for external review by an IRO if:</w:t>
      </w:r>
    </w:p>
    <w:p w14:paraId="418DF8CC" w14:textId="35E8650A" w:rsidR="00106581" w:rsidRPr="0091612B" w:rsidRDefault="00106581" w:rsidP="00106581">
      <w:pPr>
        <w:pStyle w:val="ListBullet"/>
        <w:numPr>
          <w:ilvl w:val="0"/>
          <w:numId w:val="86"/>
        </w:numPr>
        <w:spacing w:before="120"/>
        <w:ind w:hanging="720"/>
        <w:contextualSpacing w:val="0"/>
        <w:jc w:val="both"/>
        <w:rPr>
          <w:rFonts w:ascii="Arial" w:hAnsi="Arial" w:cs="Arial"/>
        </w:rPr>
      </w:pPr>
      <w:r w:rsidRPr="0091612B">
        <w:rPr>
          <w:rFonts w:ascii="Arial" w:hAnsi="Arial" w:cs="Arial"/>
        </w:rPr>
        <w:t xml:space="preserve">The </w:t>
      </w:r>
      <w:r w:rsidR="009B61AA">
        <w:rPr>
          <w:rFonts w:ascii="Arial" w:hAnsi="Arial" w:cs="Arial"/>
        </w:rPr>
        <w:t xml:space="preserve">Adverse Benefit Determination </w:t>
      </w:r>
      <w:r w:rsidRPr="0091612B">
        <w:rPr>
          <w:rFonts w:ascii="Arial" w:hAnsi="Arial" w:cs="Arial"/>
        </w:rPr>
        <w:t xml:space="preserve">of the claim involves a medical judgment, including but not limited to, those based on the Plan’s requirements for Medical Necessity, appropriateness, health care setting, level of care, or effectiveness of Covered Service, denial related to coverage of routine costs in a clinical trial, or a determination that a treatment is Experimental or Investigational. </w:t>
      </w:r>
    </w:p>
    <w:p w14:paraId="7E8E927B" w14:textId="7EDD3C07" w:rsidR="00106581" w:rsidRPr="0091612B" w:rsidRDefault="00106581" w:rsidP="00106581">
      <w:pPr>
        <w:pStyle w:val="ListBullet"/>
        <w:numPr>
          <w:ilvl w:val="0"/>
          <w:numId w:val="86"/>
        </w:numPr>
        <w:spacing w:before="120"/>
        <w:ind w:hanging="720"/>
        <w:contextualSpacing w:val="0"/>
        <w:jc w:val="both"/>
        <w:rPr>
          <w:rFonts w:ascii="Arial" w:hAnsi="Arial" w:cs="Arial"/>
        </w:rPr>
      </w:pPr>
      <w:r w:rsidRPr="0091612B">
        <w:rPr>
          <w:rFonts w:ascii="Arial" w:hAnsi="Arial" w:cs="Arial"/>
        </w:rPr>
        <w:t xml:space="preserve">The denial is due to a </w:t>
      </w:r>
      <w:r w:rsidR="005B3B02">
        <w:rPr>
          <w:rFonts w:ascii="Arial" w:hAnsi="Arial" w:cs="Arial"/>
        </w:rPr>
        <w:t>Recission</w:t>
      </w:r>
      <w:r w:rsidRPr="0091612B">
        <w:rPr>
          <w:rFonts w:ascii="Arial" w:hAnsi="Arial" w:cs="Arial"/>
        </w:rPr>
        <w:t xml:space="preserve"> of coverage (i.e., the retroactive elimination of coverage), regardless of whether the rescission has any effect on any particular benefit at that time.</w:t>
      </w:r>
    </w:p>
    <w:p w14:paraId="3E9679DC" w14:textId="347BAD84" w:rsidR="00106581" w:rsidRPr="0091612B" w:rsidRDefault="002E25CE" w:rsidP="00106581">
      <w:pPr>
        <w:pStyle w:val="ListBullet"/>
        <w:tabs>
          <w:tab w:val="clear" w:pos="810"/>
        </w:tabs>
        <w:spacing w:before="120"/>
        <w:ind w:left="0" w:firstLine="0"/>
        <w:contextualSpacing w:val="0"/>
        <w:jc w:val="both"/>
        <w:rPr>
          <w:rFonts w:ascii="Arial" w:hAnsi="Arial" w:cs="Arial"/>
        </w:rPr>
      </w:pPr>
      <w:r w:rsidRPr="0091612B">
        <w:rPr>
          <w:rFonts w:ascii="Arial" w:hAnsi="Arial" w:cs="Arial"/>
        </w:rPr>
        <w:t xml:space="preserve">The </w:t>
      </w:r>
      <w:r w:rsidRPr="006132EB">
        <w:rPr>
          <w:rFonts w:ascii="Arial" w:hAnsi="Arial" w:cs="Arial"/>
        </w:rPr>
        <w:t>Department</w:t>
      </w:r>
      <w:r w:rsidRPr="0091612B">
        <w:rPr>
          <w:rFonts w:ascii="Arial" w:hAnsi="Arial" w:cs="Arial"/>
        </w:rPr>
        <w:t xml:space="preserve"> </w:t>
      </w:r>
      <w:r w:rsidR="00106581" w:rsidRPr="0091612B">
        <w:rPr>
          <w:rFonts w:ascii="Arial" w:hAnsi="Arial" w:cs="Arial"/>
        </w:rPr>
        <w:t xml:space="preserve">will determine whether a denial is approved for external </w:t>
      </w:r>
      <w:r w:rsidR="00DA592F" w:rsidRPr="0091612B">
        <w:rPr>
          <w:rFonts w:ascii="Arial" w:hAnsi="Arial" w:cs="Arial"/>
        </w:rPr>
        <w:t>review.</w:t>
      </w:r>
    </w:p>
    <w:p w14:paraId="4B296EAF" w14:textId="5EBA605A" w:rsidR="00106581" w:rsidRPr="0091612B" w:rsidRDefault="00106581" w:rsidP="00106581">
      <w:pPr>
        <w:pStyle w:val="ListBullet"/>
        <w:tabs>
          <w:tab w:val="clear" w:pos="810"/>
        </w:tabs>
        <w:ind w:left="0" w:firstLine="0"/>
        <w:jc w:val="both"/>
        <w:rPr>
          <w:rFonts w:ascii="Arial" w:hAnsi="Arial" w:cs="Arial"/>
          <w:b/>
        </w:rPr>
      </w:pPr>
      <w:r w:rsidRPr="0091612B">
        <w:rPr>
          <w:rFonts w:ascii="Arial" w:hAnsi="Arial" w:cs="Arial"/>
          <w:b/>
        </w:rPr>
        <w:lastRenderedPageBreak/>
        <w:t xml:space="preserve">Claims Not Eligible </w:t>
      </w:r>
      <w:r w:rsidR="00624499" w:rsidRPr="00624499">
        <w:rPr>
          <w:rFonts w:ascii="Arial" w:hAnsi="Arial" w:cs="Arial"/>
          <w:b/>
        </w:rPr>
        <w:t>for</w:t>
      </w:r>
      <w:r w:rsidRPr="0091612B">
        <w:rPr>
          <w:rFonts w:ascii="Arial" w:hAnsi="Arial" w:cs="Arial"/>
          <w:b/>
        </w:rPr>
        <w:t xml:space="preserve"> The External Review Process</w:t>
      </w:r>
    </w:p>
    <w:p w14:paraId="0F8802AC" w14:textId="77777777" w:rsidR="00106581" w:rsidRPr="0091612B" w:rsidRDefault="00106581" w:rsidP="00106581">
      <w:pPr>
        <w:pStyle w:val="ListBullet"/>
        <w:tabs>
          <w:tab w:val="clear" w:pos="810"/>
        </w:tabs>
        <w:ind w:left="0" w:firstLine="0"/>
        <w:jc w:val="both"/>
        <w:rPr>
          <w:rFonts w:ascii="Arial" w:hAnsi="Arial" w:cs="Arial"/>
          <w:b/>
        </w:rPr>
      </w:pPr>
    </w:p>
    <w:p w14:paraId="6FDB44D1" w14:textId="77777777" w:rsidR="00106581" w:rsidRPr="0091612B" w:rsidRDefault="00106581" w:rsidP="00106581">
      <w:pPr>
        <w:pStyle w:val="ListBullet"/>
        <w:tabs>
          <w:tab w:val="clear" w:pos="810"/>
        </w:tabs>
        <w:ind w:left="0" w:firstLine="0"/>
        <w:jc w:val="both"/>
        <w:rPr>
          <w:rFonts w:ascii="Arial" w:hAnsi="Arial" w:cs="Arial"/>
          <w:b/>
        </w:rPr>
      </w:pPr>
      <w:r w:rsidRPr="0091612B">
        <w:rPr>
          <w:rFonts w:ascii="Arial" w:hAnsi="Arial" w:cs="Arial"/>
        </w:rPr>
        <w:t>The following types of claims are not eligible for the external review process:</w:t>
      </w:r>
    </w:p>
    <w:p w14:paraId="7CBA087E" w14:textId="77777777"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Claims that involve only contractual or legal interpretation without any use of medical judgment. </w:t>
      </w:r>
    </w:p>
    <w:p w14:paraId="07E4CCE7" w14:textId="77777777"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A determination that a Member or Eligible Dependent are not eligible for coverage under the terms of the Plan.</w:t>
      </w:r>
    </w:p>
    <w:p w14:paraId="6F956899" w14:textId="77777777"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Claims that are untimely, meaning the Member or his or her Eligible Dependent did not request review within the 120-day deadline for requesting external review.</w:t>
      </w:r>
    </w:p>
    <w:p w14:paraId="51DA95A4" w14:textId="344935C6"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Claims as to which the Plan’s internal claims and </w:t>
      </w:r>
      <w:r w:rsidR="00631E93">
        <w:rPr>
          <w:rFonts w:ascii="Arial" w:hAnsi="Arial" w:cs="Arial"/>
        </w:rPr>
        <w:t>Appeal</w:t>
      </w:r>
      <w:r w:rsidRPr="0091612B">
        <w:rPr>
          <w:rFonts w:ascii="Arial" w:hAnsi="Arial" w:cs="Arial"/>
        </w:rPr>
        <w:t>s procedure has not been exhausted (unless a limited exception applies).</w:t>
      </w:r>
    </w:p>
    <w:p w14:paraId="49AB8952" w14:textId="77777777" w:rsidR="00106581" w:rsidRPr="0091612B" w:rsidRDefault="00106581" w:rsidP="00106581">
      <w:pPr>
        <w:pStyle w:val="ListBullet"/>
        <w:tabs>
          <w:tab w:val="clear" w:pos="810"/>
        </w:tabs>
        <w:ind w:firstLine="0"/>
        <w:jc w:val="both"/>
        <w:rPr>
          <w:rFonts w:ascii="Arial" w:hAnsi="Arial" w:cs="Arial"/>
        </w:rPr>
      </w:pPr>
    </w:p>
    <w:p w14:paraId="54BFF956" w14:textId="64B9CFAD" w:rsidR="00106581" w:rsidRPr="0091612B" w:rsidRDefault="00106581" w:rsidP="00106581">
      <w:pPr>
        <w:pStyle w:val="ListBullet"/>
        <w:tabs>
          <w:tab w:val="clear" w:pos="810"/>
        </w:tabs>
        <w:ind w:left="0" w:firstLine="0"/>
        <w:jc w:val="both"/>
        <w:rPr>
          <w:rFonts w:ascii="Arial" w:hAnsi="Arial" w:cs="Arial"/>
        </w:rPr>
      </w:pPr>
      <w:r w:rsidRPr="0091612B">
        <w:rPr>
          <w:rFonts w:ascii="Arial" w:hAnsi="Arial" w:cs="Arial"/>
        </w:rPr>
        <w:t xml:space="preserve">In general, a Member or Eligible Dependent may only seek external review after </w:t>
      </w:r>
      <w:r w:rsidR="00F62691">
        <w:rPr>
          <w:rFonts w:ascii="Arial" w:hAnsi="Arial" w:cs="Arial"/>
        </w:rPr>
        <w:t>the</w:t>
      </w:r>
      <w:r w:rsidR="001627E7">
        <w:rPr>
          <w:rFonts w:ascii="Arial" w:hAnsi="Arial" w:cs="Arial"/>
        </w:rPr>
        <w:t xml:space="preserve"> Member</w:t>
      </w:r>
      <w:r w:rsidR="00F62691">
        <w:rPr>
          <w:rFonts w:ascii="Arial" w:hAnsi="Arial" w:cs="Arial"/>
        </w:rPr>
        <w:t xml:space="preserve"> </w:t>
      </w:r>
      <w:r w:rsidRPr="0091612B">
        <w:rPr>
          <w:rFonts w:ascii="Arial" w:hAnsi="Arial" w:cs="Arial"/>
        </w:rPr>
        <w:t xml:space="preserve">receive a “final” </w:t>
      </w:r>
      <w:r w:rsidR="009B61AA">
        <w:rPr>
          <w:rFonts w:ascii="Arial" w:hAnsi="Arial" w:cs="Arial"/>
        </w:rPr>
        <w:t xml:space="preserve">Adverse Benefit Determination </w:t>
      </w:r>
      <w:r w:rsidRPr="0091612B">
        <w:rPr>
          <w:rFonts w:ascii="Arial" w:hAnsi="Arial" w:cs="Arial"/>
        </w:rPr>
        <w:t xml:space="preserve">under the Plan’s internal </w:t>
      </w:r>
      <w:r w:rsidR="00631E93">
        <w:rPr>
          <w:rFonts w:ascii="Arial" w:hAnsi="Arial" w:cs="Arial"/>
        </w:rPr>
        <w:t>Appeal</w:t>
      </w:r>
      <w:r w:rsidRPr="0091612B">
        <w:rPr>
          <w:rFonts w:ascii="Arial" w:hAnsi="Arial" w:cs="Arial"/>
        </w:rPr>
        <w:t xml:space="preserve">s process. A “final” </w:t>
      </w:r>
      <w:r w:rsidR="009B61AA">
        <w:rPr>
          <w:rFonts w:ascii="Arial" w:hAnsi="Arial" w:cs="Arial"/>
        </w:rPr>
        <w:t xml:space="preserve">Adverse Benefit Determination </w:t>
      </w:r>
      <w:r w:rsidRPr="0091612B">
        <w:rPr>
          <w:rFonts w:ascii="Arial" w:hAnsi="Arial" w:cs="Arial"/>
        </w:rPr>
        <w:t xml:space="preserve">means the Plan has continued to deny the Member’s or Eligible Dependent’s initial claim in whole or part and the Member or Eligible Dependent has exhausted the Plan’s internal claims and </w:t>
      </w:r>
      <w:r w:rsidR="00631E93">
        <w:rPr>
          <w:rFonts w:ascii="Arial" w:hAnsi="Arial" w:cs="Arial"/>
        </w:rPr>
        <w:t>Appeal</w:t>
      </w:r>
      <w:r w:rsidRPr="0091612B">
        <w:rPr>
          <w:rFonts w:ascii="Arial" w:hAnsi="Arial" w:cs="Arial"/>
        </w:rPr>
        <w:t xml:space="preserve">s process. </w:t>
      </w:r>
    </w:p>
    <w:p w14:paraId="63CD3D52" w14:textId="77777777" w:rsidR="00106581" w:rsidRPr="0091612B" w:rsidRDefault="00106581" w:rsidP="00106581">
      <w:pPr>
        <w:pStyle w:val="ListBullet"/>
        <w:tabs>
          <w:tab w:val="clear" w:pos="810"/>
        </w:tabs>
        <w:ind w:left="0" w:firstLine="0"/>
        <w:jc w:val="both"/>
        <w:rPr>
          <w:rFonts w:ascii="Arial" w:hAnsi="Arial" w:cs="Arial"/>
        </w:rPr>
      </w:pPr>
    </w:p>
    <w:p w14:paraId="53B64DE7" w14:textId="7B553F32" w:rsidR="00106581" w:rsidRPr="0091612B" w:rsidRDefault="00106581" w:rsidP="00106581">
      <w:pPr>
        <w:pStyle w:val="ListBullet"/>
        <w:tabs>
          <w:tab w:val="clear" w:pos="810"/>
        </w:tabs>
        <w:ind w:left="0" w:firstLine="0"/>
        <w:jc w:val="both"/>
        <w:rPr>
          <w:rFonts w:ascii="Arial" w:hAnsi="Arial" w:cs="Arial"/>
        </w:rPr>
      </w:pPr>
      <w:r w:rsidRPr="0091612B">
        <w:rPr>
          <w:rFonts w:ascii="Arial" w:hAnsi="Arial" w:cs="Arial"/>
        </w:rPr>
        <w:t xml:space="preserve">Under limited circumstances, a Member or Eligible Dependent may be able to seek external review before the internal claims and </w:t>
      </w:r>
      <w:r w:rsidR="00631E93">
        <w:rPr>
          <w:rFonts w:ascii="Arial" w:hAnsi="Arial" w:cs="Arial"/>
        </w:rPr>
        <w:t>Appeal</w:t>
      </w:r>
      <w:r w:rsidRPr="0091612B">
        <w:rPr>
          <w:rFonts w:ascii="Arial" w:hAnsi="Arial" w:cs="Arial"/>
        </w:rPr>
        <w:t>s process has been completed:</w:t>
      </w:r>
    </w:p>
    <w:p w14:paraId="13D76BF7" w14:textId="77777777" w:rsidR="00106581" w:rsidRPr="0091612B" w:rsidRDefault="00106581" w:rsidP="00106581">
      <w:pPr>
        <w:pStyle w:val="ListBullet"/>
        <w:tabs>
          <w:tab w:val="clear" w:pos="810"/>
        </w:tabs>
        <w:ind w:left="0" w:firstLine="0"/>
        <w:jc w:val="both"/>
        <w:rPr>
          <w:rFonts w:ascii="Arial" w:hAnsi="Arial" w:cs="Arial"/>
        </w:rPr>
      </w:pPr>
    </w:p>
    <w:p w14:paraId="4A559C6D" w14:textId="4DCBC654"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If the Plan waives the requirement that </w:t>
      </w:r>
      <w:r w:rsidR="00A92FAB">
        <w:rPr>
          <w:rFonts w:ascii="Arial" w:hAnsi="Arial" w:cs="Arial"/>
        </w:rPr>
        <w:t>the Member</w:t>
      </w:r>
      <w:r w:rsidRPr="0091612B">
        <w:rPr>
          <w:rFonts w:ascii="Arial" w:hAnsi="Arial" w:cs="Arial"/>
        </w:rPr>
        <w:t xml:space="preserve"> </w:t>
      </w:r>
      <w:r w:rsidR="005D08A7">
        <w:rPr>
          <w:rFonts w:ascii="Arial" w:hAnsi="Arial" w:cs="Arial"/>
        </w:rPr>
        <w:t xml:space="preserve">or Eligible Dependent </w:t>
      </w:r>
      <w:r w:rsidRPr="0091612B">
        <w:rPr>
          <w:rFonts w:ascii="Arial" w:hAnsi="Arial" w:cs="Arial"/>
        </w:rPr>
        <w:t xml:space="preserve">complete its internal claims and </w:t>
      </w:r>
      <w:r w:rsidR="00631E93">
        <w:rPr>
          <w:rFonts w:ascii="Arial" w:hAnsi="Arial" w:cs="Arial"/>
        </w:rPr>
        <w:t>Appeal</w:t>
      </w:r>
      <w:r w:rsidRPr="0091612B">
        <w:rPr>
          <w:rFonts w:ascii="Arial" w:hAnsi="Arial" w:cs="Arial"/>
        </w:rPr>
        <w:t>s process first.</w:t>
      </w:r>
    </w:p>
    <w:p w14:paraId="515ED631" w14:textId="469B1720"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In an urgent care situation (see “Expedited External Review Of An Urgent Care Claim”). Generally, an urgent care situation is one in which the Member’s or Eligible Dependent’s health may be in serious jeopardy or, in the opinion of </w:t>
      </w:r>
      <w:r w:rsidR="00C97189">
        <w:rPr>
          <w:rFonts w:ascii="Arial" w:hAnsi="Arial" w:cs="Arial"/>
        </w:rPr>
        <w:t xml:space="preserve">their </w:t>
      </w:r>
      <w:r w:rsidRPr="0091612B">
        <w:rPr>
          <w:rFonts w:ascii="Arial" w:hAnsi="Arial" w:cs="Arial"/>
        </w:rPr>
        <w:t xml:space="preserve">health care professional, they may experience pain that cannot be adequately controlled while awaiting a decision on an internal </w:t>
      </w:r>
      <w:r w:rsidR="00631E93">
        <w:rPr>
          <w:rFonts w:ascii="Arial" w:hAnsi="Arial" w:cs="Arial"/>
        </w:rPr>
        <w:t>Appeal</w:t>
      </w:r>
      <w:r w:rsidRPr="0091612B">
        <w:rPr>
          <w:rFonts w:ascii="Arial" w:hAnsi="Arial" w:cs="Arial"/>
        </w:rPr>
        <w:t xml:space="preserve">. </w:t>
      </w:r>
    </w:p>
    <w:p w14:paraId="3E4BF26A" w14:textId="249DA87F"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If the Plan has not followed its own internal claims and </w:t>
      </w:r>
      <w:r w:rsidR="00631E93">
        <w:rPr>
          <w:rFonts w:ascii="Arial" w:hAnsi="Arial" w:cs="Arial"/>
        </w:rPr>
        <w:t>Appeal</w:t>
      </w:r>
      <w:r w:rsidRPr="0091612B">
        <w:rPr>
          <w:rFonts w:ascii="Arial" w:hAnsi="Arial" w:cs="Arial"/>
        </w:rPr>
        <w:t xml:space="preserve">s process and the failure was more than a minor error. In this situation, the internal claims and </w:t>
      </w:r>
      <w:r w:rsidR="00631E93">
        <w:rPr>
          <w:rFonts w:ascii="Arial" w:hAnsi="Arial" w:cs="Arial"/>
        </w:rPr>
        <w:t>Appeal</w:t>
      </w:r>
      <w:r w:rsidRPr="0091612B">
        <w:rPr>
          <w:rFonts w:ascii="Arial" w:hAnsi="Arial" w:cs="Arial"/>
        </w:rPr>
        <w:t xml:space="preserve"> is “deemed exhausted,” and the Member or Eligible Dependent may proceed to external review. If a Member or Eligible Dependent thinks that this situation exists, and the Plan disagrees, </w:t>
      </w:r>
      <w:r w:rsidR="00C97189">
        <w:rPr>
          <w:rFonts w:ascii="Arial" w:hAnsi="Arial" w:cs="Arial"/>
        </w:rPr>
        <w:t xml:space="preserve">they </w:t>
      </w:r>
      <w:r w:rsidRPr="0091612B">
        <w:rPr>
          <w:rFonts w:ascii="Arial" w:hAnsi="Arial" w:cs="Arial"/>
        </w:rPr>
        <w:t xml:space="preserve">may request that the Plan explain in writing why </w:t>
      </w:r>
      <w:r w:rsidR="001A03D8">
        <w:rPr>
          <w:rFonts w:ascii="Arial" w:hAnsi="Arial" w:cs="Arial"/>
        </w:rPr>
        <w:t xml:space="preserve">the Member </w:t>
      </w:r>
      <w:r w:rsidRPr="0091612B">
        <w:rPr>
          <w:rFonts w:ascii="Arial" w:hAnsi="Arial" w:cs="Arial"/>
        </w:rPr>
        <w:t>i</w:t>
      </w:r>
      <w:r w:rsidR="001A03D8" w:rsidRPr="001A03D8">
        <w:rPr>
          <w:rFonts w:ascii="Arial" w:hAnsi="Arial" w:cs="Arial"/>
        </w:rPr>
        <w:t xml:space="preserve"> </w:t>
      </w:r>
      <w:r w:rsidR="001A03D8" w:rsidRPr="0091612B">
        <w:rPr>
          <w:rFonts w:ascii="Arial" w:hAnsi="Arial" w:cs="Arial"/>
        </w:rPr>
        <w:t xml:space="preserve">or Eligible Dependent </w:t>
      </w:r>
      <w:r w:rsidRPr="0091612B">
        <w:rPr>
          <w:rFonts w:ascii="Arial" w:hAnsi="Arial" w:cs="Arial"/>
        </w:rPr>
        <w:t xml:space="preserve">s not entitled to seek external review at this time. Note: The Plan’s internal claims and </w:t>
      </w:r>
      <w:r w:rsidR="00631E93">
        <w:rPr>
          <w:rFonts w:ascii="Arial" w:hAnsi="Arial" w:cs="Arial"/>
        </w:rPr>
        <w:t>Appeal</w:t>
      </w:r>
      <w:r w:rsidRPr="0091612B">
        <w:rPr>
          <w:rFonts w:ascii="Arial" w:hAnsi="Arial" w:cs="Arial"/>
        </w:rPr>
        <w:t>s process will not be deemed exhausted based on a minor error committed by the Plan that does not cause, and is not likely to cause, prejudice or harm to the Member or Eligible Dependent so long as the Plan demonstrates that the failure was for good cause or due to matters beyond the control of the Plan and that the failure occurred in the context of an ongoing, good faith exchange of information between the Plan and the Member or Eligible Dependent. This exception is not available if the failure is part of a pattern or practice of failures by the Plan.</w:t>
      </w:r>
      <w:r w:rsidR="00147291">
        <w:rPr>
          <w:rFonts w:ascii="Arial" w:hAnsi="Arial" w:cs="Arial"/>
        </w:rPr>
        <w:t xml:space="preserve"> </w:t>
      </w:r>
      <w:r w:rsidRPr="0091612B">
        <w:rPr>
          <w:rFonts w:ascii="Arial" w:hAnsi="Arial" w:cs="Arial"/>
        </w:rPr>
        <w:t xml:space="preserve">The Member or Eligible Dependent may request a written explanation from the Plan, and the Plan must </w:t>
      </w:r>
      <w:r w:rsidRPr="0091612B">
        <w:rPr>
          <w:rFonts w:ascii="Arial" w:hAnsi="Arial" w:cs="Arial"/>
        </w:rPr>
        <w:lastRenderedPageBreak/>
        <w:t xml:space="preserve">provide an explanation of the failure within ten (10) ten days of the request, including a specific description of its bases, if any, for asserting that the failure should not cause the internal claims and </w:t>
      </w:r>
      <w:r w:rsidR="00631E93">
        <w:rPr>
          <w:rFonts w:ascii="Arial" w:hAnsi="Arial" w:cs="Arial"/>
        </w:rPr>
        <w:t>Appeal</w:t>
      </w:r>
      <w:r w:rsidRPr="0091612B">
        <w:rPr>
          <w:rFonts w:ascii="Arial" w:hAnsi="Arial" w:cs="Arial"/>
        </w:rPr>
        <w:t>s process to be deemed exhausted.</w:t>
      </w:r>
    </w:p>
    <w:p w14:paraId="029F9378" w14:textId="77777777" w:rsidR="00106581" w:rsidRPr="0091612B" w:rsidRDefault="00106581" w:rsidP="00106581">
      <w:pPr>
        <w:pStyle w:val="ListBullet"/>
        <w:tabs>
          <w:tab w:val="clear" w:pos="810"/>
        </w:tabs>
        <w:spacing w:before="120"/>
        <w:ind w:left="806" w:firstLine="0"/>
        <w:contextualSpacing w:val="0"/>
        <w:jc w:val="both"/>
        <w:rPr>
          <w:rFonts w:ascii="Arial" w:hAnsi="Arial" w:cs="Arial"/>
        </w:rPr>
      </w:pPr>
    </w:p>
    <w:p w14:paraId="0F14A150" w14:textId="2F0F4F69" w:rsidR="00106581" w:rsidRPr="0091612B" w:rsidRDefault="00106581" w:rsidP="00106581">
      <w:pPr>
        <w:pStyle w:val="Default"/>
        <w:jc w:val="both"/>
        <w:rPr>
          <w:b/>
          <w:color w:val="auto"/>
        </w:rPr>
      </w:pPr>
      <w:r w:rsidRPr="0091612B">
        <w:rPr>
          <w:b/>
          <w:color w:val="auto"/>
        </w:rPr>
        <w:t xml:space="preserve">External Review </w:t>
      </w:r>
      <w:r w:rsidR="00624499" w:rsidRPr="00624499">
        <w:rPr>
          <w:b/>
          <w:color w:val="auto"/>
        </w:rPr>
        <w:t>of</w:t>
      </w:r>
      <w:r w:rsidRPr="0091612B">
        <w:rPr>
          <w:b/>
          <w:color w:val="auto"/>
        </w:rPr>
        <w:t xml:space="preserve"> A Standard (Non-Urgent Care) Claim</w:t>
      </w:r>
    </w:p>
    <w:p w14:paraId="4D5763AB" w14:textId="154577FD" w:rsidR="00106581" w:rsidRPr="0091612B" w:rsidRDefault="00106581" w:rsidP="00106581">
      <w:pPr>
        <w:pStyle w:val="Default"/>
        <w:jc w:val="both"/>
        <w:rPr>
          <w:color w:val="auto"/>
        </w:rPr>
      </w:pPr>
      <w:r w:rsidRPr="0091612B">
        <w:rPr>
          <w:color w:val="auto"/>
        </w:rPr>
        <w:t xml:space="preserve">A Member’s or Eligible Dependent’s request for external review of a standard (not Urgent Care) claim must made in writing within 120 days after receiving notice of an </w:t>
      </w:r>
      <w:r w:rsidR="009B61AA">
        <w:rPr>
          <w:color w:val="auto"/>
        </w:rPr>
        <w:t>Adverse Benefit Determination</w:t>
      </w:r>
      <w:r w:rsidRPr="0091612B">
        <w:rPr>
          <w:color w:val="auto"/>
        </w:rPr>
        <w:t xml:space="preserve">. </w:t>
      </w:r>
    </w:p>
    <w:p w14:paraId="2C977169" w14:textId="77777777" w:rsidR="00106581" w:rsidRPr="0091612B" w:rsidRDefault="00106581" w:rsidP="00106581">
      <w:pPr>
        <w:pStyle w:val="Default"/>
        <w:jc w:val="both"/>
        <w:rPr>
          <w:color w:val="auto"/>
        </w:rPr>
      </w:pPr>
    </w:p>
    <w:p w14:paraId="48E69E43" w14:textId="027A5B5D" w:rsidR="00106581" w:rsidRPr="0091612B" w:rsidRDefault="00106581" w:rsidP="00106581">
      <w:pPr>
        <w:pStyle w:val="Default"/>
        <w:jc w:val="both"/>
        <w:rPr>
          <w:b/>
          <w:color w:val="auto"/>
        </w:rPr>
      </w:pPr>
      <w:r w:rsidRPr="0091612B">
        <w:rPr>
          <w:color w:val="auto"/>
        </w:rPr>
        <w:t xml:space="preserve">Because the Plan’s internal claims and </w:t>
      </w:r>
      <w:r w:rsidR="00631E93">
        <w:rPr>
          <w:color w:val="auto"/>
        </w:rPr>
        <w:t>Appeal</w:t>
      </w:r>
      <w:r w:rsidRPr="0091612B">
        <w:rPr>
          <w:color w:val="auto"/>
        </w:rPr>
        <w:t xml:space="preserve">s process generally must be exhausted before external review is available, external review of standard claims will ordinarily only be available after a Member or Eligible Dependent receives a “final” </w:t>
      </w:r>
      <w:r w:rsidR="009B61AA">
        <w:rPr>
          <w:color w:val="auto"/>
        </w:rPr>
        <w:t>Adverse Benefit Determination</w:t>
      </w:r>
      <w:r w:rsidRPr="0091612B">
        <w:rPr>
          <w:color w:val="auto"/>
        </w:rPr>
        <w:t xml:space="preserve"> following the exhaustion of the Plan’s internal claims and </w:t>
      </w:r>
      <w:r w:rsidR="00631E93">
        <w:rPr>
          <w:color w:val="auto"/>
        </w:rPr>
        <w:t>Appeal</w:t>
      </w:r>
      <w:r w:rsidRPr="0091612B">
        <w:rPr>
          <w:color w:val="auto"/>
        </w:rPr>
        <w:t xml:space="preserve">s process. </w:t>
      </w:r>
    </w:p>
    <w:p w14:paraId="5252575E" w14:textId="77777777" w:rsidR="00106581" w:rsidRPr="0091612B" w:rsidRDefault="00106581" w:rsidP="00106581">
      <w:pPr>
        <w:pStyle w:val="Default"/>
        <w:jc w:val="both"/>
        <w:rPr>
          <w:color w:val="auto"/>
        </w:rPr>
      </w:pPr>
    </w:p>
    <w:p w14:paraId="3BEE819F" w14:textId="003A8CB2" w:rsidR="00106581" w:rsidRDefault="00106581" w:rsidP="00106581">
      <w:pPr>
        <w:pStyle w:val="Default"/>
        <w:jc w:val="both"/>
        <w:rPr>
          <w:color w:val="auto"/>
        </w:rPr>
      </w:pPr>
      <w:r w:rsidRPr="0091612B">
        <w:rPr>
          <w:color w:val="auto"/>
        </w:rPr>
        <w:t xml:space="preserve">To begin the standard external review process, the Member or Eligible Dependent (or </w:t>
      </w:r>
      <w:r w:rsidR="001F5A53">
        <w:rPr>
          <w:color w:val="auto"/>
        </w:rPr>
        <w:t xml:space="preserve">their </w:t>
      </w:r>
      <w:r w:rsidRPr="0091612B">
        <w:rPr>
          <w:color w:val="auto"/>
        </w:rPr>
        <w:t xml:space="preserve">authorized representative or health care professional) must contact the </w:t>
      </w:r>
      <w:r w:rsidR="006132EB" w:rsidRPr="0091612B">
        <w:rPr>
          <w:color w:val="auto"/>
        </w:rPr>
        <w:t xml:space="preserve">Kansas Insurance Department </w:t>
      </w:r>
      <w:r w:rsidRPr="0091612B">
        <w:rPr>
          <w:color w:val="auto"/>
        </w:rPr>
        <w:t>during 8 a.m. and 5 p.m. CST, Monday through Friday at:</w:t>
      </w:r>
    </w:p>
    <w:p w14:paraId="76B68357" w14:textId="77777777" w:rsidR="006132EB" w:rsidRPr="0091612B" w:rsidRDefault="006132EB" w:rsidP="00416238">
      <w:pPr>
        <w:pStyle w:val="Default"/>
        <w:rPr>
          <w:b/>
          <w:color w:val="auto"/>
        </w:rPr>
      </w:pPr>
    </w:p>
    <w:p w14:paraId="454AACEC" w14:textId="77777777" w:rsidR="00416238" w:rsidRPr="0091612B" w:rsidRDefault="00416238" w:rsidP="00416238">
      <w:pPr>
        <w:pStyle w:val="Default"/>
        <w:rPr>
          <w:color w:val="auto"/>
        </w:rPr>
      </w:pPr>
      <w:r w:rsidRPr="0091612B">
        <w:rPr>
          <w:b/>
          <w:color w:val="auto"/>
        </w:rPr>
        <w:t>Consumer Assistance Hotline:</w:t>
      </w:r>
      <w:r w:rsidRPr="0091612B">
        <w:rPr>
          <w:color w:val="auto"/>
        </w:rPr>
        <w:t xml:space="preserve">  800-432-2484</w:t>
      </w:r>
    </w:p>
    <w:p w14:paraId="5CD8B8AB" w14:textId="77777777" w:rsidR="00416238" w:rsidRPr="0091612B" w:rsidRDefault="00416238" w:rsidP="00416238">
      <w:pPr>
        <w:pStyle w:val="Default"/>
        <w:rPr>
          <w:color w:val="auto"/>
        </w:rPr>
      </w:pPr>
      <w:r w:rsidRPr="0091612B">
        <w:rPr>
          <w:b/>
          <w:color w:val="auto"/>
        </w:rPr>
        <w:t>Main Number:</w:t>
      </w:r>
      <w:r w:rsidRPr="0091612B">
        <w:rPr>
          <w:color w:val="auto"/>
        </w:rPr>
        <w:t xml:space="preserve">  785-296-3071</w:t>
      </w:r>
    </w:p>
    <w:p w14:paraId="0D8EAF46" w14:textId="77777777" w:rsidR="001F5A53" w:rsidRPr="0091612B" w:rsidRDefault="001F5A53" w:rsidP="001F5A53">
      <w:pPr>
        <w:pStyle w:val="Default"/>
        <w:rPr>
          <w:color w:val="auto"/>
        </w:rPr>
      </w:pPr>
      <w:r w:rsidRPr="0091612B">
        <w:rPr>
          <w:b/>
          <w:color w:val="auto"/>
        </w:rPr>
        <w:t>By Mail:</w:t>
      </w:r>
      <w:r w:rsidRPr="0091612B">
        <w:rPr>
          <w:color w:val="auto"/>
        </w:rPr>
        <w:t xml:space="preserve">  </w:t>
      </w:r>
      <w:r>
        <w:t>1300 SW Arrowhead Rd., Topeka, KS  66604</w:t>
      </w:r>
    </w:p>
    <w:p w14:paraId="35E6C8A0" w14:textId="77777777" w:rsidR="001F5A53" w:rsidRDefault="001F5A53" w:rsidP="001F5A53">
      <w:pPr>
        <w:pStyle w:val="Default"/>
        <w:rPr>
          <w:color w:val="auto"/>
        </w:rPr>
      </w:pPr>
      <w:r w:rsidRPr="0091612B">
        <w:rPr>
          <w:b/>
          <w:color w:val="auto"/>
        </w:rPr>
        <w:t>By Fax:</w:t>
      </w:r>
      <w:r w:rsidRPr="0091612B">
        <w:rPr>
          <w:color w:val="auto"/>
        </w:rPr>
        <w:t xml:space="preserve">  785-296-5806</w:t>
      </w:r>
    </w:p>
    <w:p w14:paraId="10227AFE" w14:textId="0AF74E37" w:rsidR="00185284" w:rsidRPr="0091612B" w:rsidRDefault="00185284" w:rsidP="00185284">
      <w:pPr>
        <w:pStyle w:val="Default"/>
        <w:rPr>
          <w:color w:val="auto"/>
        </w:rPr>
      </w:pPr>
      <w:r w:rsidRPr="0091612B">
        <w:rPr>
          <w:b/>
          <w:color w:val="auto"/>
        </w:rPr>
        <w:t>Online:</w:t>
      </w:r>
      <w:r w:rsidRPr="0091612B">
        <w:rPr>
          <w:color w:val="auto"/>
        </w:rPr>
        <w:t xml:space="preserve">  </w:t>
      </w:r>
      <w:r w:rsidRPr="005F2E2A">
        <w:rPr>
          <w:rStyle w:val="Hyperlink"/>
        </w:rPr>
        <w:t>https://</w:t>
      </w:r>
      <w:r>
        <w:rPr>
          <w:rStyle w:val="Hyperlink"/>
        </w:rPr>
        <w:t>insurance.kansas.gov/</w:t>
      </w:r>
    </w:p>
    <w:p w14:paraId="15D52A6F" w14:textId="61343133" w:rsidR="00185284" w:rsidRPr="0091612B" w:rsidRDefault="00185284" w:rsidP="00185284">
      <w:pPr>
        <w:pStyle w:val="Default"/>
        <w:rPr>
          <w:color w:val="auto"/>
        </w:rPr>
      </w:pPr>
      <w:r w:rsidRPr="0091612B">
        <w:rPr>
          <w:b/>
          <w:color w:val="auto"/>
        </w:rPr>
        <w:t>By Email:</w:t>
      </w:r>
      <w:r w:rsidRPr="0091612B">
        <w:rPr>
          <w:color w:val="auto"/>
        </w:rPr>
        <w:t xml:space="preserve">  </w:t>
      </w:r>
      <w:r w:rsidR="008742B7">
        <w:rPr>
          <w:rStyle w:val="Hyperlink"/>
        </w:rPr>
        <w:t xml:space="preserve"> KDOI</w:t>
      </w:r>
      <w:r w:rsidR="00666AEE">
        <w:rPr>
          <w:rStyle w:val="Hyperlink"/>
        </w:rPr>
        <w:t>@ks.gov</w:t>
      </w:r>
    </w:p>
    <w:p w14:paraId="387ADB17" w14:textId="77777777" w:rsidR="00185284" w:rsidRPr="0091612B" w:rsidRDefault="00185284" w:rsidP="00185284">
      <w:pPr>
        <w:pStyle w:val="Default"/>
        <w:rPr>
          <w:color w:val="auto"/>
        </w:rPr>
      </w:pPr>
    </w:p>
    <w:p w14:paraId="3A18EADA" w14:textId="6D7CB1DE" w:rsidR="00106581" w:rsidRPr="006132EB" w:rsidRDefault="00106581" w:rsidP="00106581">
      <w:pPr>
        <w:pStyle w:val="Default"/>
        <w:spacing w:after="240"/>
        <w:jc w:val="both"/>
        <w:rPr>
          <w:b/>
          <w:bCs/>
          <w:color w:val="auto"/>
        </w:rPr>
      </w:pPr>
      <w:r w:rsidRPr="0091612B">
        <w:rPr>
          <w:b/>
          <w:color w:val="auto"/>
        </w:rPr>
        <w:t xml:space="preserve">Preliminary Review </w:t>
      </w:r>
      <w:r w:rsidR="00624499" w:rsidRPr="00624499">
        <w:rPr>
          <w:b/>
          <w:color w:val="auto"/>
        </w:rPr>
        <w:t>of</w:t>
      </w:r>
      <w:r w:rsidRPr="0091612B">
        <w:rPr>
          <w:b/>
          <w:color w:val="auto"/>
        </w:rPr>
        <w:t xml:space="preserve"> A Standard (Non-Urgent Care) Claim </w:t>
      </w:r>
    </w:p>
    <w:p w14:paraId="68F68589" w14:textId="63C07B38" w:rsidR="00106581" w:rsidRPr="0091612B" w:rsidRDefault="00106581" w:rsidP="00106581">
      <w:pPr>
        <w:pStyle w:val="Default"/>
        <w:spacing w:after="240"/>
        <w:jc w:val="both"/>
        <w:rPr>
          <w:color w:val="auto"/>
        </w:rPr>
      </w:pPr>
      <w:r w:rsidRPr="0091612B">
        <w:rPr>
          <w:color w:val="auto"/>
        </w:rPr>
        <w:t xml:space="preserve">Within ten (10) business days of the </w:t>
      </w:r>
      <w:r w:rsidR="006132EB" w:rsidRPr="0091612B">
        <w:rPr>
          <w:color w:val="auto"/>
        </w:rPr>
        <w:t>Kansas Insurance Department</w:t>
      </w:r>
      <w:r w:rsidR="00B00F93">
        <w:rPr>
          <w:color w:val="auto"/>
        </w:rPr>
        <w:t xml:space="preserve"> (Department)</w:t>
      </w:r>
      <w:r w:rsidR="002E25CE">
        <w:rPr>
          <w:color w:val="auto"/>
        </w:rPr>
        <w:t xml:space="preserve"> </w:t>
      </w:r>
      <w:r w:rsidRPr="0091612B">
        <w:rPr>
          <w:color w:val="auto"/>
        </w:rPr>
        <w:t xml:space="preserve">receipt of a request by a Member or Eligible Dependent (or </w:t>
      </w:r>
      <w:r w:rsidR="00223CD6">
        <w:rPr>
          <w:color w:val="auto"/>
        </w:rPr>
        <w:t xml:space="preserve">their </w:t>
      </w:r>
      <w:r w:rsidRPr="0091612B">
        <w:rPr>
          <w:color w:val="auto"/>
        </w:rPr>
        <w:t xml:space="preserve">authorized representative or health care professional) for external review of a standard claim, the </w:t>
      </w:r>
      <w:r w:rsidR="006132EB" w:rsidRPr="0091612B">
        <w:rPr>
          <w:color w:val="auto"/>
        </w:rPr>
        <w:t xml:space="preserve">Department </w:t>
      </w:r>
      <w:r w:rsidRPr="0091612B">
        <w:rPr>
          <w:color w:val="auto"/>
        </w:rPr>
        <w:t>will complete a preliminary review of the request to determine whether:</w:t>
      </w:r>
    </w:p>
    <w:p w14:paraId="546DB887" w14:textId="77777777"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The Member or Eligible Dependent is/was covered under the Plan at the time the health care item or service is/was requested; or, in the case of a retrospective review, the Member or Eligible Dependent was covered at the time the health care item or service was provided.</w:t>
      </w:r>
    </w:p>
    <w:p w14:paraId="104CF221" w14:textId="2FA772CB"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w:t>
      </w:r>
      <w:r w:rsidR="009B61AA">
        <w:rPr>
          <w:rFonts w:ascii="Arial" w:hAnsi="Arial" w:cs="Arial"/>
        </w:rPr>
        <w:t xml:space="preserve">Adverse Benefit Determination </w:t>
      </w:r>
      <w:r w:rsidRPr="0091612B">
        <w:rPr>
          <w:rFonts w:ascii="Arial" w:hAnsi="Arial" w:cs="Arial"/>
        </w:rPr>
        <w:t xml:space="preserve">satisfies the above-stated requirements for a claim eligible for external review and does not, for example, relate to a Member’s or Eligible Dependent’s failure to meet the requirements for eligibility under the terms of the Plan; or to a denial that is based on a contractual or legal determination, or a failure to pay premiums causing a retroactive cancellation of coverage.  </w:t>
      </w:r>
    </w:p>
    <w:p w14:paraId="72F1A2B8" w14:textId="1B97B070"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lastRenderedPageBreak/>
        <w:t xml:space="preserve">The Member or Eligible Dependent has exhausted the Plan’s internal claims and </w:t>
      </w:r>
      <w:r w:rsidR="00631E93">
        <w:rPr>
          <w:rFonts w:ascii="Arial" w:hAnsi="Arial" w:cs="Arial"/>
        </w:rPr>
        <w:t>Appeal</w:t>
      </w:r>
      <w:r w:rsidRPr="0091612B">
        <w:rPr>
          <w:rFonts w:ascii="Arial" w:hAnsi="Arial" w:cs="Arial"/>
        </w:rPr>
        <w:t>s process (or a limited exception allows him or her to proceed to external review before that process is completed).</w:t>
      </w:r>
    </w:p>
    <w:p w14:paraId="3AFC58AB" w14:textId="123E0F3E" w:rsidR="00106581" w:rsidRPr="0091612B" w:rsidRDefault="00106581" w:rsidP="000253DF">
      <w:pPr>
        <w:pStyle w:val="ListBullet"/>
        <w:numPr>
          <w:ilvl w:val="0"/>
          <w:numId w:val="86"/>
        </w:numPr>
        <w:tabs>
          <w:tab w:val="num" w:pos="810"/>
        </w:tabs>
        <w:ind w:left="806" w:hanging="806"/>
        <w:contextualSpacing w:val="0"/>
        <w:jc w:val="both"/>
        <w:rPr>
          <w:rFonts w:ascii="Arial" w:hAnsi="Arial" w:cs="Arial"/>
        </w:rPr>
      </w:pPr>
      <w:r w:rsidRPr="0091612B">
        <w:rPr>
          <w:rFonts w:ascii="Arial" w:hAnsi="Arial" w:cs="Arial"/>
        </w:rPr>
        <w:t xml:space="preserve">The Member’s or Eligible Dependent’s request is complete, meaning that </w:t>
      </w:r>
      <w:r w:rsidR="00257054">
        <w:rPr>
          <w:rFonts w:ascii="Arial" w:hAnsi="Arial" w:cs="Arial"/>
        </w:rPr>
        <w:t>they have</w:t>
      </w:r>
      <w:r w:rsidRPr="0091612B">
        <w:rPr>
          <w:rFonts w:ascii="Arial" w:hAnsi="Arial" w:cs="Arial"/>
        </w:rPr>
        <w:t xml:space="preserve"> provided all of the information or materials required to process an external review.</w:t>
      </w:r>
    </w:p>
    <w:p w14:paraId="7DE25A48" w14:textId="77777777" w:rsidR="00106581" w:rsidRPr="0091612B" w:rsidRDefault="00106581" w:rsidP="00106581">
      <w:pPr>
        <w:pStyle w:val="ListBullet"/>
        <w:tabs>
          <w:tab w:val="clear" w:pos="810"/>
        </w:tabs>
        <w:ind w:left="360" w:firstLine="0"/>
        <w:rPr>
          <w:rFonts w:ascii="Arial" w:hAnsi="Arial" w:cs="Arial"/>
          <w:b/>
        </w:rPr>
      </w:pPr>
    </w:p>
    <w:p w14:paraId="6FAE64E7" w14:textId="6A4410FF" w:rsidR="00106581" w:rsidRPr="0091612B" w:rsidRDefault="00106581" w:rsidP="00106581">
      <w:pPr>
        <w:pStyle w:val="Default"/>
        <w:spacing w:after="240"/>
        <w:jc w:val="both"/>
        <w:rPr>
          <w:color w:val="auto"/>
        </w:rPr>
      </w:pPr>
      <w:r w:rsidRPr="0091612B">
        <w:rPr>
          <w:color w:val="auto"/>
        </w:rPr>
        <w:t xml:space="preserve">Within ten (10) business days of receiving the request for external review (during which time it completes its preliminary review), the </w:t>
      </w:r>
      <w:r w:rsidR="006132EB" w:rsidRPr="0091612B">
        <w:rPr>
          <w:color w:val="auto"/>
        </w:rPr>
        <w:t xml:space="preserve">Department </w:t>
      </w:r>
      <w:r w:rsidRPr="0091612B">
        <w:rPr>
          <w:color w:val="auto"/>
        </w:rPr>
        <w:t xml:space="preserve">will notify the Member or Eligible Dependent (or </w:t>
      </w:r>
      <w:r w:rsidR="008C7BA1">
        <w:rPr>
          <w:color w:val="auto"/>
        </w:rPr>
        <w:t xml:space="preserve">their </w:t>
      </w:r>
      <w:r w:rsidRPr="0091612B">
        <w:rPr>
          <w:color w:val="auto"/>
        </w:rPr>
        <w:t>authorized representative or health care professional) and the Plan in writing whether:</w:t>
      </w:r>
    </w:p>
    <w:p w14:paraId="1061EFBA" w14:textId="504CF7ED"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request is complete and eligible for external review. Within the ten (10) business day timeframe, the </w:t>
      </w:r>
      <w:r w:rsidR="006132EB" w:rsidRPr="00565A01">
        <w:rPr>
          <w:rFonts w:ascii="Arial" w:hAnsi="Arial" w:cs="Arial"/>
        </w:rPr>
        <w:t>Department</w:t>
      </w:r>
      <w:r w:rsidR="006132EB" w:rsidRPr="0091612B">
        <w:rPr>
          <w:rFonts w:ascii="Arial" w:hAnsi="Arial" w:cs="Arial"/>
        </w:rPr>
        <w:t xml:space="preserve"> </w:t>
      </w:r>
      <w:r w:rsidRPr="0091612B">
        <w:rPr>
          <w:rFonts w:ascii="Arial" w:hAnsi="Arial" w:cs="Arial"/>
        </w:rPr>
        <w:t>will assign an IRO and notify the Member or Eligible Dependent (</w:t>
      </w:r>
      <w:r w:rsidR="001C77E8">
        <w:rPr>
          <w:rFonts w:ascii="Arial" w:hAnsi="Arial" w:cs="Arial"/>
        </w:rPr>
        <w:t xml:space="preserve">or </w:t>
      </w:r>
      <w:r w:rsidR="004F3CA7">
        <w:rPr>
          <w:rFonts w:ascii="Arial" w:hAnsi="Arial" w:cs="Arial"/>
        </w:rPr>
        <w:t>their</w:t>
      </w:r>
      <w:r w:rsidR="004F3CA7" w:rsidRPr="0091612B">
        <w:rPr>
          <w:rFonts w:ascii="Arial" w:hAnsi="Arial" w:cs="Arial"/>
        </w:rPr>
        <w:t xml:space="preserve"> authorized</w:t>
      </w:r>
      <w:r w:rsidRPr="0091612B">
        <w:rPr>
          <w:rFonts w:ascii="Arial" w:hAnsi="Arial" w:cs="Arial"/>
        </w:rPr>
        <w:t xml:space="preserve"> representative or health care professional) and the Plan of the IRO’s name, </w:t>
      </w:r>
      <w:r w:rsidR="00F44BFD" w:rsidRPr="0091612B">
        <w:rPr>
          <w:rFonts w:ascii="Arial" w:hAnsi="Arial" w:cs="Arial"/>
        </w:rPr>
        <w:t>address,</w:t>
      </w:r>
      <w:r w:rsidRPr="0091612B">
        <w:rPr>
          <w:rFonts w:ascii="Arial" w:hAnsi="Arial" w:cs="Arial"/>
        </w:rPr>
        <w:t xml:space="preserve"> and telephone number.</w:t>
      </w:r>
    </w:p>
    <w:p w14:paraId="18366526" w14:textId="33D03184"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request is complete but not eligible for external review. (In this situation, the notice will explain why external review is not </w:t>
      </w:r>
      <w:r w:rsidR="00F44BFD" w:rsidRPr="0091612B">
        <w:rPr>
          <w:rFonts w:ascii="Arial" w:hAnsi="Arial" w:cs="Arial"/>
        </w:rPr>
        <w:t>available and</w:t>
      </w:r>
      <w:r w:rsidRPr="0091612B">
        <w:rPr>
          <w:rFonts w:ascii="Arial" w:hAnsi="Arial" w:cs="Arial"/>
        </w:rPr>
        <w:t xml:space="preserve"> provide contact information for the </w:t>
      </w:r>
      <w:r w:rsidR="004F3CA7" w:rsidRPr="00565A01">
        <w:rPr>
          <w:rFonts w:ascii="Arial" w:hAnsi="Arial" w:cs="Arial"/>
        </w:rPr>
        <w:t>Department</w:t>
      </w:r>
      <w:r w:rsidR="004F3CA7">
        <w:rPr>
          <w:rFonts w:ascii="Arial" w:hAnsi="Arial" w:cs="Arial"/>
        </w:rPr>
        <w:t>’s</w:t>
      </w:r>
      <w:r w:rsidR="004F3CA7" w:rsidRPr="0091612B">
        <w:rPr>
          <w:rFonts w:ascii="Arial" w:hAnsi="Arial" w:cs="Arial"/>
        </w:rPr>
        <w:t xml:space="preserve"> Consumer</w:t>
      </w:r>
      <w:r w:rsidRPr="0091612B">
        <w:rPr>
          <w:rFonts w:ascii="Arial" w:hAnsi="Arial" w:cs="Arial"/>
        </w:rPr>
        <w:t xml:space="preserve"> Assistance Division at 800-432-2484 (toll-free).</w:t>
      </w:r>
    </w:p>
    <w:p w14:paraId="79D32D94" w14:textId="34470E79" w:rsidR="00106581" w:rsidRPr="0091612B" w:rsidRDefault="00106581" w:rsidP="008A00D9">
      <w:pPr>
        <w:pStyle w:val="ListBullet"/>
        <w:numPr>
          <w:ilvl w:val="0"/>
          <w:numId w:val="86"/>
        </w:numPr>
        <w:tabs>
          <w:tab w:val="num" w:pos="810"/>
        </w:tabs>
        <w:ind w:left="806" w:hanging="806"/>
        <w:jc w:val="both"/>
        <w:rPr>
          <w:rFonts w:ascii="Arial" w:hAnsi="Arial" w:cs="Arial"/>
        </w:rPr>
      </w:pPr>
      <w:r w:rsidRPr="0091612B">
        <w:rPr>
          <w:rFonts w:ascii="Arial" w:hAnsi="Arial" w:cs="Arial"/>
        </w:rPr>
        <w:t xml:space="preserve">The request is incomplete. (In this situation, the notice will describe the </w:t>
      </w:r>
      <w:r w:rsidR="4447EB8E" w:rsidRPr="0A4F610D">
        <w:rPr>
          <w:rFonts w:ascii="Arial" w:hAnsi="Arial" w:cs="Arial"/>
        </w:rPr>
        <w:t>information,</w:t>
      </w:r>
      <w:r w:rsidRPr="0091612B">
        <w:rPr>
          <w:rFonts w:ascii="Arial" w:hAnsi="Arial" w:cs="Arial"/>
        </w:rPr>
        <w:t xml:space="preserve"> or materials needed to make the request complete. The Member or Eligible Dependent (or </w:t>
      </w:r>
      <w:r w:rsidR="00146F30">
        <w:rPr>
          <w:rFonts w:ascii="Arial" w:hAnsi="Arial" w:cs="Arial"/>
        </w:rPr>
        <w:t xml:space="preserve">their </w:t>
      </w:r>
      <w:r w:rsidRPr="0091612B">
        <w:rPr>
          <w:rFonts w:ascii="Arial" w:hAnsi="Arial" w:cs="Arial"/>
        </w:rPr>
        <w:t xml:space="preserve">authorized representative or health care professional) must provide the necessary information or materials before the end of the 120 day filing period. </w:t>
      </w:r>
    </w:p>
    <w:p w14:paraId="5346D77A" w14:textId="77777777" w:rsidR="00106581" w:rsidRPr="0091612B" w:rsidRDefault="00106581" w:rsidP="005E30A0">
      <w:pPr>
        <w:pStyle w:val="ListBullet"/>
        <w:tabs>
          <w:tab w:val="clear" w:pos="810"/>
        </w:tabs>
        <w:ind w:left="360" w:firstLine="0"/>
        <w:rPr>
          <w:rFonts w:ascii="Arial" w:hAnsi="Arial" w:cs="Arial"/>
        </w:rPr>
      </w:pPr>
    </w:p>
    <w:p w14:paraId="5FC539F0" w14:textId="49F757AB" w:rsidR="00106581" w:rsidRDefault="00106581" w:rsidP="0096075F">
      <w:pPr>
        <w:pStyle w:val="Default"/>
        <w:keepNext/>
        <w:keepLines/>
        <w:jc w:val="both"/>
        <w:rPr>
          <w:b/>
          <w:color w:val="auto"/>
        </w:rPr>
      </w:pPr>
      <w:r w:rsidRPr="0091612B">
        <w:rPr>
          <w:b/>
          <w:color w:val="auto"/>
        </w:rPr>
        <w:t xml:space="preserve">Review </w:t>
      </w:r>
      <w:r w:rsidR="00624499" w:rsidRPr="00624499">
        <w:rPr>
          <w:b/>
          <w:color w:val="auto"/>
        </w:rPr>
        <w:t>of</w:t>
      </w:r>
      <w:r w:rsidRPr="0091612B">
        <w:rPr>
          <w:b/>
          <w:color w:val="auto"/>
        </w:rPr>
        <w:t xml:space="preserve"> A Standard (Not Urgent Care) Claim By The IRO </w:t>
      </w:r>
    </w:p>
    <w:p w14:paraId="0E9C0DC5" w14:textId="433E9FE3" w:rsidR="00106581" w:rsidRPr="0091612B" w:rsidRDefault="00106581" w:rsidP="0096075F">
      <w:pPr>
        <w:pStyle w:val="Default"/>
        <w:jc w:val="both"/>
        <w:rPr>
          <w:iCs/>
          <w:color w:val="auto"/>
        </w:rPr>
      </w:pPr>
      <w:r w:rsidRPr="0091612B">
        <w:rPr>
          <w:color w:val="auto"/>
        </w:rPr>
        <w:t xml:space="preserve">If the request is complete and eligible for external review, the </w:t>
      </w:r>
      <w:r w:rsidR="006132EB" w:rsidRPr="0091612B">
        <w:rPr>
          <w:color w:val="auto"/>
        </w:rPr>
        <w:t xml:space="preserve">Kansas Insurance Department </w:t>
      </w:r>
      <w:r w:rsidR="00146F30">
        <w:rPr>
          <w:color w:val="auto"/>
        </w:rPr>
        <w:t xml:space="preserve">(Department) </w:t>
      </w:r>
      <w:r w:rsidRPr="0091612B">
        <w:rPr>
          <w:color w:val="auto"/>
        </w:rPr>
        <w:t xml:space="preserve">will assign it to an accredited </w:t>
      </w:r>
      <w:r w:rsidRPr="0091612B">
        <w:rPr>
          <w:iCs/>
          <w:color w:val="auto"/>
        </w:rPr>
        <w:t>IRO. The IRO may not be eligible for any financial incentives based on the likelihood that the IRO will support the denial of claims.</w:t>
      </w:r>
    </w:p>
    <w:p w14:paraId="13C8FCAF" w14:textId="77777777" w:rsidR="00106581" w:rsidRPr="0091612B" w:rsidRDefault="00106581" w:rsidP="00106581">
      <w:pPr>
        <w:pStyle w:val="Default"/>
        <w:jc w:val="both"/>
        <w:rPr>
          <w:iCs/>
          <w:color w:val="auto"/>
        </w:rPr>
      </w:pPr>
    </w:p>
    <w:p w14:paraId="20928F4E" w14:textId="77777777" w:rsidR="00106581" w:rsidRPr="0091612B" w:rsidRDefault="00106581" w:rsidP="00106581">
      <w:pPr>
        <w:pStyle w:val="Default"/>
        <w:jc w:val="both"/>
        <w:rPr>
          <w:iCs/>
          <w:color w:val="auto"/>
        </w:rPr>
      </w:pPr>
      <w:r w:rsidRPr="0091612B">
        <w:rPr>
          <w:iCs/>
          <w:color w:val="auto"/>
        </w:rPr>
        <w:t>Once the claim has been assigned to an IRO, the following procedures apply:</w:t>
      </w:r>
    </w:p>
    <w:p w14:paraId="319072FC" w14:textId="77777777" w:rsidR="00106581" w:rsidRPr="0091612B" w:rsidRDefault="00106581" w:rsidP="00106581">
      <w:pPr>
        <w:pStyle w:val="Default"/>
        <w:ind w:left="360"/>
        <w:jc w:val="both"/>
        <w:rPr>
          <w:iCs/>
          <w:color w:val="auto"/>
        </w:rPr>
      </w:pPr>
    </w:p>
    <w:p w14:paraId="0D980A9C" w14:textId="744FFACB"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w:t>
      </w:r>
      <w:r w:rsidR="006132EB" w:rsidRPr="006132EB">
        <w:rPr>
          <w:rFonts w:ascii="Arial" w:hAnsi="Arial" w:cs="Arial"/>
        </w:rPr>
        <w:t>Department</w:t>
      </w:r>
      <w:r w:rsidR="006132EB" w:rsidRPr="0091612B">
        <w:rPr>
          <w:rFonts w:ascii="Arial" w:hAnsi="Arial" w:cs="Arial"/>
        </w:rPr>
        <w:t xml:space="preserve"> </w:t>
      </w:r>
      <w:r w:rsidRPr="0091612B">
        <w:rPr>
          <w:rFonts w:ascii="Arial" w:hAnsi="Arial" w:cs="Arial"/>
        </w:rPr>
        <w:t>will timely notify the Member or Eligible Dependent (or his or her authorized representative or health care professional) and the Plan in writing that the request is accepted for external review.</w:t>
      </w:r>
    </w:p>
    <w:p w14:paraId="1CDBCD14" w14:textId="3B552BAB"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Within seven (7) business days after receipt of the </w:t>
      </w:r>
      <w:r w:rsidR="006132EB" w:rsidRPr="006132EB">
        <w:rPr>
          <w:rFonts w:ascii="Arial" w:hAnsi="Arial" w:cs="Arial"/>
        </w:rPr>
        <w:t>Department</w:t>
      </w:r>
      <w:r w:rsidR="006132EB" w:rsidRPr="0091612B">
        <w:rPr>
          <w:rFonts w:ascii="Arial" w:hAnsi="Arial" w:cs="Arial"/>
        </w:rPr>
        <w:t xml:space="preserve"> </w:t>
      </w:r>
      <w:r w:rsidRPr="0091612B">
        <w:rPr>
          <w:rFonts w:ascii="Arial" w:hAnsi="Arial" w:cs="Arial"/>
        </w:rPr>
        <w:t xml:space="preserve">notice that a request for external review has been accepted, the Member or Eligible Dependent (or </w:t>
      </w:r>
      <w:r w:rsidR="0012605F">
        <w:rPr>
          <w:rFonts w:ascii="Arial" w:hAnsi="Arial" w:cs="Arial"/>
        </w:rPr>
        <w:t xml:space="preserve">their </w:t>
      </w:r>
      <w:r w:rsidRPr="0091612B">
        <w:rPr>
          <w:rFonts w:ascii="Arial" w:hAnsi="Arial" w:cs="Arial"/>
        </w:rPr>
        <w:t>authorized representative or health care professional) and the Plan may provide the assigned IRO with additional documentation and information for the IRO to consider in its review.</w:t>
      </w:r>
    </w:p>
    <w:p w14:paraId="375739E7" w14:textId="4D790494"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Within five (5) business days after the Plan receives notification from </w:t>
      </w:r>
      <w:r w:rsidR="006132EB">
        <w:rPr>
          <w:rFonts w:ascii="Arial" w:hAnsi="Arial" w:cs="Arial"/>
        </w:rPr>
        <w:t xml:space="preserve">the </w:t>
      </w:r>
      <w:r w:rsidR="006132EB" w:rsidRPr="00A30D90">
        <w:rPr>
          <w:rFonts w:ascii="Arial" w:hAnsi="Arial" w:cs="Arial"/>
        </w:rPr>
        <w:t>Department</w:t>
      </w:r>
      <w:r w:rsidR="006132EB" w:rsidRPr="0091612B">
        <w:rPr>
          <w:rFonts w:ascii="Arial" w:hAnsi="Arial" w:cs="Arial"/>
        </w:rPr>
        <w:t xml:space="preserve"> </w:t>
      </w:r>
      <w:r w:rsidRPr="0091612B">
        <w:rPr>
          <w:rFonts w:ascii="Arial" w:hAnsi="Arial" w:cs="Arial"/>
        </w:rPr>
        <w:t xml:space="preserve">that the request has been accepted for external review and that an </w:t>
      </w:r>
      <w:r w:rsidRPr="0091612B">
        <w:rPr>
          <w:rFonts w:ascii="Arial" w:hAnsi="Arial" w:cs="Arial"/>
        </w:rPr>
        <w:lastRenderedPageBreak/>
        <w:t xml:space="preserve">IRO has been assigned, the Plan will provide the IRO with the documents and information it considered in making its </w:t>
      </w:r>
      <w:r w:rsidR="009B61AA">
        <w:rPr>
          <w:rFonts w:ascii="Arial" w:hAnsi="Arial" w:cs="Arial"/>
        </w:rPr>
        <w:t>Adverse Benefit Determination</w:t>
      </w:r>
      <w:r w:rsidRPr="0091612B">
        <w:rPr>
          <w:rFonts w:ascii="Arial" w:hAnsi="Arial" w:cs="Arial"/>
        </w:rPr>
        <w:t>.</w:t>
      </w:r>
    </w:p>
    <w:p w14:paraId="28553141" w14:textId="36B18A37"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If the Member or Eligible Dependent (or </w:t>
      </w:r>
      <w:r w:rsidR="0012605F">
        <w:rPr>
          <w:rFonts w:ascii="Arial" w:hAnsi="Arial" w:cs="Arial"/>
        </w:rPr>
        <w:t xml:space="preserve">their </w:t>
      </w:r>
      <w:r w:rsidRPr="0091612B">
        <w:rPr>
          <w:rFonts w:ascii="Arial" w:hAnsi="Arial" w:cs="Arial"/>
        </w:rPr>
        <w:t xml:space="preserve">authorized representative or health care professional) submit additional information to the IRO related to his or her claim, the IRO must forward that information to the Plan within one (1) business day. Upon receipt of any such information (or at any other time), the Plan may reconsider its </w:t>
      </w:r>
      <w:r w:rsidR="009B61AA">
        <w:rPr>
          <w:rFonts w:ascii="Arial" w:hAnsi="Arial" w:cs="Arial"/>
        </w:rPr>
        <w:t>Adverse Benefit Determination</w:t>
      </w:r>
      <w:r w:rsidRPr="0091612B">
        <w:rPr>
          <w:rFonts w:ascii="Arial" w:hAnsi="Arial" w:cs="Arial"/>
        </w:rPr>
        <w:t xml:space="preserve"> regarding the claim that is the subject of the external review. Any reconsideration by the Plan will not delay the external review. If Plan reverses its determination after it has been assigned to an IRO, the Plan will immediately provide written notice of its decision to the Member or Eligible Dependent (or </w:t>
      </w:r>
      <w:r w:rsidR="001F0F74">
        <w:rPr>
          <w:rFonts w:ascii="Arial" w:hAnsi="Arial" w:cs="Arial"/>
        </w:rPr>
        <w:t xml:space="preserve">their </w:t>
      </w:r>
      <w:r w:rsidRPr="0091612B">
        <w:rPr>
          <w:rFonts w:ascii="Arial" w:hAnsi="Arial" w:cs="Arial"/>
        </w:rPr>
        <w:t>authorized representative or health care professional) the IRO, and the</w:t>
      </w:r>
      <w:r w:rsidR="006132EB" w:rsidRPr="006132EB">
        <w:rPr>
          <w:rFonts w:ascii="Arial" w:hAnsi="Arial" w:cs="Arial"/>
        </w:rPr>
        <w:t xml:space="preserve"> </w:t>
      </w:r>
      <w:r w:rsidR="006132EB" w:rsidRPr="00A30D90">
        <w:rPr>
          <w:rFonts w:ascii="Arial" w:hAnsi="Arial" w:cs="Arial"/>
        </w:rPr>
        <w:t>Department</w:t>
      </w:r>
      <w:r w:rsidRPr="0091612B">
        <w:rPr>
          <w:rFonts w:ascii="Arial" w:hAnsi="Arial" w:cs="Arial"/>
        </w:rPr>
        <w:t>. Upon receipt of such notice, the assigned IRO will terminate its external review.</w:t>
      </w:r>
    </w:p>
    <w:p w14:paraId="674F5863" w14:textId="1275A5DC" w:rsidR="00106581" w:rsidRPr="0091612B" w:rsidRDefault="00106581" w:rsidP="00106581">
      <w:pPr>
        <w:pStyle w:val="ListBullet"/>
        <w:numPr>
          <w:ilvl w:val="0"/>
          <w:numId w:val="86"/>
        </w:numPr>
        <w:tabs>
          <w:tab w:val="num" w:pos="810"/>
        </w:tabs>
        <w:spacing w:before="120"/>
        <w:ind w:left="806" w:hanging="810"/>
        <w:contextualSpacing w:val="0"/>
        <w:jc w:val="both"/>
        <w:rPr>
          <w:rFonts w:ascii="Arial" w:hAnsi="Arial" w:cs="Arial"/>
        </w:rPr>
      </w:pPr>
      <w:r w:rsidRPr="0091612B">
        <w:rPr>
          <w:rFonts w:ascii="Arial" w:hAnsi="Arial" w:cs="Arial"/>
        </w:rPr>
        <w:t xml:space="preserve">The IRO will review all of the information and documents timely received. In reaching a decision, the IRO will review the claim de novo, meaning that the IRO is not bound by the Plan’s previous internal claims and </w:t>
      </w:r>
      <w:r w:rsidR="00631E93">
        <w:rPr>
          <w:rFonts w:ascii="Arial" w:hAnsi="Arial" w:cs="Arial"/>
        </w:rPr>
        <w:t>Appeal</w:t>
      </w:r>
      <w:r w:rsidRPr="0091612B">
        <w:rPr>
          <w:rFonts w:ascii="Arial" w:hAnsi="Arial" w:cs="Arial"/>
        </w:rPr>
        <w:t xml:space="preserve"> decisions. However, the IRO must review the Plan’s terms to ensure that its decision is not contrary to the terms of the Plan, unless those terms are inconsistent with applicable law. For example, the IRO must observe all of the Plan’s standards, including standards for clinical review, Medical Necessity, appropriateness, health care setting, level of care, and effectiveness of a covered benefit. </w:t>
      </w:r>
    </w:p>
    <w:p w14:paraId="69FEBCA2" w14:textId="77777777" w:rsidR="00106581" w:rsidRPr="0091612B" w:rsidRDefault="00106581" w:rsidP="00106581">
      <w:pPr>
        <w:pStyle w:val="ListBullet"/>
        <w:numPr>
          <w:ilvl w:val="0"/>
          <w:numId w:val="86"/>
        </w:numPr>
        <w:tabs>
          <w:tab w:val="num" w:pos="810"/>
        </w:tabs>
        <w:spacing w:before="120"/>
        <w:ind w:left="806" w:hanging="810"/>
        <w:contextualSpacing w:val="0"/>
        <w:jc w:val="both"/>
        <w:rPr>
          <w:rFonts w:ascii="Arial" w:hAnsi="Arial" w:cs="Arial"/>
        </w:rPr>
      </w:pPr>
      <w:r w:rsidRPr="0091612B">
        <w:rPr>
          <w:rFonts w:ascii="Arial" w:hAnsi="Arial" w:cs="Arial"/>
        </w:rPr>
        <w:t xml:space="preserve">To the extent additional information or materials are available and appropriate, the assigned IRO may consider the additional information including information from the Member’s or Eligible Dependent’s medical records, any recommendations or other information from his or her treating health care providers, any other information from the Member or Eligible Dependent or the Plan, reports from appropriate health care professionals, appropriate practice guidelines, the Plan’s applicable clinical review criteria and/or the opinion of the IRO’s clinical reviewer(s). </w:t>
      </w:r>
    </w:p>
    <w:p w14:paraId="6C97778E" w14:textId="541041C3" w:rsidR="00106581" w:rsidRPr="0091612B" w:rsidRDefault="00106581" w:rsidP="00106581">
      <w:pPr>
        <w:pStyle w:val="ListBullet"/>
        <w:numPr>
          <w:ilvl w:val="0"/>
          <w:numId w:val="86"/>
        </w:numPr>
        <w:tabs>
          <w:tab w:val="num" w:pos="810"/>
        </w:tabs>
        <w:spacing w:before="120"/>
        <w:ind w:left="806" w:hanging="810"/>
        <w:contextualSpacing w:val="0"/>
        <w:jc w:val="both"/>
        <w:rPr>
          <w:rFonts w:ascii="Arial" w:hAnsi="Arial" w:cs="Arial"/>
        </w:rPr>
      </w:pPr>
      <w:r w:rsidRPr="0091612B">
        <w:rPr>
          <w:rFonts w:ascii="Arial" w:hAnsi="Arial" w:cs="Arial"/>
        </w:rPr>
        <w:t xml:space="preserve">In a standard case, the IRO will provide written notice of its final decision to the Member or Eligible Dependent (or </w:t>
      </w:r>
      <w:r w:rsidR="009B0214">
        <w:rPr>
          <w:rFonts w:ascii="Arial" w:hAnsi="Arial" w:cs="Arial"/>
        </w:rPr>
        <w:t xml:space="preserve">their </w:t>
      </w:r>
      <w:r w:rsidRPr="0091612B">
        <w:rPr>
          <w:rFonts w:ascii="Arial" w:hAnsi="Arial" w:cs="Arial"/>
        </w:rPr>
        <w:t xml:space="preserve">authorized representative), the Plan and the </w:t>
      </w:r>
      <w:r w:rsidR="006132EB" w:rsidRPr="00A30D90">
        <w:rPr>
          <w:rFonts w:ascii="Arial" w:hAnsi="Arial" w:cs="Arial"/>
        </w:rPr>
        <w:t>Department</w:t>
      </w:r>
      <w:r w:rsidR="006132EB" w:rsidRPr="0091612B">
        <w:rPr>
          <w:rFonts w:ascii="Arial" w:hAnsi="Arial" w:cs="Arial"/>
        </w:rPr>
        <w:t xml:space="preserve"> </w:t>
      </w:r>
      <w:r w:rsidRPr="0091612B">
        <w:rPr>
          <w:rFonts w:ascii="Arial" w:hAnsi="Arial" w:cs="Arial"/>
        </w:rPr>
        <w:t xml:space="preserve">within thirty (30) business days after the IRO receives the request for the external review. </w:t>
      </w:r>
    </w:p>
    <w:p w14:paraId="1063ED95" w14:textId="77777777" w:rsidR="00B702F7" w:rsidRDefault="00B702F7" w:rsidP="00106581">
      <w:pPr>
        <w:pStyle w:val="ListBullet"/>
        <w:tabs>
          <w:tab w:val="clear" w:pos="810"/>
        </w:tabs>
        <w:ind w:left="0" w:firstLine="0"/>
        <w:rPr>
          <w:rFonts w:ascii="Arial" w:hAnsi="Arial" w:cs="Arial"/>
        </w:rPr>
      </w:pPr>
    </w:p>
    <w:p w14:paraId="66E88B11" w14:textId="65DDFDF1" w:rsidR="00106581" w:rsidRPr="0091612B" w:rsidRDefault="00106581" w:rsidP="00106581">
      <w:pPr>
        <w:pStyle w:val="ListBullet"/>
        <w:tabs>
          <w:tab w:val="clear" w:pos="810"/>
        </w:tabs>
        <w:ind w:left="0" w:firstLine="0"/>
        <w:rPr>
          <w:rFonts w:ascii="Arial" w:hAnsi="Arial" w:cs="Arial"/>
        </w:rPr>
      </w:pPr>
      <w:r w:rsidRPr="0091612B">
        <w:rPr>
          <w:rFonts w:ascii="Arial" w:hAnsi="Arial" w:cs="Arial"/>
        </w:rPr>
        <w:t>The IRO’s decision notice will contain:</w:t>
      </w:r>
    </w:p>
    <w:p w14:paraId="022BF055" w14:textId="77777777" w:rsidR="00106581" w:rsidRPr="0091612B" w:rsidRDefault="00106581" w:rsidP="00106581">
      <w:pPr>
        <w:pStyle w:val="ListBullet"/>
        <w:tabs>
          <w:tab w:val="clear" w:pos="810"/>
        </w:tabs>
        <w:ind w:left="0" w:firstLine="0"/>
        <w:rPr>
          <w:rFonts w:ascii="Arial" w:hAnsi="Arial" w:cs="Arial"/>
        </w:rPr>
      </w:pPr>
    </w:p>
    <w:p w14:paraId="6AAFA898" w14:textId="77777777"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A general description of the reason(s) for the request for external review, including information sufficient to identify the claim, including the date or dates of service, the health care provider, the claim amount (if applicable), and the reason for the previous denial. </w:t>
      </w:r>
    </w:p>
    <w:p w14:paraId="6FE3C681" w14:textId="0EB7B141"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date that the IRO received the assignment from the </w:t>
      </w:r>
      <w:r w:rsidR="00565A01" w:rsidRPr="00A30D90">
        <w:rPr>
          <w:rFonts w:ascii="Arial" w:hAnsi="Arial" w:cs="Arial"/>
        </w:rPr>
        <w:t>Department</w:t>
      </w:r>
      <w:r w:rsidR="00565A01" w:rsidRPr="0091612B">
        <w:rPr>
          <w:rFonts w:ascii="Arial" w:hAnsi="Arial" w:cs="Arial"/>
        </w:rPr>
        <w:t xml:space="preserve"> to</w:t>
      </w:r>
      <w:r w:rsidRPr="0091612B">
        <w:rPr>
          <w:rFonts w:ascii="Arial" w:hAnsi="Arial" w:cs="Arial"/>
        </w:rPr>
        <w:t xml:space="preserve"> conduct the external review, the date(s) of external review was conducted, and the date of the IRO decision.</w:t>
      </w:r>
    </w:p>
    <w:p w14:paraId="10433A4D" w14:textId="70A25308" w:rsidR="00106581" w:rsidRPr="0091612B" w:rsidRDefault="00106581" w:rsidP="00106581">
      <w:pPr>
        <w:pStyle w:val="Default"/>
        <w:numPr>
          <w:ilvl w:val="0"/>
          <w:numId w:val="121"/>
        </w:numPr>
        <w:spacing w:after="120"/>
        <w:ind w:left="806" w:hanging="806"/>
        <w:jc w:val="both"/>
      </w:pPr>
      <w:r w:rsidRPr="0091612B">
        <w:lastRenderedPageBreak/>
        <w:t xml:space="preserve">References to the evidence or documents, including the specific coverage provisions and evidence-based standards, considered in reaching its decision. </w:t>
      </w:r>
    </w:p>
    <w:p w14:paraId="7E206420" w14:textId="77777777" w:rsidR="00106581" w:rsidRPr="0091612B" w:rsidRDefault="00106581" w:rsidP="00106581">
      <w:pPr>
        <w:pStyle w:val="Default"/>
        <w:numPr>
          <w:ilvl w:val="0"/>
          <w:numId w:val="121"/>
        </w:numPr>
        <w:spacing w:after="120"/>
        <w:ind w:left="806" w:hanging="806"/>
        <w:jc w:val="both"/>
      </w:pPr>
      <w:r w:rsidRPr="0091612B">
        <w:t>A discussion of the principal reason(s) for the decision, including the rationale for the decision and any evidence-based standards relied upon.</w:t>
      </w:r>
    </w:p>
    <w:p w14:paraId="3BAE1CC1" w14:textId="77777777"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A statement that the IRO’s decision is binding on the Member or Eligible Dependent and the Plan, except to the extent that other remedies may be available to the Member or Eligible Dependent or the Plan under applicable state or federal law.</w:t>
      </w:r>
    </w:p>
    <w:p w14:paraId="2191FF24" w14:textId="77777777"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A statement that judicial review may be available to Member or Eligible Dependent.</w:t>
      </w:r>
    </w:p>
    <w:p w14:paraId="78F5D88C" w14:textId="3817D52B" w:rsidR="00106581" w:rsidRPr="0091612B" w:rsidRDefault="00106581" w:rsidP="0091612B">
      <w:pPr>
        <w:pStyle w:val="ListBullet"/>
        <w:tabs>
          <w:tab w:val="clear" w:pos="810"/>
        </w:tabs>
        <w:ind w:left="806" w:firstLine="0"/>
        <w:contextualSpacing w:val="0"/>
        <w:jc w:val="both"/>
        <w:rPr>
          <w:rFonts w:ascii="Arial" w:hAnsi="Arial" w:cs="Arial"/>
        </w:rPr>
      </w:pPr>
      <w:r w:rsidRPr="0091612B">
        <w:rPr>
          <w:rFonts w:ascii="Arial" w:hAnsi="Arial" w:cs="Arial"/>
        </w:rPr>
        <w:t xml:space="preserve">A statement regarding assistance that may be available to </w:t>
      </w:r>
      <w:r w:rsidR="0045337C">
        <w:rPr>
          <w:rFonts w:ascii="Arial" w:hAnsi="Arial" w:cs="Arial"/>
        </w:rPr>
        <w:t>Y</w:t>
      </w:r>
      <w:r w:rsidRPr="0091612B">
        <w:rPr>
          <w:rFonts w:ascii="Arial" w:hAnsi="Arial" w:cs="Arial"/>
        </w:rPr>
        <w:t xml:space="preserve">ou from an applicable office of health insurance consumer assistance or ombudsman established under the Affordable Care Act. You may contact </w:t>
      </w:r>
      <w:r w:rsidR="00675D75">
        <w:rPr>
          <w:rFonts w:ascii="Arial" w:hAnsi="Arial" w:cs="Arial"/>
        </w:rPr>
        <w:t xml:space="preserve">the </w:t>
      </w:r>
      <w:r w:rsidR="006132EB" w:rsidRPr="00A30D90">
        <w:rPr>
          <w:rFonts w:ascii="Arial" w:hAnsi="Arial" w:cs="Arial"/>
        </w:rPr>
        <w:t>Department</w:t>
      </w:r>
      <w:r w:rsidR="008B016F">
        <w:rPr>
          <w:rFonts w:ascii="Arial" w:hAnsi="Arial" w:cs="Arial"/>
        </w:rPr>
        <w:t>’s</w:t>
      </w:r>
      <w:r w:rsidR="006132EB" w:rsidRPr="0091612B">
        <w:rPr>
          <w:rFonts w:ascii="Arial" w:hAnsi="Arial" w:cs="Arial"/>
        </w:rPr>
        <w:t xml:space="preserve"> </w:t>
      </w:r>
      <w:r w:rsidRPr="0091612B">
        <w:rPr>
          <w:rFonts w:ascii="Arial" w:hAnsi="Arial" w:cs="Arial"/>
        </w:rPr>
        <w:t>Consumer Assistance Division at 800-432-2484 (toll-free) for more information and assistance.</w:t>
      </w:r>
    </w:p>
    <w:p w14:paraId="0A817636" w14:textId="77777777" w:rsidR="00106581" w:rsidRPr="0091612B" w:rsidRDefault="00106581" w:rsidP="0096075F">
      <w:pPr>
        <w:pStyle w:val="ListBullet"/>
        <w:tabs>
          <w:tab w:val="clear" w:pos="810"/>
        </w:tabs>
        <w:ind w:left="360" w:firstLine="0"/>
        <w:rPr>
          <w:rFonts w:ascii="Arial" w:hAnsi="Arial" w:cs="Arial"/>
        </w:rPr>
      </w:pPr>
    </w:p>
    <w:p w14:paraId="23A0B921" w14:textId="4A6C9C62" w:rsidR="00106581" w:rsidRPr="0091612B" w:rsidRDefault="00106581" w:rsidP="0091612B">
      <w:pPr>
        <w:tabs>
          <w:tab w:val="left" w:pos="1440"/>
          <w:tab w:val="left" w:pos="2160"/>
          <w:tab w:val="left" w:pos="2880"/>
          <w:tab w:val="left" w:leader="dot" w:pos="7200"/>
        </w:tabs>
        <w:spacing w:after="0"/>
        <w:ind w:left="14"/>
        <w:jc w:val="both"/>
        <w:rPr>
          <w:rFonts w:ascii="Arial" w:hAnsi="Arial" w:cs="Arial"/>
          <w:b/>
          <w:sz w:val="24"/>
          <w:szCs w:val="24"/>
        </w:rPr>
      </w:pPr>
      <w:r w:rsidRPr="0091612B">
        <w:rPr>
          <w:rFonts w:ascii="Arial" w:hAnsi="Arial" w:cs="Arial"/>
          <w:b/>
          <w:sz w:val="24"/>
          <w:szCs w:val="24"/>
        </w:rPr>
        <w:t xml:space="preserve">Expedited External Review </w:t>
      </w:r>
      <w:r w:rsidR="00624499" w:rsidRPr="00624499">
        <w:rPr>
          <w:rFonts w:ascii="Arial" w:hAnsi="Arial" w:cs="Arial"/>
          <w:b/>
          <w:sz w:val="24"/>
          <w:szCs w:val="24"/>
        </w:rPr>
        <w:t>of</w:t>
      </w:r>
      <w:r w:rsidRPr="0091612B">
        <w:rPr>
          <w:rFonts w:ascii="Arial" w:hAnsi="Arial" w:cs="Arial"/>
          <w:b/>
          <w:sz w:val="24"/>
          <w:szCs w:val="24"/>
        </w:rPr>
        <w:t xml:space="preserve"> An Urgent Care Claim </w:t>
      </w:r>
    </w:p>
    <w:p w14:paraId="3B948D52" w14:textId="6ECE1404" w:rsidR="00106581" w:rsidRPr="0091612B" w:rsidRDefault="00106581" w:rsidP="0091612B">
      <w:pPr>
        <w:pStyle w:val="Default"/>
        <w:jc w:val="both"/>
        <w:rPr>
          <w:color w:val="auto"/>
        </w:rPr>
      </w:pPr>
      <w:r w:rsidRPr="0091612B">
        <w:rPr>
          <w:color w:val="auto"/>
        </w:rPr>
        <w:t xml:space="preserve">A Member or Eligible Dependent (or </w:t>
      </w:r>
      <w:r w:rsidR="00675D75">
        <w:rPr>
          <w:color w:val="auto"/>
        </w:rPr>
        <w:t xml:space="preserve">their </w:t>
      </w:r>
      <w:r w:rsidRPr="0091612B">
        <w:rPr>
          <w:color w:val="auto"/>
        </w:rPr>
        <w:t>authorized representative or health care professional) may request an expedited external review in the following situations if:</w:t>
      </w:r>
    </w:p>
    <w:p w14:paraId="4CFE5476" w14:textId="5665F28C"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Member or Eligible Dependent receives an </w:t>
      </w:r>
      <w:r w:rsidR="009B61AA">
        <w:rPr>
          <w:rFonts w:ascii="Arial" w:hAnsi="Arial" w:cs="Arial"/>
        </w:rPr>
        <w:t>Adverse Benefit Determination</w:t>
      </w:r>
      <w:r w:rsidRPr="0091612B">
        <w:rPr>
          <w:rFonts w:ascii="Arial" w:hAnsi="Arial" w:cs="Arial"/>
        </w:rPr>
        <w:t xml:space="preserve"> regarding his or her initial claim that involves a medical condition for which the timeframe for completion of an </w:t>
      </w:r>
      <w:r w:rsidR="005273AF" w:rsidRPr="0091612B">
        <w:rPr>
          <w:rFonts w:ascii="Arial" w:hAnsi="Arial" w:cs="Arial"/>
        </w:rPr>
        <w:t xml:space="preserve">internal </w:t>
      </w:r>
      <w:r w:rsidR="005273AF">
        <w:rPr>
          <w:rFonts w:ascii="Arial" w:hAnsi="Arial" w:cs="Arial"/>
        </w:rPr>
        <w:t>Expedited</w:t>
      </w:r>
      <w:r w:rsidRPr="0091612B">
        <w:rPr>
          <w:rFonts w:ascii="Arial" w:hAnsi="Arial" w:cs="Arial"/>
        </w:rPr>
        <w:t xml:space="preserve"> </w:t>
      </w:r>
      <w:r w:rsidR="00631E93">
        <w:rPr>
          <w:rFonts w:ascii="Arial" w:hAnsi="Arial" w:cs="Arial"/>
        </w:rPr>
        <w:t>Appeal</w:t>
      </w:r>
      <w:r w:rsidRPr="0091612B">
        <w:rPr>
          <w:rFonts w:ascii="Arial" w:hAnsi="Arial" w:cs="Arial"/>
        </w:rPr>
        <w:t xml:space="preserve"> would seriously jeopardize his or her life or </w:t>
      </w:r>
      <w:r w:rsidR="00F44BFD" w:rsidRPr="0091612B">
        <w:rPr>
          <w:rFonts w:ascii="Arial" w:hAnsi="Arial" w:cs="Arial"/>
        </w:rPr>
        <w:t>health or</w:t>
      </w:r>
      <w:r w:rsidRPr="0091612B">
        <w:rPr>
          <w:rFonts w:ascii="Arial" w:hAnsi="Arial" w:cs="Arial"/>
        </w:rPr>
        <w:t xml:space="preserve"> would jeopardize his or her ability to regain maximum function</w:t>
      </w:r>
      <w:r w:rsidRPr="0091612B">
        <w:rPr>
          <w:rFonts w:ascii="Arial" w:hAnsi="Arial" w:cs="Arial"/>
          <w:color w:val="000000"/>
        </w:rPr>
        <w:t xml:space="preserve">, and the Member or Eligible Dependent (or his or her authorized representative or health care provider) has filed a request for an </w:t>
      </w:r>
      <w:r w:rsidR="005273AF" w:rsidRPr="0091612B">
        <w:rPr>
          <w:rFonts w:ascii="Arial" w:hAnsi="Arial" w:cs="Arial"/>
          <w:color w:val="000000"/>
        </w:rPr>
        <w:t xml:space="preserve">internal </w:t>
      </w:r>
      <w:r w:rsidR="001B7AB0">
        <w:rPr>
          <w:rFonts w:ascii="Arial" w:hAnsi="Arial" w:cs="Arial"/>
          <w:color w:val="000000"/>
        </w:rPr>
        <w:t xml:space="preserve">Expedited </w:t>
      </w:r>
      <w:r w:rsidR="001B7AB0" w:rsidRPr="0091612B">
        <w:rPr>
          <w:rFonts w:ascii="Arial" w:hAnsi="Arial" w:cs="Arial"/>
          <w:color w:val="000000"/>
        </w:rPr>
        <w:t>Appeal</w:t>
      </w:r>
      <w:r w:rsidRPr="0091612B">
        <w:rPr>
          <w:rFonts w:ascii="Arial" w:hAnsi="Arial" w:cs="Arial"/>
        </w:rPr>
        <w:t>.</w:t>
      </w:r>
    </w:p>
    <w:p w14:paraId="53FB0C41" w14:textId="634964CE" w:rsidR="00106581"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Member or Eligible Dependent receives a “final” </w:t>
      </w:r>
      <w:r w:rsidR="009B61AA">
        <w:rPr>
          <w:rFonts w:ascii="Arial" w:hAnsi="Arial" w:cs="Arial"/>
        </w:rPr>
        <w:t xml:space="preserve">Adverse Benefit Determination </w:t>
      </w:r>
      <w:r w:rsidRPr="0091612B">
        <w:rPr>
          <w:rFonts w:ascii="Arial" w:hAnsi="Arial" w:cs="Arial"/>
        </w:rPr>
        <w:t xml:space="preserve">after exhausting the Plan’s internal </w:t>
      </w:r>
      <w:r w:rsidR="00631E93">
        <w:rPr>
          <w:rFonts w:ascii="Arial" w:hAnsi="Arial" w:cs="Arial"/>
        </w:rPr>
        <w:t>Appeal</w:t>
      </w:r>
      <w:r w:rsidRPr="0091612B">
        <w:rPr>
          <w:rFonts w:ascii="Arial" w:hAnsi="Arial" w:cs="Arial"/>
        </w:rPr>
        <w:t xml:space="preserve">s procedure that (i) involves a medical condition for which the timeframe for completion of an standard external review would seriously jeopardize his or her life or health, or would jeopardize his or her ability to regain maximum function; or (ii) concerns an admission, availability of care, continued stay, or health care item or service for which </w:t>
      </w:r>
      <w:r w:rsidR="00503820">
        <w:rPr>
          <w:rFonts w:ascii="Arial" w:hAnsi="Arial" w:cs="Arial"/>
        </w:rPr>
        <w:t xml:space="preserve">the Member or Eligible </w:t>
      </w:r>
      <w:r w:rsidR="00781590">
        <w:rPr>
          <w:rFonts w:ascii="Arial" w:hAnsi="Arial" w:cs="Arial"/>
        </w:rPr>
        <w:t>Dependent</w:t>
      </w:r>
      <w:r w:rsidR="00503820">
        <w:rPr>
          <w:rFonts w:ascii="Arial" w:hAnsi="Arial" w:cs="Arial"/>
        </w:rPr>
        <w:t xml:space="preserve"> </w:t>
      </w:r>
      <w:r w:rsidRPr="0091612B">
        <w:rPr>
          <w:rFonts w:ascii="Arial" w:hAnsi="Arial" w:cs="Arial"/>
        </w:rPr>
        <w:t>received emergency services, and the</w:t>
      </w:r>
      <w:r w:rsidR="00781590">
        <w:rPr>
          <w:rFonts w:ascii="Arial" w:hAnsi="Arial" w:cs="Arial"/>
        </w:rPr>
        <w:t>y have</w:t>
      </w:r>
      <w:r w:rsidRPr="0091612B">
        <w:rPr>
          <w:rFonts w:ascii="Arial" w:hAnsi="Arial" w:cs="Arial"/>
        </w:rPr>
        <w:t xml:space="preserve"> not yet been discharged from a facility.</w:t>
      </w:r>
    </w:p>
    <w:p w14:paraId="0CB7ACA6" w14:textId="0515F856" w:rsidR="00106581" w:rsidRPr="0091612B" w:rsidRDefault="00106581" w:rsidP="00106581">
      <w:pPr>
        <w:pStyle w:val="Default"/>
        <w:jc w:val="both"/>
        <w:rPr>
          <w:b/>
          <w:color w:val="auto"/>
        </w:rPr>
      </w:pPr>
      <w:r w:rsidRPr="0091612B">
        <w:rPr>
          <w:color w:val="auto"/>
        </w:rPr>
        <w:t>To begin the expedited external review process, the Member or Eligible Dependent (or his or her authorized representative or health care professional) must contact the Kansas Insurance Department during 8 a.m. and 5 p.m. CST, Monday through Friday at:</w:t>
      </w:r>
    </w:p>
    <w:p w14:paraId="1E0D63AC" w14:textId="77777777" w:rsidR="00106581" w:rsidRPr="0091612B" w:rsidRDefault="00106581" w:rsidP="00106581">
      <w:pPr>
        <w:pStyle w:val="Default"/>
        <w:jc w:val="both"/>
        <w:rPr>
          <w:color w:val="auto"/>
        </w:rPr>
      </w:pPr>
    </w:p>
    <w:p w14:paraId="2B7ADA8D" w14:textId="77777777" w:rsidR="00B24F7F" w:rsidRPr="0091612B" w:rsidRDefault="00B24F7F" w:rsidP="00B24F7F">
      <w:pPr>
        <w:pStyle w:val="Default"/>
        <w:jc w:val="both"/>
        <w:rPr>
          <w:color w:val="auto"/>
        </w:rPr>
      </w:pPr>
      <w:r w:rsidRPr="0091612B">
        <w:rPr>
          <w:b/>
          <w:color w:val="auto"/>
        </w:rPr>
        <w:t>Consumer Assistance Hotline:</w:t>
      </w:r>
      <w:r w:rsidRPr="0091612B">
        <w:rPr>
          <w:color w:val="auto"/>
        </w:rPr>
        <w:t xml:space="preserve">  800-432-2484</w:t>
      </w:r>
    </w:p>
    <w:p w14:paraId="231F2D97" w14:textId="77777777" w:rsidR="00B24F7F" w:rsidRPr="0091612B" w:rsidRDefault="00B24F7F" w:rsidP="00B24F7F">
      <w:pPr>
        <w:pStyle w:val="Default"/>
        <w:jc w:val="both"/>
        <w:rPr>
          <w:color w:val="auto"/>
        </w:rPr>
      </w:pPr>
      <w:r w:rsidRPr="0091612B">
        <w:rPr>
          <w:b/>
          <w:color w:val="auto"/>
        </w:rPr>
        <w:t>Main Number:</w:t>
      </w:r>
      <w:r w:rsidRPr="0091612B">
        <w:rPr>
          <w:color w:val="auto"/>
        </w:rPr>
        <w:t xml:space="preserve">  785-296-3071</w:t>
      </w:r>
    </w:p>
    <w:p w14:paraId="02B57276" w14:textId="52BE91C7" w:rsidR="00106581" w:rsidRPr="0091612B" w:rsidRDefault="00106581" w:rsidP="00B513B2">
      <w:pPr>
        <w:pStyle w:val="Default"/>
        <w:jc w:val="both"/>
        <w:rPr>
          <w:color w:val="auto"/>
        </w:rPr>
      </w:pPr>
      <w:r w:rsidRPr="0091612B">
        <w:rPr>
          <w:b/>
          <w:color w:val="auto"/>
        </w:rPr>
        <w:t>By Mail:</w:t>
      </w:r>
      <w:r w:rsidRPr="0091612B">
        <w:rPr>
          <w:color w:val="auto"/>
        </w:rPr>
        <w:t xml:space="preserve">  </w:t>
      </w:r>
      <w:r w:rsidR="00181E24">
        <w:t>1300 SW Arrowhead</w:t>
      </w:r>
      <w:r w:rsidR="00E2580C">
        <w:t xml:space="preserve"> Rd.</w:t>
      </w:r>
      <w:r w:rsidR="00181E24">
        <w:t>, Topeka, KS  66604</w:t>
      </w:r>
    </w:p>
    <w:p w14:paraId="5BC7546C" w14:textId="77777777" w:rsidR="00B513B2" w:rsidRPr="0091612B" w:rsidRDefault="00B513B2" w:rsidP="00B513B2">
      <w:pPr>
        <w:pStyle w:val="Default"/>
        <w:jc w:val="both"/>
        <w:rPr>
          <w:color w:val="auto"/>
        </w:rPr>
      </w:pPr>
      <w:r w:rsidRPr="0091612B">
        <w:rPr>
          <w:b/>
          <w:color w:val="auto"/>
        </w:rPr>
        <w:t>Online:</w:t>
      </w:r>
      <w:r w:rsidRPr="0091612B">
        <w:rPr>
          <w:color w:val="auto"/>
        </w:rPr>
        <w:t xml:space="preserve"> </w:t>
      </w:r>
      <w:r w:rsidRPr="005F2E2A">
        <w:rPr>
          <w:rStyle w:val="Hyperlink"/>
        </w:rPr>
        <w:t>https://insurance.kansas.gov/</w:t>
      </w:r>
    </w:p>
    <w:p w14:paraId="27E72A0B" w14:textId="15AEEB5A" w:rsidR="00B513B2" w:rsidRPr="0091612B" w:rsidRDefault="00B513B2" w:rsidP="00B513B2">
      <w:pPr>
        <w:pStyle w:val="Default"/>
        <w:jc w:val="both"/>
        <w:rPr>
          <w:color w:val="auto"/>
        </w:rPr>
      </w:pPr>
      <w:r w:rsidRPr="0091612B">
        <w:rPr>
          <w:b/>
          <w:color w:val="auto"/>
        </w:rPr>
        <w:t>By Email:</w:t>
      </w:r>
      <w:r w:rsidRPr="0091612B">
        <w:rPr>
          <w:color w:val="auto"/>
        </w:rPr>
        <w:t xml:space="preserve">  </w:t>
      </w:r>
      <w:r w:rsidR="00666AEE">
        <w:rPr>
          <w:rStyle w:val="Hyperlink"/>
        </w:rPr>
        <w:t>KDOI@ks.gov</w:t>
      </w:r>
    </w:p>
    <w:p w14:paraId="1DBA21D7" w14:textId="77777777" w:rsidR="00106581" w:rsidRDefault="00106581" w:rsidP="00B513B2">
      <w:pPr>
        <w:pStyle w:val="Default"/>
        <w:jc w:val="both"/>
        <w:rPr>
          <w:color w:val="auto"/>
        </w:rPr>
      </w:pPr>
      <w:r w:rsidRPr="0091612B">
        <w:rPr>
          <w:b/>
          <w:color w:val="auto"/>
        </w:rPr>
        <w:t>By Fax:</w:t>
      </w:r>
      <w:r w:rsidRPr="0091612B">
        <w:rPr>
          <w:color w:val="auto"/>
        </w:rPr>
        <w:t xml:space="preserve">  785-296-5806</w:t>
      </w:r>
    </w:p>
    <w:p w14:paraId="08AB713D" w14:textId="1B817811" w:rsidR="00106581" w:rsidRPr="0091612B" w:rsidRDefault="00106581" w:rsidP="00B64543">
      <w:pPr>
        <w:pStyle w:val="Default"/>
        <w:jc w:val="both"/>
        <w:rPr>
          <w:b/>
        </w:rPr>
      </w:pPr>
      <w:r w:rsidRPr="0091612B">
        <w:rPr>
          <w:b/>
        </w:rPr>
        <w:lastRenderedPageBreak/>
        <w:t xml:space="preserve">Preliminary Review Of An Urgent Care Claim </w:t>
      </w:r>
    </w:p>
    <w:p w14:paraId="3423F60F" w14:textId="6C20329E" w:rsidR="00106581" w:rsidRPr="0091612B" w:rsidRDefault="00106581" w:rsidP="00B64543">
      <w:pPr>
        <w:pStyle w:val="Default"/>
        <w:jc w:val="both"/>
      </w:pPr>
      <w:r w:rsidRPr="0091612B">
        <w:t xml:space="preserve">Immediately upon receipt of a request for expedited external review, the </w:t>
      </w:r>
      <w:r w:rsidR="006132EB" w:rsidRPr="00A30D90">
        <w:rPr>
          <w:color w:val="auto"/>
        </w:rPr>
        <w:t>Kansas Insurance Department</w:t>
      </w:r>
      <w:r w:rsidRPr="0091612B">
        <w:t xml:space="preserve"> </w:t>
      </w:r>
      <w:r w:rsidR="00B24F7F">
        <w:t xml:space="preserve">(Department) </w:t>
      </w:r>
      <w:r w:rsidRPr="0091612B">
        <w:t xml:space="preserve">will complete a preliminary review of the request to determine whether the requirements for preliminary review are met (as described above for the standard claim external review process). </w:t>
      </w:r>
      <w:r w:rsidRPr="0091612B">
        <w:rPr>
          <w:color w:val="auto"/>
        </w:rPr>
        <w:t xml:space="preserve">The Plan will defer to the Member’s or Eligible Dependent’s treating health care professional’s determination that a claim constitutes “urgent care.” </w:t>
      </w:r>
      <w:r w:rsidR="00565A01" w:rsidRPr="0091612B">
        <w:t xml:space="preserve">The </w:t>
      </w:r>
      <w:r w:rsidR="002E25CE" w:rsidRPr="00A30D90">
        <w:rPr>
          <w:color w:val="auto"/>
        </w:rPr>
        <w:t>Department</w:t>
      </w:r>
      <w:r w:rsidRPr="0091612B">
        <w:t xml:space="preserve"> will immediately notify the Member or Eligible Dependent (or his or her authorized representative or health care professional and the Plan (e.g., via telephone, fax, or electronically (if applicable)) whether the request for review meets the requirements for expedited review, and if not, it will provide or seek the information described above for the standard claim external review process. </w:t>
      </w:r>
    </w:p>
    <w:p w14:paraId="5FB29353" w14:textId="77777777" w:rsidR="0051364C" w:rsidRDefault="0051364C" w:rsidP="00B64543">
      <w:pPr>
        <w:pStyle w:val="Default"/>
        <w:jc w:val="both"/>
        <w:rPr>
          <w:b/>
          <w:color w:val="auto"/>
        </w:rPr>
      </w:pPr>
    </w:p>
    <w:p w14:paraId="62A364D1" w14:textId="58EB8DFA" w:rsidR="00106581" w:rsidRPr="0091612B" w:rsidRDefault="00106581" w:rsidP="00B64543">
      <w:pPr>
        <w:pStyle w:val="Default"/>
        <w:jc w:val="both"/>
      </w:pPr>
      <w:r w:rsidRPr="0091612B">
        <w:rPr>
          <w:b/>
          <w:color w:val="auto"/>
        </w:rPr>
        <w:t>Review Of An Urgent Care Claim By The IRO</w:t>
      </w:r>
    </w:p>
    <w:p w14:paraId="315F936F" w14:textId="2A42D056" w:rsidR="00106581" w:rsidRPr="0091612B" w:rsidRDefault="00106581" w:rsidP="005E581F">
      <w:pPr>
        <w:pStyle w:val="Default"/>
        <w:jc w:val="both"/>
        <w:rPr>
          <w:color w:val="auto"/>
        </w:rPr>
      </w:pPr>
      <w:r w:rsidRPr="0091612B">
        <w:rPr>
          <w:color w:val="auto"/>
        </w:rPr>
        <w:t xml:space="preserve">Upon a determination that a request is complete and eligible for an expedited external review following the preliminary review, the </w:t>
      </w:r>
      <w:r w:rsidR="006132EB" w:rsidRPr="00A30D90">
        <w:rPr>
          <w:color w:val="auto"/>
        </w:rPr>
        <w:t>Department</w:t>
      </w:r>
      <w:r w:rsidR="006132EB" w:rsidRPr="0091612B">
        <w:t xml:space="preserve"> </w:t>
      </w:r>
      <w:r w:rsidRPr="0091612B">
        <w:rPr>
          <w:color w:val="auto"/>
        </w:rPr>
        <w:t>will assign an accredited IRO. The</w:t>
      </w:r>
      <w:r w:rsidRPr="0091612B">
        <w:rPr>
          <w:iCs/>
          <w:color w:val="auto"/>
        </w:rPr>
        <w:t xml:space="preserve"> IRO may not be eligible for any financial incentives based on the likelihood that the IRO will support the denial of claims.</w:t>
      </w:r>
    </w:p>
    <w:p w14:paraId="3AA7E1E4" w14:textId="72BA2722" w:rsidR="00106581" w:rsidRPr="0091612B" w:rsidRDefault="00106581" w:rsidP="00106581">
      <w:pPr>
        <w:pStyle w:val="Default"/>
        <w:spacing w:before="240" w:after="240"/>
        <w:jc w:val="both"/>
        <w:rPr>
          <w:color w:val="auto"/>
        </w:rPr>
      </w:pPr>
      <w:r w:rsidRPr="0091612B">
        <w:rPr>
          <w:color w:val="auto"/>
        </w:rPr>
        <w:t xml:space="preserve">The Plan will expeditiously (but in no event later than 5 p.m. CST of the next business day after receiving notice of a request for external review from </w:t>
      </w:r>
      <w:r w:rsidR="006132EB">
        <w:rPr>
          <w:color w:val="auto"/>
        </w:rPr>
        <w:t xml:space="preserve">the </w:t>
      </w:r>
      <w:r w:rsidR="006132EB" w:rsidRPr="00A30D90">
        <w:rPr>
          <w:color w:val="auto"/>
        </w:rPr>
        <w:t>Department</w:t>
      </w:r>
      <w:r w:rsidR="006132EB" w:rsidRPr="0091612B">
        <w:t xml:space="preserve"> </w:t>
      </w:r>
      <w:r w:rsidRPr="0091612B">
        <w:rPr>
          <w:color w:val="auto"/>
        </w:rPr>
        <w:t xml:space="preserve">provide or transmit to the IRO all necessary documents and information that it considered in making its internal </w:t>
      </w:r>
      <w:r w:rsidR="009B61AA">
        <w:rPr>
          <w:color w:val="auto"/>
        </w:rPr>
        <w:t>Adverse Benefit Determination</w:t>
      </w:r>
      <w:r w:rsidRPr="0091612B">
        <w:rPr>
          <w:color w:val="auto"/>
        </w:rPr>
        <w:t>.</w:t>
      </w:r>
    </w:p>
    <w:p w14:paraId="5591B621" w14:textId="2117A151" w:rsidR="00106581" w:rsidRPr="0091612B" w:rsidRDefault="00106581" w:rsidP="00106581">
      <w:pPr>
        <w:pStyle w:val="ListBullet"/>
        <w:tabs>
          <w:tab w:val="clear" w:pos="810"/>
        </w:tabs>
        <w:ind w:left="0" w:firstLine="0"/>
        <w:jc w:val="both"/>
        <w:rPr>
          <w:rFonts w:ascii="Arial" w:hAnsi="Arial" w:cs="Arial"/>
        </w:rPr>
      </w:pPr>
      <w:r w:rsidRPr="0091612B">
        <w:rPr>
          <w:rFonts w:ascii="Arial" w:hAnsi="Arial" w:cs="Arial"/>
        </w:rPr>
        <w:t xml:space="preserve">The IRO, to the extent the information or documents are </w:t>
      </w:r>
      <w:r w:rsidR="00DA592F" w:rsidRPr="0091612B">
        <w:rPr>
          <w:rFonts w:ascii="Arial" w:hAnsi="Arial" w:cs="Arial"/>
        </w:rPr>
        <w:t>available,</w:t>
      </w:r>
      <w:r w:rsidRPr="0091612B">
        <w:rPr>
          <w:rFonts w:ascii="Arial" w:hAnsi="Arial" w:cs="Arial"/>
        </w:rPr>
        <w:t xml:space="preserve"> and the IRO considers them appropriate, must consider the information or documents described in the procedures for standard review. In reaching a decision, the IRO must review the claim de novo meaning that it is not bound by any previous decisions or conclusions reached during the Plan’s internal claims and </w:t>
      </w:r>
      <w:r w:rsidR="00631E93">
        <w:rPr>
          <w:rFonts w:ascii="Arial" w:hAnsi="Arial" w:cs="Arial"/>
        </w:rPr>
        <w:t>Appeal</w:t>
      </w:r>
      <w:r w:rsidRPr="0091612B">
        <w:rPr>
          <w:rFonts w:ascii="Arial" w:hAnsi="Arial" w:cs="Arial"/>
        </w:rPr>
        <w:t xml:space="preserve">s process. However, the IRO decision must not be contrary to the terms of the Plan, unless the terms are inconsistent with applicable law. For example, the IRO must observe all the Plan’s standards, including standards for clinical review, Medical Necessity, appropriateness, health care setting, level of care, and effectiveness of a covered benefit. </w:t>
      </w:r>
    </w:p>
    <w:p w14:paraId="5204E2B5" w14:textId="77777777" w:rsidR="00106581" w:rsidRPr="0091612B" w:rsidRDefault="00106581" w:rsidP="00106581">
      <w:pPr>
        <w:pStyle w:val="ListBullet"/>
        <w:tabs>
          <w:tab w:val="clear" w:pos="810"/>
        </w:tabs>
        <w:ind w:left="360" w:firstLine="0"/>
        <w:jc w:val="both"/>
        <w:rPr>
          <w:rFonts w:ascii="Arial" w:hAnsi="Arial" w:cs="Arial"/>
        </w:rPr>
      </w:pPr>
    </w:p>
    <w:p w14:paraId="207A27FA" w14:textId="56C3DB42" w:rsidR="00106581" w:rsidRPr="0091612B" w:rsidRDefault="00106581" w:rsidP="00106581">
      <w:pPr>
        <w:pStyle w:val="Default"/>
        <w:jc w:val="both"/>
      </w:pPr>
      <w:r w:rsidRPr="0091612B">
        <w:t xml:space="preserve">The IRO will provide notice to the Member or Eligible Dependent (or </w:t>
      </w:r>
      <w:r w:rsidR="00C7091B">
        <w:t xml:space="preserve">their </w:t>
      </w:r>
      <w:r w:rsidRPr="0091612B">
        <w:t xml:space="preserve">authorized representative), the Plan, and </w:t>
      </w:r>
      <w:r w:rsidR="006132EB">
        <w:t>the</w:t>
      </w:r>
      <w:r w:rsidR="00147291">
        <w:t xml:space="preserve"> </w:t>
      </w:r>
      <w:r w:rsidR="006132EB" w:rsidRPr="00A30D90">
        <w:rPr>
          <w:color w:val="auto"/>
        </w:rPr>
        <w:t>Department</w:t>
      </w:r>
      <w:r w:rsidRPr="0091612B">
        <w:t xml:space="preserve"> of the final external review decision, in accordance with the requirements set forth above for the standard claim external review process, as expeditiously as the Member’s or Eligible Dependent’s medical condition or circumstances require, but not more than seventy-two (72) hours after the IRO receives the request for an expedited external review. If notice of the IRO decision is not provided in writing, the IRO must provide written confirmation of the decision to the Member or</w:t>
      </w:r>
      <w:r w:rsidR="00181E24">
        <w:t xml:space="preserve"> </w:t>
      </w:r>
      <w:r w:rsidRPr="0091612B">
        <w:t xml:space="preserve">Eligible Dependent (or his or her authorized representative), the Plan, and </w:t>
      </w:r>
      <w:r w:rsidR="006132EB">
        <w:t xml:space="preserve">the </w:t>
      </w:r>
      <w:r w:rsidR="006132EB" w:rsidRPr="00A30D90">
        <w:rPr>
          <w:color w:val="auto"/>
        </w:rPr>
        <w:t>Department</w:t>
      </w:r>
      <w:r w:rsidRPr="0091612B">
        <w:t xml:space="preserve"> within two (2) business days after it is made. </w:t>
      </w:r>
    </w:p>
    <w:p w14:paraId="095C5CB8" w14:textId="77777777" w:rsidR="00106581" w:rsidRPr="0091612B" w:rsidRDefault="00106581" w:rsidP="00106581">
      <w:pPr>
        <w:pStyle w:val="ListBullet"/>
        <w:tabs>
          <w:tab w:val="clear" w:pos="810"/>
        </w:tabs>
        <w:ind w:left="360" w:firstLine="0"/>
        <w:jc w:val="both"/>
        <w:rPr>
          <w:rFonts w:ascii="Arial" w:hAnsi="Arial" w:cs="Arial"/>
        </w:rPr>
      </w:pPr>
    </w:p>
    <w:p w14:paraId="375DA97B" w14:textId="2283FEFB" w:rsidR="00106581" w:rsidRPr="0091612B" w:rsidRDefault="00106581" w:rsidP="0091612B">
      <w:pPr>
        <w:spacing w:after="0"/>
        <w:jc w:val="both"/>
        <w:rPr>
          <w:rFonts w:ascii="Arial" w:hAnsi="Arial" w:cs="Arial"/>
          <w:sz w:val="24"/>
          <w:szCs w:val="24"/>
        </w:rPr>
      </w:pPr>
      <w:r w:rsidRPr="0091612B">
        <w:rPr>
          <w:rFonts w:ascii="Arial" w:hAnsi="Arial" w:cs="Arial"/>
          <w:b/>
          <w:sz w:val="24"/>
          <w:szCs w:val="24"/>
        </w:rPr>
        <w:t>What Happens After The IRO Decision Is Made?</w:t>
      </w:r>
    </w:p>
    <w:p w14:paraId="4BC54A28" w14:textId="364140FC" w:rsidR="00106581" w:rsidRPr="0091612B" w:rsidRDefault="00106581" w:rsidP="0091612B">
      <w:pPr>
        <w:pStyle w:val="ListBullet"/>
        <w:numPr>
          <w:ilvl w:val="0"/>
          <w:numId w:val="86"/>
        </w:numPr>
        <w:tabs>
          <w:tab w:val="num" w:pos="810"/>
        </w:tabs>
        <w:ind w:left="806" w:hanging="806"/>
        <w:contextualSpacing w:val="0"/>
        <w:jc w:val="both"/>
        <w:rPr>
          <w:rFonts w:ascii="Arial" w:hAnsi="Arial" w:cs="Arial"/>
        </w:rPr>
      </w:pPr>
      <w:r w:rsidRPr="0091612B">
        <w:rPr>
          <w:rFonts w:ascii="Arial" w:hAnsi="Arial" w:cs="Arial"/>
        </w:rPr>
        <w:t xml:space="preserve">If the IRO’s final external review decision reverses the Plan’s internal </w:t>
      </w:r>
      <w:r w:rsidR="009B61AA">
        <w:rPr>
          <w:rFonts w:ascii="Arial" w:hAnsi="Arial" w:cs="Arial"/>
        </w:rPr>
        <w:t>Adverse Benefit Determination</w:t>
      </w:r>
      <w:r w:rsidRPr="0091612B">
        <w:rPr>
          <w:rFonts w:ascii="Arial" w:hAnsi="Arial" w:cs="Arial"/>
        </w:rPr>
        <w:t xml:space="preserve">, upon the Plan’s receipt of such reversal, the Plan will immediately provide coverage or payment for the reviewed claim. However, even </w:t>
      </w:r>
      <w:r w:rsidRPr="0091612B">
        <w:rPr>
          <w:rFonts w:ascii="Arial" w:hAnsi="Arial" w:cs="Arial"/>
        </w:rPr>
        <w:lastRenderedPageBreak/>
        <w:t>after providing coverage or payment for the claim, the Plan may, in its sole discretion, seek judicial remedy to reverse or modify the IRO’s decision.</w:t>
      </w:r>
    </w:p>
    <w:p w14:paraId="6ABACF46" w14:textId="0066C437"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If the final external review upholds the Plan’s internal </w:t>
      </w:r>
      <w:r w:rsidR="009B61AA">
        <w:rPr>
          <w:rFonts w:ascii="Arial" w:hAnsi="Arial" w:cs="Arial"/>
        </w:rPr>
        <w:t>Adverse Benefit Determination</w:t>
      </w:r>
      <w:r w:rsidRPr="0091612B">
        <w:rPr>
          <w:rFonts w:ascii="Arial" w:hAnsi="Arial" w:cs="Arial"/>
        </w:rPr>
        <w:t>, the Plan will continue not to provide coverage or payment for the reviewed claim.</w:t>
      </w:r>
    </w:p>
    <w:p w14:paraId="1BAE9C1B" w14:textId="777C7B57"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b/>
        </w:rPr>
      </w:pPr>
      <w:r w:rsidRPr="0091612B">
        <w:rPr>
          <w:rFonts w:ascii="Arial" w:hAnsi="Arial" w:cs="Arial"/>
        </w:rPr>
        <w:t xml:space="preserve">If </w:t>
      </w:r>
      <w:r w:rsidR="000F1985">
        <w:rPr>
          <w:rFonts w:ascii="Arial" w:hAnsi="Arial" w:cs="Arial"/>
        </w:rPr>
        <w:t>Y</w:t>
      </w:r>
      <w:r w:rsidRPr="0091612B">
        <w:rPr>
          <w:rFonts w:ascii="Arial" w:hAnsi="Arial" w:cs="Arial"/>
        </w:rPr>
        <w:t xml:space="preserve">ou are dissatisfied with the external review determination, </w:t>
      </w:r>
      <w:r w:rsidR="000F1985">
        <w:rPr>
          <w:rFonts w:ascii="Arial" w:hAnsi="Arial" w:cs="Arial"/>
        </w:rPr>
        <w:t>Y</w:t>
      </w:r>
      <w:r w:rsidRPr="0091612B">
        <w:rPr>
          <w:rFonts w:ascii="Arial" w:hAnsi="Arial" w:cs="Arial"/>
        </w:rPr>
        <w:t xml:space="preserve">ou may seek judicial review to the extent permitted under Kansas Statutes Chapter 40. Insurance section 13 40-22a16. </w:t>
      </w:r>
    </w:p>
    <w:p w14:paraId="70631D3C" w14:textId="217A2D9D" w:rsidR="00B66C45" w:rsidRPr="004B6040" w:rsidRDefault="009D55F3" w:rsidP="004B6040">
      <w:pPr>
        <w:pStyle w:val="FootnoteText"/>
        <w:jc w:val="center"/>
        <w:rPr>
          <w:sz w:val="16"/>
          <w:szCs w:val="16"/>
        </w:rPr>
      </w:pPr>
      <w:r>
        <w:rPr>
          <w:sz w:val="16"/>
          <w:szCs w:val="16"/>
        </w:rPr>
        <w:br w:type="page"/>
      </w:r>
      <w:r w:rsidR="00B66C45" w:rsidRPr="00023935">
        <w:rPr>
          <w:rFonts w:ascii="Arial" w:hAnsi="Arial" w:cs="Arial"/>
          <w:b/>
          <w:sz w:val="28"/>
          <w:szCs w:val="28"/>
        </w:rPr>
        <w:lastRenderedPageBreak/>
        <w:t>Section II – Administrative Provisions</w:t>
      </w:r>
    </w:p>
    <w:p w14:paraId="25658068" w14:textId="77777777" w:rsidR="00B66C45" w:rsidRPr="00023935" w:rsidRDefault="00B66C45" w:rsidP="005D0AFD">
      <w:pPr>
        <w:spacing w:before="120" w:after="120" w:line="240" w:lineRule="auto"/>
        <w:jc w:val="center"/>
        <w:rPr>
          <w:rFonts w:ascii="Arial" w:hAnsi="Arial" w:cs="Arial"/>
          <w:b/>
          <w:sz w:val="28"/>
          <w:szCs w:val="28"/>
        </w:rPr>
      </w:pPr>
      <w:r w:rsidRPr="00023935">
        <w:rPr>
          <w:rFonts w:ascii="Arial" w:hAnsi="Arial" w:cs="Arial"/>
          <w:b/>
          <w:sz w:val="28"/>
          <w:szCs w:val="28"/>
        </w:rPr>
        <w:t>Part 4: Coordination of Benefits</w:t>
      </w:r>
    </w:p>
    <w:p w14:paraId="41FBE821" w14:textId="77777777" w:rsidR="00B66C45" w:rsidRPr="003A31E2" w:rsidRDefault="00B66C45" w:rsidP="00EC341B">
      <w:pPr>
        <w:spacing w:before="120" w:after="120" w:line="240" w:lineRule="auto"/>
        <w:jc w:val="both"/>
        <w:rPr>
          <w:rFonts w:ascii="Arial" w:hAnsi="Arial" w:cs="Arial"/>
          <w:sz w:val="24"/>
          <w:szCs w:val="24"/>
        </w:rPr>
      </w:pPr>
    </w:p>
    <w:p w14:paraId="7805055D"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This coordination of benefits (COB) provision applies when a Member has health care coverage under more than one (1) plan as defined in the “Definitions section”</w:t>
      </w:r>
      <w:r w:rsidR="00564A4A">
        <w:rPr>
          <w:rFonts w:ascii="Arial" w:hAnsi="Arial" w:cs="Arial"/>
          <w:sz w:val="24"/>
          <w:szCs w:val="24"/>
        </w:rPr>
        <w:t xml:space="preserve"> of this Benefit Description.</w:t>
      </w:r>
    </w:p>
    <w:p w14:paraId="73ABB6A5"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The order of benefit determination rules listed below determines which plan will pay as the primary plan. The primary plan pays first and pays without regard to the possibility that another plan may cover some expenses. A secondary plan pays after the primary plan and may reduce the benefits it pays so that payments from all group plans do not exceed 100 percent </w:t>
      </w:r>
      <w:r w:rsidR="005D09FD" w:rsidRPr="003A31E2">
        <w:rPr>
          <w:rFonts w:ascii="Arial" w:hAnsi="Arial" w:cs="Arial"/>
          <w:sz w:val="24"/>
          <w:szCs w:val="24"/>
        </w:rPr>
        <w:t>of total</w:t>
      </w:r>
      <w:r w:rsidRPr="003A31E2">
        <w:rPr>
          <w:rFonts w:ascii="Arial" w:hAnsi="Arial" w:cs="Arial"/>
          <w:sz w:val="24"/>
          <w:szCs w:val="24"/>
        </w:rPr>
        <w:t xml:space="preserve"> allowable expense</w:t>
      </w:r>
      <w:r w:rsidR="002952B1">
        <w:rPr>
          <w:rFonts w:ascii="Arial" w:hAnsi="Arial" w:cs="Arial"/>
          <w:sz w:val="24"/>
          <w:szCs w:val="24"/>
        </w:rPr>
        <w:t>s</w:t>
      </w:r>
      <w:r w:rsidRPr="003A31E2">
        <w:rPr>
          <w:rFonts w:ascii="Arial" w:hAnsi="Arial" w:cs="Arial"/>
          <w:sz w:val="24"/>
          <w:szCs w:val="24"/>
        </w:rPr>
        <w:t xml:space="preserve">. </w:t>
      </w:r>
    </w:p>
    <w:p w14:paraId="1D8ACD82" w14:textId="77777777" w:rsidR="00B66C45" w:rsidRPr="005D0AFD" w:rsidRDefault="00B66C45" w:rsidP="005D0AFD">
      <w:pPr>
        <w:spacing w:before="240" w:after="120" w:line="240" w:lineRule="auto"/>
        <w:jc w:val="both"/>
        <w:rPr>
          <w:rFonts w:ascii="Arial" w:hAnsi="Arial" w:cs="Arial"/>
          <w:b/>
          <w:caps/>
          <w:sz w:val="24"/>
          <w:szCs w:val="24"/>
        </w:rPr>
      </w:pPr>
      <w:r w:rsidRPr="005D0AFD">
        <w:rPr>
          <w:rFonts w:ascii="Arial" w:hAnsi="Arial" w:cs="Arial"/>
          <w:b/>
          <w:caps/>
          <w:sz w:val="24"/>
          <w:szCs w:val="24"/>
        </w:rPr>
        <w:t>Order of Benefit Determination Rules</w:t>
      </w:r>
    </w:p>
    <w:p w14:paraId="70FAA78D" w14:textId="44FBFB11"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The primary plan pays or provides its benefits as if the secondary plan or plans did not exist. A plan that does not contain a coordination of benefits provision that is consistent with this </w:t>
      </w:r>
      <w:r w:rsidR="00A74BD7">
        <w:rPr>
          <w:rFonts w:ascii="Arial" w:hAnsi="Arial" w:cs="Arial"/>
          <w:sz w:val="24"/>
          <w:szCs w:val="24"/>
        </w:rPr>
        <w:t xml:space="preserve">provision </w:t>
      </w:r>
      <w:r w:rsidR="00A74BD7" w:rsidRPr="003A31E2">
        <w:rPr>
          <w:rFonts w:ascii="Arial" w:hAnsi="Arial" w:cs="Arial"/>
          <w:sz w:val="24"/>
          <w:szCs w:val="24"/>
        </w:rPr>
        <w:t>will</w:t>
      </w:r>
      <w:r w:rsidR="002952B1">
        <w:rPr>
          <w:rFonts w:ascii="Arial" w:hAnsi="Arial" w:cs="Arial"/>
          <w:sz w:val="24"/>
          <w:szCs w:val="24"/>
        </w:rPr>
        <w:t xml:space="preserve"> </w:t>
      </w:r>
      <w:r w:rsidR="00A74BD7">
        <w:rPr>
          <w:rFonts w:ascii="Arial" w:hAnsi="Arial" w:cs="Arial"/>
          <w:sz w:val="24"/>
          <w:szCs w:val="24"/>
        </w:rPr>
        <w:t xml:space="preserve">be </w:t>
      </w:r>
      <w:r w:rsidR="00A74BD7" w:rsidRPr="003A31E2">
        <w:rPr>
          <w:rFonts w:ascii="Arial" w:hAnsi="Arial" w:cs="Arial"/>
          <w:sz w:val="24"/>
          <w:szCs w:val="24"/>
        </w:rPr>
        <w:t>primary</w:t>
      </w:r>
      <w:r w:rsidR="002952B1">
        <w:rPr>
          <w:rFonts w:ascii="Arial" w:hAnsi="Arial" w:cs="Arial"/>
          <w:sz w:val="24"/>
          <w:szCs w:val="24"/>
        </w:rPr>
        <w:t xml:space="preserve"> payor subject to:</w:t>
      </w:r>
      <w:r w:rsidRPr="003A31E2">
        <w:rPr>
          <w:rFonts w:ascii="Arial" w:hAnsi="Arial" w:cs="Arial"/>
          <w:sz w:val="24"/>
          <w:szCs w:val="24"/>
        </w:rPr>
        <w:t xml:space="preserve">  one (1) exception: coverage that is obtained by virtue of Membership in a group </w:t>
      </w:r>
      <w:r w:rsidR="002952B1">
        <w:rPr>
          <w:rFonts w:ascii="Arial" w:hAnsi="Arial" w:cs="Arial"/>
          <w:sz w:val="24"/>
          <w:szCs w:val="24"/>
        </w:rPr>
        <w:t xml:space="preserve">plan </w:t>
      </w:r>
      <w:r w:rsidRPr="003A31E2">
        <w:rPr>
          <w:rFonts w:ascii="Arial" w:hAnsi="Arial" w:cs="Arial"/>
          <w:sz w:val="24"/>
          <w:szCs w:val="24"/>
        </w:rPr>
        <w:t xml:space="preserve">that is designed to supplement a part of a basic package of benefits. Examples of these types of </w:t>
      </w:r>
      <w:r w:rsidR="002952B1">
        <w:rPr>
          <w:rFonts w:ascii="Arial" w:hAnsi="Arial" w:cs="Arial"/>
          <w:sz w:val="24"/>
          <w:szCs w:val="24"/>
        </w:rPr>
        <w:t xml:space="preserve">coverage </w:t>
      </w:r>
      <w:r w:rsidRPr="003A31E2">
        <w:rPr>
          <w:rFonts w:ascii="Arial" w:hAnsi="Arial" w:cs="Arial"/>
          <w:sz w:val="24"/>
          <w:szCs w:val="24"/>
        </w:rPr>
        <w:t xml:space="preserve">are major medical coverage that are superimposed over base plan hospital and surgical benefits, and insurance type coverage that is written in connection with a closed panel to provide </w:t>
      </w:r>
      <w:r w:rsidR="0016633B">
        <w:rPr>
          <w:rFonts w:ascii="Arial" w:hAnsi="Arial" w:cs="Arial"/>
          <w:sz w:val="24"/>
          <w:szCs w:val="24"/>
        </w:rPr>
        <w:t xml:space="preserve">Non Network </w:t>
      </w:r>
      <w:r w:rsidRPr="003A31E2">
        <w:rPr>
          <w:rFonts w:ascii="Arial" w:hAnsi="Arial" w:cs="Arial"/>
          <w:sz w:val="24"/>
          <w:szCs w:val="24"/>
        </w:rPr>
        <w:t xml:space="preserve">benefits. A plan may consider the benefits paid or </w:t>
      </w:r>
      <w:r w:rsidR="002952B1">
        <w:rPr>
          <w:rFonts w:ascii="Arial" w:hAnsi="Arial" w:cs="Arial"/>
          <w:sz w:val="24"/>
          <w:szCs w:val="24"/>
        </w:rPr>
        <w:t>cover</w:t>
      </w:r>
      <w:r w:rsidRPr="003A31E2">
        <w:rPr>
          <w:rFonts w:ascii="Arial" w:hAnsi="Arial" w:cs="Arial"/>
          <w:sz w:val="24"/>
          <w:szCs w:val="24"/>
        </w:rPr>
        <w:t>ed by another plan in determining its benefits only when it is secondary to that other plan.</w:t>
      </w:r>
    </w:p>
    <w:p w14:paraId="5AFAB652"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The first of the following rules that describes which plan pays its benefits before another plan is the rule t</w:t>
      </w:r>
      <w:r w:rsidR="002952B1">
        <w:rPr>
          <w:rFonts w:ascii="Arial" w:hAnsi="Arial" w:cs="Arial"/>
          <w:sz w:val="24"/>
          <w:szCs w:val="24"/>
        </w:rPr>
        <w:t>hat will apply:</w:t>
      </w:r>
      <w:r w:rsidRPr="003A31E2">
        <w:rPr>
          <w:rFonts w:ascii="Arial" w:hAnsi="Arial" w:cs="Arial"/>
          <w:sz w:val="24"/>
          <w:szCs w:val="24"/>
        </w:rPr>
        <w:t xml:space="preserve"> </w:t>
      </w:r>
    </w:p>
    <w:p w14:paraId="5F31496B" w14:textId="77777777" w:rsidR="00B66C45" w:rsidRPr="005D0AFD" w:rsidRDefault="00B66C45" w:rsidP="00BF690D">
      <w:pPr>
        <w:pStyle w:val="ListParagraph"/>
        <w:numPr>
          <w:ilvl w:val="0"/>
          <w:numId w:val="57"/>
        </w:numPr>
        <w:spacing w:before="120" w:after="0" w:line="240" w:lineRule="auto"/>
        <w:jc w:val="both"/>
        <w:rPr>
          <w:rFonts w:ascii="Arial" w:hAnsi="Arial" w:cs="Arial"/>
          <w:b/>
          <w:sz w:val="24"/>
          <w:szCs w:val="24"/>
        </w:rPr>
      </w:pPr>
      <w:r w:rsidRPr="005D0AFD">
        <w:rPr>
          <w:rFonts w:ascii="Arial" w:hAnsi="Arial" w:cs="Arial"/>
          <w:b/>
          <w:sz w:val="24"/>
          <w:szCs w:val="24"/>
        </w:rPr>
        <w:t xml:space="preserve">Non-Dependent or </w:t>
      </w:r>
      <w:r w:rsidR="002952B1">
        <w:rPr>
          <w:rFonts w:ascii="Arial" w:hAnsi="Arial" w:cs="Arial"/>
          <w:b/>
          <w:sz w:val="24"/>
          <w:szCs w:val="24"/>
        </w:rPr>
        <w:t xml:space="preserve">Eligible </w:t>
      </w:r>
      <w:r w:rsidRPr="005D0AFD">
        <w:rPr>
          <w:rFonts w:ascii="Arial" w:hAnsi="Arial" w:cs="Arial"/>
          <w:b/>
          <w:sz w:val="24"/>
          <w:szCs w:val="24"/>
        </w:rPr>
        <w:t xml:space="preserve">Dependent </w:t>
      </w:r>
    </w:p>
    <w:p w14:paraId="00DA81B7" w14:textId="77AC25A8" w:rsidR="00B66C45" w:rsidRPr="003A31E2" w:rsidRDefault="00B66C45" w:rsidP="003373AF">
      <w:pPr>
        <w:spacing w:after="120" w:line="240" w:lineRule="auto"/>
        <w:ind w:left="720"/>
        <w:jc w:val="both"/>
        <w:rPr>
          <w:rFonts w:ascii="Arial" w:hAnsi="Arial" w:cs="Arial"/>
          <w:sz w:val="24"/>
          <w:szCs w:val="24"/>
        </w:rPr>
      </w:pPr>
      <w:r w:rsidRPr="003A31E2">
        <w:rPr>
          <w:rFonts w:ascii="Arial" w:hAnsi="Arial" w:cs="Arial"/>
          <w:sz w:val="24"/>
          <w:szCs w:val="24"/>
        </w:rPr>
        <w:t>The plan that covers the person other than as a</w:t>
      </w:r>
      <w:r w:rsidR="00CE1514">
        <w:rPr>
          <w:rFonts w:ascii="Arial" w:hAnsi="Arial" w:cs="Arial"/>
          <w:sz w:val="24"/>
          <w:szCs w:val="24"/>
        </w:rPr>
        <w:t>n Eligible D</w:t>
      </w:r>
      <w:r w:rsidRPr="003A31E2">
        <w:rPr>
          <w:rFonts w:ascii="Arial" w:hAnsi="Arial" w:cs="Arial"/>
          <w:sz w:val="24"/>
          <w:szCs w:val="24"/>
        </w:rPr>
        <w:t xml:space="preserve">ependent, for example as an employee, Member, or retiree, is primary and the plan that covers the person as a dependent is secondary. However, if the person is a Medicare beneficiary and, as a result of federal law, Medicare is secondary to the plan covering the person as a dependent, and primary to the plan covering the person as other than a dependent (e.g., a retired employee), then the order of benefits between the two (2) plans is reversed so that the plan covering the person as an employee, Member or retiree is secondary and the other plan is primary. </w:t>
      </w:r>
    </w:p>
    <w:p w14:paraId="59AEF5E9" w14:textId="77777777" w:rsidR="00B66C45" w:rsidRPr="005D0AFD" w:rsidRDefault="00B66C45" w:rsidP="00BF690D">
      <w:pPr>
        <w:pStyle w:val="ListParagraph"/>
        <w:numPr>
          <w:ilvl w:val="0"/>
          <w:numId w:val="57"/>
        </w:numPr>
        <w:spacing w:before="120" w:after="0" w:line="240" w:lineRule="auto"/>
        <w:jc w:val="both"/>
        <w:rPr>
          <w:rFonts w:ascii="Arial" w:hAnsi="Arial" w:cs="Arial"/>
          <w:b/>
          <w:sz w:val="24"/>
          <w:szCs w:val="24"/>
        </w:rPr>
      </w:pPr>
      <w:r w:rsidRPr="005D0AFD">
        <w:rPr>
          <w:rFonts w:ascii="Arial" w:hAnsi="Arial" w:cs="Arial"/>
          <w:b/>
          <w:sz w:val="24"/>
          <w:szCs w:val="24"/>
        </w:rPr>
        <w:t xml:space="preserve">Child covered Under More Than One (1) Plan </w:t>
      </w:r>
    </w:p>
    <w:p w14:paraId="281CE0D6" w14:textId="77777777" w:rsidR="00B66C45" w:rsidRPr="003A31E2" w:rsidRDefault="00B66C45" w:rsidP="003373AF">
      <w:pPr>
        <w:spacing w:after="0" w:line="240" w:lineRule="auto"/>
        <w:ind w:left="720"/>
        <w:jc w:val="both"/>
        <w:rPr>
          <w:rFonts w:ascii="Arial" w:hAnsi="Arial" w:cs="Arial"/>
          <w:sz w:val="24"/>
          <w:szCs w:val="24"/>
        </w:rPr>
      </w:pPr>
      <w:r w:rsidRPr="003A31E2">
        <w:rPr>
          <w:rFonts w:ascii="Arial" w:hAnsi="Arial" w:cs="Arial"/>
          <w:sz w:val="24"/>
          <w:szCs w:val="24"/>
        </w:rPr>
        <w:t xml:space="preserve">The order of benefits when a child is covered by more than one (1) plan is: </w:t>
      </w:r>
    </w:p>
    <w:p w14:paraId="76EA33FA" w14:textId="77777777" w:rsidR="00B66C45" w:rsidRPr="005D0AFD" w:rsidRDefault="00B66C45" w:rsidP="00BF690D">
      <w:pPr>
        <w:pStyle w:val="ListParagraph"/>
        <w:numPr>
          <w:ilvl w:val="0"/>
          <w:numId w:val="58"/>
        </w:numPr>
        <w:spacing w:after="120" w:line="240" w:lineRule="auto"/>
        <w:ind w:left="1440"/>
        <w:jc w:val="both"/>
        <w:rPr>
          <w:rFonts w:ascii="Arial" w:hAnsi="Arial" w:cs="Arial"/>
          <w:sz w:val="24"/>
          <w:szCs w:val="24"/>
        </w:rPr>
      </w:pPr>
      <w:r w:rsidRPr="005D0AFD">
        <w:rPr>
          <w:rFonts w:ascii="Arial" w:hAnsi="Arial" w:cs="Arial"/>
          <w:sz w:val="24"/>
          <w:szCs w:val="24"/>
        </w:rPr>
        <w:t xml:space="preserve">The primary plan is the plan of the parent whose birthday is earlier in the year if: </w:t>
      </w:r>
    </w:p>
    <w:p w14:paraId="11D8ED8B" w14:textId="77777777" w:rsidR="00B66C45" w:rsidRPr="005D0AFD" w:rsidRDefault="00B06AE0" w:rsidP="00BF690D">
      <w:pPr>
        <w:pStyle w:val="ListParagraph"/>
        <w:numPr>
          <w:ilvl w:val="0"/>
          <w:numId w:val="60"/>
        </w:numPr>
        <w:spacing w:before="120" w:after="120" w:line="240" w:lineRule="auto"/>
        <w:ind w:left="2347"/>
        <w:contextualSpacing w:val="0"/>
        <w:jc w:val="both"/>
        <w:rPr>
          <w:rFonts w:ascii="Arial" w:hAnsi="Arial" w:cs="Arial"/>
          <w:sz w:val="24"/>
          <w:szCs w:val="24"/>
        </w:rPr>
      </w:pPr>
      <w:r>
        <w:rPr>
          <w:rFonts w:ascii="Arial" w:hAnsi="Arial" w:cs="Arial"/>
          <w:sz w:val="24"/>
          <w:szCs w:val="24"/>
        </w:rPr>
        <w:t>T</w:t>
      </w:r>
      <w:r w:rsidR="00B66C45" w:rsidRPr="005D0AFD">
        <w:rPr>
          <w:rFonts w:ascii="Arial" w:hAnsi="Arial" w:cs="Arial"/>
          <w:sz w:val="24"/>
          <w:szCs w:val="24"/>
        </w:rPr>
        <w:t xml:space="preserve">he parents are married; </w:t>
      </w:r>
    </w:p>
    <w:p w14:paraId="4A1D9A61" w14:textId="77777777" w:rsidR="00B66C45" w:rsidRPr="005D0AFD" w:rsidRDefault="00B06AE0" w:rsidP="00BF690D">
      <w:pPr>
        <w:pStyle w:val="ListParagraph"/>
        <w:numPr>
          <w:ilvl w:val="0"/>
          <w:numId w:val="60"/>
        </w:numPr>
        <w:spacing w:before="120" w:after="120" w:line="240" w:lineRule="auto"/>
        <w:ind w:left="2347"/>
        <w:contextualSpacing w:val="0"/>
        <w:jc w:val="both"/>
        <w:rPr>
          <w:rFonts w:ascii="Arial" w:hAnsi="Arial" w:cs="Arial"/>
          <w:sz w:val="24"/>
          <w:szCs w:val="24"/>
        </w:rPr>
      </w:pPr>
      <w:r>
        <w:rPr>
          <w:rFonts w:ascii="Arial" w:hAnsi="Arial" w:cs="Arial"/>
          <w:sz w:val="24"/>
          <w:szCs w:val="24"/>
        </w:rPr>
        <w:t>T</w:t>
      </w:r>
      <w:r w:rsidR="00B66C45" w:rsidRPr="005D0AFD">
        <w:rPr>
          <w:rFonts w:ascii="Arial" w:hAnsi="Arial" w:cs="Arial"/>
          <w:sz w:val="24"/>
          <w:szCs w:val="24"/>
        </w:rPr>
        <w:t xml:space="preserve">he parents are not separated (whether or not they ever have been married); or </w:t>
      </w:r>
    </w:p>
    <w:p w14:paraId="6CB84D82" w14:textId="77777777" w:rsidR="00B66C45" w:rsidRPr="005D0AFD" w:rsidRDefault="00B66C45" w:rsidP="00BF690D">
      <w:pPr>
        <w:pStyle w:val="ListParagraph"/>
        <w:numPr>
          <w:ilvl w:val="0"/>
          <w:numId w:val="60"/>
        </w:numPr>
        <w:spacing w:before="120" w:after="120" w:line="240" w:lineRule="auto"/>
        <w:ind w:left="2347"/>
        <w:contextualSpacing w:val="0"/>
        <w:jc w:val="both"/>
        <w:rPr>
          <w:rFonts w:ascii="Arial" w:hAnsi="Arial" w:cs="Arial"/>
          <w:sz w:val="24"/>
          <w:szCs w:val="24"/>
        </w:rPr>
      </w:pPr>
      <w:r w:rsidRPr="005D0AFD">
        <w:rPr>
          <w:rFonts w:ascii="Arial" w:hAnsi="Arial" w:cs="Arial"/>
          <w:sz w:val="24"/>
          <w:szCs w:val="24"/>
        </w:rPr>
        <w:lastRenderedPageBreak/>
        <w:t xml:space="preserve">A court decree awards joint custody without specifying that one (1) party has the responsibility to provide health care coverage. </w:t>
      </w:r>
    </w:p>
    <w:p w14:paraId="75825EFF" w14:textId="77777777" w:rsidR="00B66C45" w:rsidRPr="005D0AFD" w:rsidRDefault="00B66C45" w:rsidP="00BF690D">
      <w:pPr>
        <w:pStyle w:val="ListParagraph"/>
        <w:numPr>
          <w:ilvl w:val="0"/>
          <w:numId w:val="60"/>
        </w:numPr>
        <w:spacing w:before="120" w:after="120" w:line="240" w:lineRule="auto"/>
        <w:ind w:left="2347"/>
        <w:contextualSpacing w:val="0"/>
        <w:jc w:val="both"/>
        <w:rPr>
          <w:rFonts w:ascii="Arial" w:hAnsi="Arial" w:cs="Arial"/>
          <w:sz w:val="24"/>
          <w:szCs w:val="24"/>
        </w:rPr>
      </w:pPr>
      <w:r w:rsidRPr="005D0AFD">
        <w:rPr>
          <w:rFonts w:ascii="Arial" w:hAnsi="Arial" w:cs="Arial"/>
          <w:sz w:val="24"/>
          <w:szCs w:val="24"/>
        </w:rPr>
        <w:t xml:space="preserve">If both parents have the same birthday, the plan that has covered either of the parents longer is primary. </w:t>
      </w:r>
    </w:p>
    <w:p w14:paraId="258356B2" w14:textId="77777777" w:rsidR="00B66C45" w:rsidRPr="005D0AFD" w:rsidRDefault="00B66C45" w:rsidP="00BF690D">
      <w:pPr>
        <w:pStyle w:val="ListParagraph"/>
        <w:numPr>
          <w:ilvl w:val="0"/>
          <w:numId w:val="59"/>
        </w:numPr>
        <w:spacing w:before="120" w:after="120" w:line="240" w:lineRule="auto"/>
        <w:ind w:left="1440"/>
        <w:contextualSpacing w:val="0"/>
        <w:jc w:val="both"/>
        <w:rPr>
          <w:rFonts w:ascii="Arial" w:hAnsi="Arial" w:cs="Arial"/>
          <w:sz w:val="24"/>
          <w:szCs w:val="24"/>
        </w:rPr>
      </w:pPr>
      <w:r w:rsidRPr="005D0AFD">
        <w:rPr>
          <w:rFonts w:ascii="Arial" w:hAnsi="Arial" w:cs="Arial"/>
          <w:sz w:val="24"/>
          <w:szCs w:val="24"/>
        </w:rPr>
        <w:t xml:space="preserve">If the specific terms of a court decree state that one (1) of the parents is responsible for the child’s health care expenses or health care coverage and the plan of that parent has actual knowledge of those terms, that plan is primary. </w:t>
      </w:r>
    </w:p>
    <w:p w14:paraId="3AA1C075" w14:textId="77777777" w:rsidR="00B66C45" w:rsidRPr="005D0AFD" w:rsidRDefault="00B66C45" w:rsidP="00BF690D">
      <w:pPr>
        <w:pStyle w:val="ListParagraph"/>
        <w:numPr>
          <w:ilvl w:val="0"/>
          <w:numId w:val="59"/>
        </w:numPr>
        <w:spacing w:before="120" w:after="120" w:line="240" w:lineRule="auto"/>
        <w:ind w:left="1440"/>
        <w:contextualSpacing w:val="0"/>
        <w:jc w:val="both"/>
        <w:rPr>
          <w:rFonts w:ascii="Arial" w:hAnsi="Arial" w:cs="Arial"/>
          <w:sz w:val="24"/>
          <w:szCs w:val="24"/>
        </w:rPr>
      </w:pPr>
      <w:r w:rsidRPr="005D0AFD">
        <w:rPr>
          <w:rFonts w:ascii="Arial" w:hAnsi="Arial" w:cs="Arial"/>
          <w:sz w:val="24"/>
          <w:szCs w:val="24"/>
        </w:rPr>
        <w:t xml:space="preserve">If the parent with financial responsibility has no coverage for the child’s health care services or expenses, but the parent’s spouse does, the spouse’s plan is primary. </w:t>
      </w:r>
    </w:p>
    <w:p w14:paraId="6A612184" w14:textId="5682C599" w:rsidR="00B66C45" w:rsidRPr="005D0AFD" w:rsidRDefault="00B66C45" w:rsidP="00BF690D">
      <w:pPr>
        <w:pStyle w:val="ListParagraph"/>
        <w:numPr>
          <w:ilvl w:val="0"/>
          <w:numId w:val="59"/>
        </w:numPr>
        <w:spacing w:before="120" w:after="120" w:line="240" w:lineRule="auto"/>
        <w:ind w:left="1440"/>
        <w:contextualSpacing w:val="0"/>
        <w:jc w:val="both"/>
        <w:rPr>
          <w:rFonts w:ascii="Arial" w:hAnsi="Arial" w:cs="Arial"/>
          <w:sz w:val="24"/>
          <w:szCs w:val="24"/>
        </w:rPr>
      </w:pPr>
      <w:r w:rsidRPr="005D0AFD">
        <w:rPr>
          <w:rFonts w:ascii="Arial" w:hAnsi="Arial" w:cs="Arial"/>
          <w:sz w:val="24"/>
          <w:szCs w:val="24"/>
        </w:rPr>
        <w:t xml:space="preserve">This rule applies to claim determination periods or </w:t>
      </w:r>
      <w:r w:rsidR="009B288A">
        <w:rPr>
          <w:rFonts w:ascii="Arial" w:hAnsi="Arial" w:cs="Arial"/>
          <w:sz w:val="24"/>
          <w:szCs w:val="24"/>
        </w:rPr>
        <w:t>P</w:t>
      </w:r>
      <w:r w:rsidRPr="005D0AFD">
        <w:rPr>
          <w:rFonts w:ascii="Arial" w:hAnsi="Arial" w:cs="Arial"/>
          <w:sz w:val="24"/>
          <w:szCs w:val="24"/>
        </w:rPr>
        <w:t xml:space="preserve">lan </w:t>
      </w:r>
      <w:r w:rsidR="009B288A">
        <w:rPr>
          <w:rFonts w:ascii="Arial" w:hAnsi="Arial" w:cs="Arial"/>
          <w:sz w:val="24"/>
          <w:szCs w:val="24"/>
        </w:rPr>
        <w:t>Y</w:t>
      </w:r>
      <w:r w:rsidRPr="005D0AFD">
        <w:rPr>
          <w:rFonts w:ascii="Arial" w:hAnsi="Arial" w:cs="Arial"/>
          <w:sz w:val="24"/>
          <w:szCs w:val="24"/>
        </w:rPr>
        <w:t xml:space="preserve">ears commencing after the plan is given notice of the court decree. </w:t>
      </w:r>
    </w:p>
    <w:p w14:paraId="2B4FBD11" w14:textId="77777777" w:rsidR="00B66C45" w:rsidRPr="003A31E2" w:rsidRDefault="00B66C45" w:rsidP="00BF690D">
      <w:pPr>
        <w:pStyle w:val="ListParagraph"/>
        <w:numPr>
          <w:ilvl w:val="0"/>
          <w:numId w:val="59"/>
        </w:numPr>
        <w:spacing w:before="120" w:after="0" w:line="240" w:lineRule="auto"/>
        <w:ind w:left="1440"/>
        <w:contextualSpacing w:val="0"/>
        <w:jc w:val="both"/>
        <w:rPr>
          <w:rFonts w:ascii="Arial" w:hAnsi="Arial" w:cs="Arial"/>
          <w:sz w:val="24"/>
          <w:szCs w:val="24"/>
        </w:rPr>
      </w:pPr>
      <w:r w:rsidRPr="003A31E2">
        <w:rPr>
          <w:rFonts w:ascii="Arial" w:hAnsi="Arial" w:cs="Arial"/>
          <w:sz w:val="24"/>
          <w:szCs w:val="24"/>
        </w:rPr>
        <w:t xml:space="preserve">If the parents are not married, or are separated (whether or not they ever have been married) or are divorced, the order of benefits is: </w:t>
      </w:r>
    </w:p>
    <w:p w14:paraId="2D14EF2C" w14:textId="77777777" w:rsidR="00B66C45" w:rsidRPr="003A31E2" w:rsidRDefault="00B66C45" w:rsidP="00BF690D">
      <w:pPr>
        <w:pStyle w:val="ListParagraph"/>
        <w:numPr>
          <w:ilvl w:val="0"/>
          <w:numId w:val="60"/>
        </w:numPr>
        <w:spacing w:before="120" w:after="120" w:line="240" w:lineRule="auto"/>
        <w:ind w:left="2347"/>
        <w:jc w:val="both"/>
        <w:rPr>
          <w:rFonts w:ascii="Arial" w:hAnsi="Arial" w:cs="Arial"/>
          <w:sz w:val="24"/>
          <w:szCs w:val="24"/>
        </w:rPr>
      </w:pPr>
      <w:r w:rsidRPr="003A31E2">
        <w:rPr>
          <w:rFonts w:ascii="Arial" w:hAnsi="Arial" w:cs="Arial"/>
          <w:sz w:val="24"/>
          <w:szCs w:val="24"/>
        </w:rPr>
        <w:t xml:space="preserve">the plan of the custodial parent; </w:t>
      </w:r>
    </w:p>
    <w:p w14:paraId="17283517" w14:textId="77777777" w:rsidR="00B66C45" w:rsidRPr="003A31E2" w:rsidRDefault="00B66C45" w:rsidP="00BF690D">
      <w:pPr>
        <w:pStyle w:val="ListParagraph"/>
        <w:numPr>
          <w:ilvl w:val="0"/>
          <w:numId w:val="60"/>
        </w:numPr>
        <w:spacing w:before="120" w:after="120" w:line="240" w:lineRule="auto"/>
        <w:ind w:left="2347"/>
        <w:jc w:val="both"/>
        <w:rPr>
          <w:rFonts w:ascii="Arial" w:hAnsi="Arial" w:cs="Arial"/>
          <w:sz w:val="24"/>
          <w:szCs w:val="24"/>
        </w:rPr>
      </w:pPr>
      <w:r w:rsidRPr="003A31E2">
        <w:rPr>
          <w:rFonts w:ascii="Arial" w:hAnsi="Arial" w:cs="Arial"/>
          <w:sz w:val="24"/>
          <w:szCs w:val="24"/>
        </w:rPr>
        <w:t xml:space="preserve">the plan of the spouse of the custodial parent; </w:t>
      </w:r>
    </w:p>
    <w:p w14:paraId="7C897F7B" w14:textId="77777777" w:rsidR="00B66C45" w:rsidRPr="003A31E2" w:rsidRDefault="00B66C45" w:rsidP="00BF690D">
      <w:pPr>
        <w:pStyle w:val="ListParagraph"/>
        <w:numPr>
          <w:ilvl w:val="0"/>
          <w:numId w:val="60"/>
        </w:numPr>
        <w:spacing w:before="120" w:after="120" w:line="240" w:lineRule="auto"/>
        <w:ind w:left="2347"/>
        <w:jc w:val="both"/>
        <w:rPr>
          <w:rFonts w:ascii="Arial" w:hAnsi="Arial" w:cs="Arial"/>
          <w:sz w:val="24"/>
          <w:szCs w:val="24"/>
        </w:rPr>
      </w:pPr>
      <w:r w:rsidRPr="003A31E2">
        <w:rPr>
          <w:rFonts w:ascii="Arial" w:hAnsi="Arial" w:cs="Arial"/>
          <w:sz w:val="24"/>
          <w:szCs w:val="24"/>
        </w:rPr>
        <w:t xml:space="preserve">the plan of the non-custodial parent; and then </w:t>
      </w:r>
    </w:p>
    <w:p w14:paraId="41EC8081" w14:textId="77777777" w:rsidR="00B66C45" w:rsidRPr="003A31E2" w:rsidRDefault="00B66C45" w:rsidP="00BF690D">
      <w:pPr>
        <w:pStyle w:val="ListParagraph"/>
        <w:numPr>
          <w:ilvl w:val="0"/>
          <w:numId w:val="60"/>
        </w:numPr>
        <w:spacing w:before="120" w:after="120" w:line="240" w:lineRule="auto"/>
        <w:ind w:left="2347"/>
        <w:jc w:val="both"/>
        <w:rPr>
          <w:rFonts w:ascii="Arial" w:hAnsi="Arial" w:cs="Arial"/>
          <w:sz w:val="24"/>
          <w:szCs w:val="24"/>
        </w:rPr>
      </w:pPr>
      <w:r w:rsidRPr="003A31E2">
        <w:rPr>
          <w:rFonts w:ascii="Arial" w:hAnsi="Arial" w:cs="Arial"/>
          <w:sz w:val="24"/>
          <w:szCs w:val="24"/>
        </w:rPr>
        <w:t xml:space="preserve">the plan of the spouse of the non-custodial parent. </w:t>
      </w:r>
    </w:p>
    <w:p w14:paraId="290AA138" w14:textId="77777777" w:rsidR="00B66C45" w:rsidRPr="00EA1464" w:rsidRDefault="00B66C45" w:rsidP="00BF690D">
      <w:pPr>
        <w:pStyle w:val="ListParagraph"/>
        <w:numPr>
          <w:ilvl w:val="0"/>
          <w:numId w:val="57"/>
        </w:numPr>
        <w:spacing w:before="240" w:after="0" w:line="240" w:lineRule="auto"/>
        <w:contextualSpacing w:val="0"/>
        <w:jc w:val="both"/>
        <w:rPr>
          <w:rFonts w:ascii="Arial" w:hAnsi="Arial" w:cs="Arial"/>
          <w:b/>
          <w:sz w:val="24"/>
          <w:szCs w:val="24"/>
        </w:rPr>
      </w:pPr>
      <w:r w:rsidRPr="00EA1464">
        <w:rPr>
          <w:rFonts w:ascii="Arial" w:hAnsi="Arial" w:cs="Arial"/>
          <w:b/>
          <w:sz w:val="24"/>
          <w:szCs w:val="24"/>
        </w:rPr>
        <w:t>Active or Inactive Employee</w:t>
      </w:r>
    </w:p>
    <w:p w14:paraId="17D79858" w14:textId="77777777" w:rsidR="00B66C45" w:rsidRPr="003A31E2" w:rsidRDefault="00B66C45" w:rsidP="003373AF">
      <w:pPr>
        <w:spacing w:after="120" w:line="240" w:lineRule="auto"/>
        <w:ind w:left="720"/>
        <w:jc w:val="both"/>
        <w:rPr>
          <w:rFonts w:ascii="Arial" w:hAnsi="Arial" w:cs="Arial"/>
          <w:sz w:val="24"/>
          <w:szCs w:val="24"/>
        </w:rPr>
      </w:pPr>
      <w:r w:rsidRPr="003A31E2">
        <w:rPr>
          <w:rFonts w:ascii="Arial" w:hAnsi="Arial" w:cs="Arial"/>
          <w:sz w:val="24"/>
          <w:szCs w:val="24"/>
        </w:rPr>
        <w:t xml:space="preserve">The plan that covers a person as an employee, who is neither laid off nor retired, is primary. The same would hold true if a person is a dependent of a person covered as a retiree and an employee. If the other plan does not have this rule, and if, as a result, the plans do not agree on the order of benefits, this rule is ignored. Coverage provided to an individual as a retired worker and as a dependent of an actively working spouse will be determined under the rule labeled Non-Dependent or Dependent. </w:t>
      </w:r>
    </w:p>
    <w:p w14:paraId="44FC27E2" w14:textId="77777777" w:rsidR="00B66C45" w:rsidRPr="00EA1464" w:rsidRDefault="00B66C45" w:rsidP="00BF690D">
      <w:pPr>
        <w:pStyle w:val="ListParagraph"/>
        <w:numPr>
          <w:ilvl w:val="0"/>
          <w:numId w:val="57"/>
        </w:numPr>
        <w:spacing w:before="120" w:after="0" w:line="240" w:lineRule="auto"/>
        <w:jc w:val="both"/>
        <w:rPr>
          <w:rFonts w:ascii="Arial" w:hAnsi="Arial" w:cs="Arial"/>
          <w:b/>
          <w:sz w:val="24"/>
          <w:szCs w:val="24"/>
        </w:rPr>
      </w:pPr>
      <w:r w:rsidRPr="00EA1464">
        <w:rPr>
          <w:rFonts w:ascii="Arial" w:hAnsi="Arial" w:cs="Arial"/>
          <w:b/>
          <w:sz w:val="24"/>
          <w:szCs w:val="24"/>
        </w:rPr>
        <w:t xml:space="preserve">Continuation </w:t>
      </w:r>
      <w:r w:rsidR="002952B1">
        <w:rPr>
          <w:rFonts w:ascii="Arial" w:hAnsi="Arial" w:cs="Arial"/>
          <w:b/>
          <w:sz w:val="24"/>
          <w:szCs w:val="24"/>
        </w:rPr>
        <w:t xml:space="preserve">of </w:t>
      </w:r>
      <w:r w:rsidRPr="00EA1464">
        <w:rPr>
          <w:rFonts w:ascii="Arial" w:hAnsi="Arial" w:cs="Arial"/>
          <w:b/>
          <w:sz w:val="24"/>
          <w:szCs w:val="24"/>
        </w:rPr>
        <w:t>Coverage</w:t>
      </w:r>
      <w:r w:rsidR="002952B1">
        <w:rPr>
          <w:rFonts w:ascii="Arial" w:hAnsi="Arial" w:cs="Arial"/>
          <w:b/>
          <w:sz w:val="24"/>
          <w:szCs w:val="24"/>
        </w:rPr>
        <w:t xml:space="preserve"> (COBRA)</w:t>
      </w:r>
      <w:r w:rsidRPr="00EA1464">
        <w:rPr>
          <w:rFonts w:ascii="Arial" w:hAnsi="Arial" w:cs="Arial"/>
          <w:b/>
          <w:sz w:val="24"/>
          <w:szCs w:val="24"/>
        </w:rPr>
        <w:t xml:space="preserve"> </w:t>
      </w:r>
    </w:p>
    <w:p w14:paraId="1892E09F" w14:textId="4CA603C0" w:rsidR="00B66C45" w:rsidRPr="003A31E2" w:rsidRDefault="00B66C45" w:rsidP="003373AF">
      <w:pPr>
        <w:spacing w:after="120" w:line="240" w:lineRule="auto"/>
        <w:ind w:left="720"/>
        <w:jc w:val="both"/>
        <w:rPr>
          <w:rFonts w:ascii="Arial" w:hAnsi="Arial" w:cs="Arial"/>
          <w:sz w:val="24"/>
          <w:szCs w:val="24"/>
        </w:rPr>
      </w:pPr>
      <w:r w:rsidRPr="003A31E2">
        <w:rPr>
          <w:rFonts w:ascii="Arial" w:hAnsi="Arial" w:cs="Arial"/>
          <w:sz w:val="24"/>
          <w:szCs w:val="24"/>
        </w:rPr>
        <w:t xml:space="preserve">If a person whose coverage is provided under a right of continuation </w:t>
      </w:r>
      <w:r w:rsidR="002952B1">
        <w:rPr>
          <w:rFonts w:ascii="Arial" w:hAnsi="Arial" w:cs="Arial"/>
          <w:sz w:val="24"/>
          <w:szCs w:val="24"/>
        </w:rPr>
        <w:t xml:space="preserve">of Coverage </w:t>
      </w:r>
      <w:r w:rsidRPr="003A31E2">
        <w:rPr>
          <w:rFonts w:ascii="Arial" w:hAnsi="Arial" w:cs="Arial"/>
          <w:sz w:val="24"/>
          <w:szCs w:val="24"/>
        </w:rPr>
        <w:t xml:space="preserve">provided by federal or state law also is covered under another plan, the plan covering the person as an employee, Member, or retiree (or as that person’s dependent) is primary, and the continuation </w:t>
      </w:r>
      <w:r w:rsidR="002952B1">
        <w:rPr>
          <w:rFonts w:ascii="Arial" w:hAnsi="Arial" w:cs="Arial"/>
          <w:sz w:val="24"/>
          <w:szCs w:val="24"/>
        </w:rPr>
        <w:t xml:space="preserve">of </w:t>
      </w:r>
      <w:r w:rsidRPr="003A31E2">
        <w:rPr>
          <w:rFonts w:ascii="Arial" w:hAnsi="Arial" w:cs="Arial"/>
          <w:sz w:val="24"/>
          <w:szCs w:val="24"/>
        </w:rPr>
        <w:t xml:space="preserve">coverage is secondary. If the other plan does not have this rule, and if, as a result, the plans do not agree on the order of benefits, this rule is ignored. </w:t>
      </w:r>
    </w:p>
    <w:p w14:paraId="55BFED3B" w14:textId="77777777" w:rsidR="00B66C45" w:rsidRPr="00EA1464" w:rsidRDefault="00B66C45" w:rsidP="00BF690D">
      <w:pPr>
        <w:pStyle w:val="ListParagraph"/>
        <w:numPr>
          <w:ilvl w:val="0"/>
          <w:numId w:val="57"/>
        </w:numPr>
        <w:spacing w:before="120" w:after="0" w:line="240" w:lineRule="auto"/>
        <w:jc w:val="both"/>
        <w:rPr>
          <w:rFonts w:ascii="Arial" w:hAnsi="Arial" w:cs="Arial"/>
          <w:b/>
          <w:sz w:val="24"/>
          <w:szCs w:val="24"/>
        </w:rPr>
      </w:pPr>
      <w:r w:rsidRPr="00EA1464">
        <w:rPr>
          <w:rFonts w:ascii="Arial" w:hAnsi="Arial" w:cs="Arial"/>
          <w:b/>
          <w:sz w:val="24"/>
          <w:szCs w:val="24"/>
        </w:rPr>
        <w:t>Longer or Shorter Length of Coverage</w:t>
      </w:r>
    </w:p>
    <w:p w14:paraId="3EFCD67C" w14:textId="612CC357" w:rsidR="00B66C45" w:rsidRPr="003A31E2" w:rsidRDefault="00B66C45" w:rsidP="003373AF">
      <w:pPr>
        <w:spacing w:after="120" w:line="240" w:lineRule="auto"/>
        <w:ind w:left="720"/>
        <w:jc w:val="both"/>
        <w:rPr>
          <w:rFonts w:ascii="Arial" w:hAnsi="Arial" w:cs="Arial"/>
          <w:sz w:val="24"/>
          <w:szCs w:val="24"/>
        </w:rPr>
      </w:pPr>
      <w:r w:rsidRPr="003A31E2">
        <w:rPr>
          <w:rFonts w:ascii="Arial" w:hAnsi="Arial" w:cs="Arial"/>
          <w:sz w:val="24"/>
          <w:szCs w:val="24"/>
        </w:rPr>
        <w:t>The plan that covered the person as an employee, Member, or retiree longer is primary.</w:t>
      </w:r>
    </w:p>
    <w:p w14:paraId="04BD3C06" w14:textId="77777777" w:rsidR="00B66C45"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If the preceding rules do not determine the primary plan, the allowable expenses shall be shared equally between the plans meeting the definition of plan under this regulation. In addition, this plan will not pay more than it would have paid had it been primary.  </w:t>
      </w:r>
    </w:p>
    <w:p w14:paraId="048909BE" w14:textId="77777777" w:rsidR="00E735A2" w:rsidRDefault="00E735A2" w:rsidP="00EA1464">
      <w:pPr>
        <w:spacing w:before="240" w:after="120" w:line="240" w:lineRule="auto"/>
        <w:jc w:val="both"/>
        <w:rPr>
          <w:rFonts w:ascii="Arial" w:hAnsi="Arial" w:cs="Arial"/>
          <w:b/>
          <w:caps/>
          <w:sz w:val="24"/>
          <w:szCs w:val="24"/>
        </w:rPr>
      </w:pPr>
    </w:p>
    <w:p w14:paraId="286CF005" w14:textId="432BDB4E" w:rsidR="00B66C45" w:rsidRPr="00EA1464" w:rsidRDefault="00B66C45" w:rsidP="00EA1464">
      <w:pPr>
        <w:spacing w:before="240" w:after="120" w:line="240" w:lineRule="auto"/>
        <w:jc w:val="both"/>
        <w:rPr>
          <w:rFonts w:ascii="Arial" w:hAnsi="Arial" w:cs="Arial"/>
          <w:b/>
          <w:caps/>
          <w:sz w:val="24"/>
          <w:szCs w:val="24"/>
        </w:rPr>
      </w:pPr>
      <w:r w:rsidRPr="00EA1464">
        <w:rPr>
          <w:rFonts w:ascii="Arial" w:hAnsi="Arial" w:cs="Arial"/>
          <w:b/>
          <w:caps/>
          <w:sz w:val="24"/>
          <w:szCs w:val="24"/>
        </w:rPr>
        <w:lastRenderedPageBreak/>
        <w:t>Effect on the Benefits of this Plan</w:t>
      </w:r>
    </w:p>
    <w:p w14:paraId="7640BCFD" w14:textId="77777777" w:rsidR="00B66C45" w:rsidRPr="003A31E2" w:rsidRDefault="00B66C45" w:rsidP="00BD2DB5">
      <w:pPr>
        <w:spacing w:before="120" w:after="0" w:line="240" w:lineRule="auto"/>
        <w:jc w:val="both"/>
        <w:rPr>
          <w:rFonts w:ascii="Arial" w:hAnsi="Arial" w:cs="Arial"/>
          <w:sz w:val="24"/>
          <w:szCs w:val="24"/>
        </w:rPr>
      </w:pPr>
      <w:r w:rsidRPr="003A31E2">
        <w:rPr>
          <w:rFonts w:ascii="Arial" w:hAnsi="Arial" w:cs="Arial"/>
          <w:sz w:val="24"/>
          <w:szCs w:val="24"/>
        </w:rPr>
        <w:t xml:space="preserve">When this plan is secondary, it may reduce its benefits so that the total benefits paid or provided by all plans during a Claim determination period are not more than 100 percent of the total allowable expenses.  As each Claim is submitted, this plan will: </w:t>
      </w:r>
    </w:p>
    <w:p w14:paraId="2C9F3990" w14:textId="77777777" w:rsidR="00B66C45" w:rsidRPr="003A31E2" w:rsidRDefault="00B66C45" w:rsidP="00BF690D">
      <w:pPr>
        <w:pStyle w:val="ListParagraph"/>
        <w:numPr>
          <w:ilvl w:val="0"/>
          <w:numId w:val="54"/>
        </w:numPr>
        <w:spacing w:after="120" w:line="240" w:lineRule="auto"/>
        <w:jc w:val="both"/>
        <w:rPr>
          <w:rFonts w:ascii="Arial" w:hAnsi="Arial" w:cs="Arial"/>
          <w:sz w:val="24"/>
          <w:szCs w:val="24"/>
        </w:rPr>
      </w:pPr>
      <w:r w:rsidRPr="003A31E2">
        <w:rPr>
          <w:rFonts w:ascii="Arial" w:hAnsi="Arial" w:cs="Arial"/>
          <w:sz w:val="24"/>
          <w:szCs w:val="24"/>
        </w:rPr>
        <w:t xml:space="preserve">Determine its obligation to pay or provide benefits under </w:t>
      </w:r>
      <w:r w:rsidR="002952B1">
        <w:rPr>
          <w:rFonts w:ascii="Arial" w:hAnsi="Arial" w:cs="Arial"/>
          <w:sz w:val="24"/>
          <w:szCs w:val="24"/>
        </w:rPr>
        <w:t>the terms of the Plan</w:t>
      </w:r>
      <w:r w:rsidRPr="003A31E2">
        <w:rPr>
          <w:rFonts w:ascii="Arial" w:hAnsi="Arial" w:cs="Arial"/>
          <w:sz w:val="24"/>
          <w:szCs w:val="24"/>
        </w:rPr>
        <w:t xml:space="preserve">, </w:t>
      </w:r>
    </w:p>
    <w:p w14:paraId="73700255" w14:textId="77777777" w:rsidR="00B66C45" w:rsidRPr="003A31E2" w:rsidRDefault="00B66C45" w:rsidP="00BF690D">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Determine whether a benefit reserve has been recorded for the Member, and </w:t>
      </w:r>
    </w:p>
    <w:p w14:paraId="2B16597C" w14:textId="77777777" w:rsidR="00B66C45" w:rsidRPr="003A31E2" w:rsidRDefault="00B66C45" w:rsidP="00BF690D">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Determine whether there are any unpaid allowable expenses during that Claim determination period. </w:t>
      </w:r>
    </w:p>
    <w:p w14:paraId="1373C563"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If there is a benefit reserve, the secondary plan will use the Member’s benefit reserve to pay up to 100% of total allowable expenses incurred during the Claim determination period. At the end of the Claim determination period, the benefit reserve returns to zero. A new benefit reserve must be created for each new Claim determination period. </w:t>
      </w:r>
    </w:p>
    <w:p w14:paraId="5B682A8C"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If a Member is enrolled in two (2) or more closed panel plans and if, for any reason, including the provision of service by a non-panel Provider, benefits are not payable by one (1) closed panel plan, COB shall not apply between that plan and other closed panel plans. </w:t>
      </w:r>
    </w:p>
    <w:p w14:paraId="463536EB" w14:textId="6834DB7F" w:rsidR="00B66C45" w:rsidRPr="00EA1464" w:rsidRDefault="00B66C45" w:rsidP="00EA1464">
      <w:pPr>
        <w:spacing w:before="240" w:after="120" w:line="240" w:lineRule="auto"/>
        <w:jc w:val="both"/>
        <w:rPr>
          <w:rFonts w:ascii="Arial" w:hAnsi="Arial" w:cs="Arial"/>
          <w:b/>
          <w:sz w:val="24"/>
          <w:szCs w:val="24"/>
        </w:rPr>
      </w:pPr>
      <w:r w:rsidRPr="00EA1464">
        <w:rPr>
          <w:rFonts w:ascii="Arial" w:hAnsi="Arial" w:cs="Arial"/>
          <w:b/>
          <w:sz w:val="24"/>
          <w:szCs w:val="24"/>
        </w:rPr>
        <w:t>COORDINATION OF BENEFITS WITH MEDICARE</w:t>
      </w:r>
    </w:p>
    <w:p w14:paraId="39247336" w14:textId="77777777" w:rsidR="00D17C26" w:rsidRDefault="00B66C45" w:rsidP="00B9048D">
      <w:pPr>
        <w:spacing w:after="0" w:line="240" w:lineRule="auto"/>
        <w:jc w:val="both"/>
        <w:rPr>
          <w:rFonts w:ascii="Arial" w:eastAsia="Times New Roman" w:hAnsi="Arial" w:cs="Arial"/>
          <w:sz w:val="24"/>
          <w:szCs w:val="24"/>
          <w:u w:val="single"/>
        </w:rPr>
      </w:pPr>
      <w:r w:rsidRPr="003A31E2">
        <w:rPr>
          <w:rFonts w:ascii="Arial" w:hAnsi="Arial" w:cs="Arial"/>
          <w:sz w:val="24"/>
          <w:szCs w:val="24"/>
        </w:rPr>
        <w:t xml:space="preserve">Benefits of this Benefit Description will not duplicate benefits provided under Federal, State, or local laws, </w:t>
      </w:r>
      <w:r w:rsidR="00F44BFD" w:rsidRPr="003A31E2">
        <w:rPr>
          <w:rFonts w:ascii="Arial" w:hAnsi="Arial" w:cs="Arial"/>
          <w:sz w:val="24"/>
          <w:szCs w:val="24"/>
        </w:rPr>
        <w:t>regulations,</w:t>
      </w:r>
      <w:r w:rsidRPr="003A31E2">
        <w:rPr>
          <w:rFonts w:ascii="Arial" w:hAnsi="Arial" w:cs="Arial"/>
          <w:sz w:val="24"/>
          <w:szCs w:val="24"/>
        </w:rPr>
        <w:t xml:space="preserve"> or programs.</w:t>
      </w:r>
      <w:r w:rsidRPr="003A31E2" w:rsidDel="00AD0136">
        <w:rPr>
          <w:rFonts w:ascii="Arial" w:hAnsi="Arial" w:cs="Arial"/>
          <w:sz w:val="24"/>
          <w:szCs w:val="24"/>
        </w:rPr>
        <w:t xml:space="preserve"> Examples of such programs are: Tri-Care; services in any veteran’s facility when the services are eligible for coverage by the government. </w:t>
      </w:r>
      <w:r w:rsidR="007F109F" w:rsidDel="00AD0136">
        <w:rPr>
          <w:rFonts w:ascii="Arial" w:hAnsi="Arial" w:cs="Arial"/>
          <w:sz w:val="24"/>
          <w:szCs w:val="24"/>
        </w:rPr>
        <w:t>C</w:t>
      </w:r>
      <w:r w:rsidRPr="003A31E2" w:rsidDel="00AD0136">
        <w:rPr>
          <w:rFonts w:ascii="Arial" w:hAnsi="Arial" w:cs="Arial"/>
          <w:sz w:val="24"/>
          <w:szCs w:val="24"/>
        </w:rPr>
        <w:t xml:space="preserve">overage </w:t>
      </w:r>
      <w:r w:rsidR="007F109F" w:rsidDel="00AD0136">
        <w:rPr>
          <w:rFonts w:ascii="Arial" w:hAnsi="Arial" w:cs="Arial"/>
          <w:sz w:val="24"/>
          <w:szCs w:val="24"/>
        </w:rPr>
        <w:t xml:space="preserve">will be provided under the terms of the Plan, and as set forth in this Benefit Description, </w:t>
      </w:r>
      <w:r w:rsidRPr="003A31E2" w:rsidDel="00AD0136">
        <w:rPr>
          <w:rFonts w:ascii="Arial" w:hAnsi="Arial" w:cs="Arial"/>
          <w:sz w:val="24"/>
          <w:szCs w:val="24"/>
        </w:rPr>
        <w:t>on a primary or secondary basis as required by state or federal law. This exclusion does not apply to Medicaid</w:t>
      </w:r>
      <w:r w:rsidRPr="003A31E2">
        <w:rPr>
          <w:rFonts w:ascii="Arial" w:hAnsi="Arial" w:cs="Arial"/>
          <w:sz w:val="24"/>
          <w:szCs w:val="24"/>
        </w:rPr>
        <w:t>.</w:t>
      </w:r>
      <w:r w:rsidR="00B9048D" w:rsidRPr="00B9048D">
        <w:rPr>
          <w:rFonts w:ascii="Arial" w:eastAsia="Times New Roman" w:hAnsi="Arial" w:cs="Arial"/>
          <w:sz w:val="24"/>
          <w:szCs w:val="24"/>
          <w:u w:val="single"/>
        </w:rPr>
        <w:t xml:space="preserve"> </w:t>
      </w:r>
    </w:p>
    <w:p w14:paraId="253BBD5D" w14:textId="77777777" w:rsidR="00D17C26" w:rsidRDefault="00D17C26" w:rsidP="00B9048D">
      <w:pPr>
        <w:spacing w:after="0" w:line="240" w:lineRule="auto"/>
        <w:jc w:val="both"/>
        <w:rPr>
          <w:rFonts w:ascii="Arial" w:eastAsia="Times New Roman" w:hAnsi="Arial" w:cs="Arial"/>
          <w:sz w:val="24"/>
          <w:szCs w:val="24"/>
          <w:u w:val="single"/>
        </w:rPr>
      </w:pPr>
    </w:p>
    <w:p w14:paraId="131D5D5D" w14:textId="48C413E3" w:rsidR="00B9048D" w:rsidRPr="00BA5F38" w:rsidRDefault="00B9048D" w:rsidP="00B9048D">
      <w:pPr>
        <w:spacing w:after="0" w:line="240" w:lineRule="auto"/>
        <w:jc w:val="both"/>
        <w:rPr>
          <w:rFonts w:ascii="Arial" w:eastAsia="Times New Roman" w:hAnsi="Arial" w:cs="Arial"/>
          <w:sz w:val="24"/>
          <w:szCs w:val="24"/>
        </w:rPr>
      </w:pPr>
      <w:r w:rsidRPr="00BA5F38">
        <w:rPr>
          <w:rFonts w:ascii="Arial" w:eastAsia="Times New Roman" w:hAnsi="Arial" w:cs="Arial"/>
          <w:sz w:val="24"/>
          <w:szCs w:val="24"/>
        </w:rPr>
        <w:t>The Plan does not cover charges to the extent allowed by law for services or supplies provided, paid for, or for which benefits are provided or required:</w:t>
      </w:r>
    </w:p>
    <w:p w14:paraId="68936C7C" w14:textId="633DEF5D" w:rsidR="00B9048D" w:rsidRPr="00BA5F38" w:rsidRDefault="00B9048D" w:rsidP="00352ED6">
      <w:pPr>
        <w:pStyle w:val="ListParagraph"/>
        <w:numPr>
          <w:ilvl w:val="0"/>
          <w:numId w:val="142"/>
        </w:numPr>
        <w:spacing w:after="0" w:line="240" w:lineRule="auto"/>
        <w:jc w:val="both"/>
        <w:rPr>
          <w:rFonts w:ascii="Arial" w:eastAsia="Times New Roman" w:hAnsi="Arial" w:cs="Arial"/>
          <w:sz w:val="24"/>
          <w:szCs w:val="24"/>
        </w:rPr>
      </w:pPr>
      <w:r w:rsidRPr="00BA5F38">
        <w:rPr>
          <w:rFonts w:ascii="Arial" w:eastAsia="Times New Roman" w:hAnsi="Arial" w:cs="Arial"/>
          <w:sz w:val="24"/>
          <w:szCs w:val="24"/>
        </w:rPr>
        <w:t xml:space="preserve">Because of a person’s past or present service in the armed forces of a government. </w:t>
      </w:r>
    </w:p>
    <w:p w14:paraId="0288AB18" w14:textId="7231AFA9" w:rsidR="00B66C45" w:rsidRPr="00BA5F38" w:rsidRDefault="00B9048D" w:rsidP="00352ED6">
      <w:pPr>
        <w:pStyle w:val="ListParagraph"/>
        <w:numPr>
          <w:ilvl w:val="0"/>
          <w:numId w:val="142"/>
        </w:numPr>
        <w:spacing w:before="120" w:after="120" w:line="240" w:lineRule="auto"/>
        <w:jc w:val="both"/>
        <w:rPr>
          <w:rFonts w:ascii="Arial" w:eastAsia="Times New Roman" w:hAnsi="Arial" w:cs="Arial"/>
          <w:sz w:val="24"/>
          <w:szCs w:val="24"/>
        </w:rPr>
      </w:pPr>
      <w:r w:rsidRPr="00BA5F38">
        <w:rPr>
          <w:rFonts w:ascii="Arial" w:eastAsia="Times New Roman" w:hAnsi="Arial" w:cs="Arial"/>
          <w:sz w:val="24"/>
          <w:szCs w:val="24"/>
        </w:rPr>
        <w:t>Under any government law</w:t>
      </w:r>
      <w:r w:rsidR="00771CEA" w:rsidRPr="00BA5F38">
        <w:rPr>
          <w:rFonts w:ascii="Arial" w:eastAsia="Times New Roman" w:hAnsi="Arial" w:cs="Arial"/>
          <w:sz w:val="24"/>
          <w:szCs w:val="24"/>
        </w:rPr>
        <w:t xml:space="preserve"> except Medicaid.</w:t>
      </w:r>
    </w:p>
    <w:p w14:paraId="375A16C3" w14:textId="4ED58249" w:rsidR="00AD0136" w:rsidRPr="003A31E2" w:rsidRDefault="00AD0136" w:rsidP="00B9048D">
      <w:pPr>
        <w:spacing w:before="120" w:after="120" w:line="240" w:lineRule="auto"/>
        <w:jc w:val="both"/>
        <w:rPr>
          <w:rFonts w:ascii="Arial" w:hAnsi="Arial" w:cs="Arial"/>
          <w:sz w:val="24"/>
          <w:szCs w:val="24"/>
        </w:rPr>
      </w:pPr>
      <w:r w:rsidRPr="003A31E2">
        <w:rPr>
          <w:rFonts w:ascii="Arial" w:hAnsi="Arial" w:cs="Arial"/>
          <w:sz w:val="24"/>
          <w:szCs w:val="24"/>
        </w:rPr>
        <w:t xml:space="preserve">Examples of such programs are: Tri-Care; services in any veteran’s facility when the services are eligible for coverage by the government. </w:t>
      </w:r>
      <w:r>
        <w:rPr>
          <w:rFonts w:ascii="Arial" w:hAnsi="Arial" w:cs="Arial"/>
          <w:sz w:val="24"/>
          <w:szCs w:val="24"/>
        </w:rPr>
        <w:t>C</w:t>
      </w:r>
      <w:r w:rsidRPr="003A31E2">
        <w:rPr>
          <w:rFonts w:ascii="Arial" w:hAnsi="Arial" w:cs="Arial"/>
          <w:sz w:val="24"/>
          <w:szCs w:val="24"/>
        </w:rPr>
        <w:t xml:space="preserve">overage </w:t>
      </w:r>
      <w:r>
        <w:rPr>
          <w:rFonts w:ascii="Arial" w:hAnsi="Arial" w:cs="Arial"/>
          <w:sz w:val="24"/>
          <w:szCs w:val="24"/>
        </w:rPr>
        <w:t xml:space="preserve">will be provided under the terms of the Plan, and as set forth in this Benefit Description, </w:t>
      </w:r>
      <w:r w:rsidRPr="003A31E2">
        <w:rPr>
          <w:rFonts w:ascii="Arial" w:hAnsi="Arial" w:cs="Arial"/>
          <w:sz w:val="24"/>
          <w:szCs w:val="24"/>
        </w:rPr>
        <w:t xml:space="preserve">on a primary or secondary basis as required by state or federal law. </w:t>
      </w:r>
    </w:p>
    <w:p w14:paraId="50186367" w14:textId="7DF8C8C5"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This exclusion applies whether You choose to waive Your rights to these services.</w:t>
      </w:r>
    </w:p>
    <w:p w14:paraId="52AA3C4A" w14:textId="6ACB0038" w:rsidR="00B66C45" w:rsidRPr="00EA1464" w:rsidRDefault="00C604C4" w:rsidP="00EA1464">
      <w:pPr>
        <w:spacing w:before="240" w:after="120" w:line="240" w:lineRule="auto"/>
        <w:jc w:val="both"/>
        <w:rPr>
          <w:rFonts w:ascii="Arial" w:hAnsi="Arial" w:cs="Arial"/>
          <w:b/>
          <w:sz w:val="24"/>
          <w:szCs w:val="24"/>
        </w:rPr>
      </w:pPr>
      <w:r w:rsidRPr="00EA1464">
        <w:rPr>
          <w:rFonts w:ascii="Arial" w:hAnsi="Arial" w:cs="Arial"/>
          <w:b/>
          <w:sz w:val="24"/>
          <w:szCs w:val="24"/>
        </w:rPr>
        <w:t xml:space="preserve">Active Employees and </w:t>
      </w:r>
      <w:r w:rsidR="00A92FC9">
        <w:rPr>
          <w:rFonts w:ascii="Arial" w:hAnsi="Arial" w:cs="Arial"/>
          <w:b/>
          <w:sz w:val="24"/>
          <w:szCs w:val="24"/>
        </w:rPr>
        <w:t>their Covered Dependent</w:t>
      </w:r>
      <w:r w:rsidR="00A27D1E">
        <w:rPr>
          <w:rFonts w:ascii="Arial" w:hAnsi="Arial" w:cs="Arial"/>
          <w:b/>
          <w:sz w:val="24"/>
          <w:szCs w:val="24"/>
        </w:rPr>
        <w:t>s</w:t>
      </w:r>
      <w:r w:rsidRPr="00EA1464">
        <w:rPr>
          <w:rFonts w:ascii="Arial" w:hAnsi="Arial" w:cs="Arial"/>
          <w:b/>
          <w:sz w:val="24"/>
          <w:szCs w:val="24"/>
        </w:rPr>
        <w:t xml:space="preserve"> </w:t>
      </w:r>
      <w:r w:rsidR="00BF014E">
        <w:rPr>
          <w:rFonts w:ascii="Arial" w:hAnsi="Arial" w:cs="Arial"/>
          <w:b/>
          <w:sz w:val="24"/>
          <w:szCs w:val="24"/>
        </w:rPr>
        <w:t>with Medicare</w:t>
      </w:r>
      <w:r w:rsidR="00E56953">
        <w:rPr>
          <w:rFonts w:ascii="Arial" w:hAnsi="Arial" w:cs="Arial"/>
          <w:b/>
          <w:sz w:val="24"/>
          <w:szCs w:val="24"/>
        </w:rPr>
        <w:tab/>
      </w:r>
    </w:p>
    <w:p w14:paraId="1A8732E2" w14:textId="2B7DB77C" w:rsidR="00852FFB" w:rsidRDefault="002D526C" w:rsidP="00EC341B">
      <w:pPr>
        <w:spacing w:before="120" w:after="120" w:line="240" w:lineRule="auto"/>
        <w:jc w:val="both"/>
        <w:rPr>
          <w:rFonts w:ascii="Arial" w:hAnsi="Arial" w:cs="Arial"/>
          <w:sz w:val="24"/>
          <w:szCs w:val="24"/>
        </w:rPr>
      </w:pPr>
      <w:r>
        <w:rPr>
          <w:rFonts w:ascii="Arial" w:hAnsi="Arial" w:cs="Arial"/>
          <w:sz w:val="24"/>
          <w:szCs w:val="24"/>
        </w:rPr>
        <w:t xml:space="preserve">For </w:t>
      </w:r>
      <w:r w:rsidR="000C53C0">
        <w:rPr>
          <w:rFonts w:ascii="Arial" w:hAnsi="Arial" w:cs="Arial"/>
          <w:sz w:val="24"/>
          <w:szCs w:val="24"/>
        </w:rPr>
        <w:t>active</w:t>
      </w:r>
      <w:r w:rsidR="00AB7EB9">
        <w:rPr>
          <w:rFonts w:ascii="Arial" w:hAnsi="Arial" w:cs="Arial"/>
          <w:sz w:val="24"/>
          <w:szCs w:val="24"/>
        </w:rPr>
        <w:t>ly working</w:t>
      </w:r>
      <w:r w:rsidR="000C53C0">
        <w:rPr>
          <w:rFonts w:ascii="Arial" w:hAnsi="Arial" w:cs="Arial"/>
          <w:sz w:val="24"/>
          <w:szCs w:val="24"/>
        </w:rPr>
        <w:t xml:space="preserve"> </w:t>
      </w:r>
      <w:r>
        <w:rPr>
          <w:rFonts w:ascii="Arial" w:hAnsi="Arial" w:cs="Arial"/>
          <w:sz w:val="24"/>
          <w:szCs w:val="24"/>
        </w:rPr>
        <w:t>employees</w:t>
      </w:r>
      <w:r w:rsidR="00AB7EB9">
        <w:rPr>
          <w:rFonts w:ascii="Arial" w:hAnsi="Arial" w:cs="Arial"/>
          <w:sz w:val="24"/>
          <w:szCs w:val="24"/>
        </w:rPr>
        <w:t xml:space="preserve"> </w:t>
      </w:r>
      <w:r w:rsidR="007A1171">
        <w:rPr>
          <w:rFonts w:ascii="Arial" w:hAnsi="Arial" w:cs="Arial"/>
          <w:sz w:val="24"/>
          <w:szCs w:val="24"/>
        </w:rPr>
        <w:t xml:space="preserve">and their covered dependents </w:t>
      </w:r>
      <w:r w:rsidR="00E265E1">
        <w:rPr>
          <w:rFonts w:ascii="Arial" w:hAnsi="Arial" w:cs="Arial"/>
          <w:sz w:val="24"/>
          <w:szCs w:val="24"/>
        </w:rPr>
        <w:t xml:space="preserve">covered </w:t>
      </w:r>
      <w:r w:rsidR="00610F5D">
        <w:rPr>
          <w:rFonts w:ascii="Arial" w:hAnsi="Arial" w:cs="Arial"/>
          <w:sz w:val="24"/>
          <w:szCs w:val="24"/>
        </w:rPr>
        <w:t>by the</w:t>
      </w:r>
      <w:r w:rsidR="00224159">
        <w:rPr>
          <w:rFonts w:ascii="Arial" w:hAnsi="Arial" w:cs="Arial"/>
          <w:sz w:val="24"/>
          <w:szCs w:val="24"/>
        </w:rPr>
        <w:t xml:space="preserve"> </w:t>
      </w:r>
      <w:r>
        <w:rPr>
          <w:rFonts w:ascii="Arial" w:hAnsi="Arial" w:cs="Arial"/>
          <w:sz w:val="24"/>
          <w:szCs w:val="24"/>
        </w:rPr>
        <w:t>Group, this Plan</w:t>
      </w:r>
      <w:r w:rsidR="00B66C45" w:rsidRPr="003A31E2">
        <w:rPr>
          <w:rFonts w:ascii="Arial" w:hAnsi="Arial" w:cs="Arial"/>
          <w:sz w:val="24"/>
          <w:szCs w:val="24"/>
        </w:rPr>
        <w:t xml:space="preserve"> will be primary</w:t>
      </w:r>
      <w:r w:rsidR="00B56C37">
        <w:rPr>
          <w:rFonts w:ascii="Arial" w:hAnsi="Arial" w:cs="Arial"/>
          <w:sz w:val="24"/>
          <w:szCs w:val="24"/>
        </w:rPr>
        <w:t xml:space="preserve"> to Medicare</w:t>
      </w:r>
      <w:r w:rsidR="005D0580">
        <w:rPr>
          <w:rFonts w:ascii="Arial" w:hAnsi="Arial" w:cs="Arial"/>
          <w:sz w:val="24"/>
          <w:szCs w:val="24"/>
        </w:rPr>
        <w:t>.</w:t>
      </w:r>
      <w:r w:rsidR="005926E2">
        <w:rPr>
          <w:rFonts w:ascii="Arial" w:hAnsi="Arial" w:cs="Arial"/>
          <w:sz w:val="24"/>
          <w:szCs w:val="24"/>
        </w:rPr>
        <w:t xml:space="preserve"> (See also Medicare Disability and End State Renal Disease (ESRD) below for possible exceptions). </w:t>
      </w:r>
      <w:r w:rsidR="007A55EB">
        <w:rPr>
          <w:rFonts w:ascii="Arial" w:hAnsi="Arial" w:cs="Arial"/>
          <w:sz w:val="24"/>
          <w:szCs w:val="24"/>
        </w:rPr>
        <w:t xml:space="preserve">Members </w:t>
      </w:r>
      <w:r w:rsidR="0057603C">
        <w:rPr>
          <w:rFonts w:ascii="Arial" w:hAnsi="Arial" w:cs="Arial"/>
          <w:sz w:val="24"/>
          <w:szCs w:val="24"/>
        </w:rPr>
        <w:t xml:space="preserve">under </w:t>
      </w:r>
      <w:r w:rsidR="00BD54FA">
        <w:rPr>
          <w:rFonts w:ascii="Arial" w:hAnsi="Arial" w:cs="Arial"/>
          <w:sz w:val="24"/>
          <w:szCs w:val="24"/>
        </w:rPr>
        <w:t>an</w:t>
      </w:r>
      <w:r w:rsidR="00B01D8D">
        <w:rPr>
          <w:rFonts w:ascii="Arial" w:hAnsi="Arial" w:cs="Arial"/>
          <w:sz w:val="24"/>
          <w:szCs w:val="24"/>
        </w:rPr>
        <w:t xml:space="preserve"> </w:t>
      </w:r>
      <w:r w:rsidR="000C53C0">
        <w:rPr>
          <w:rFonts w:ascii="Arial" w:hAnsi="Arial" w:cs="Arial"/>
          <w:sz w:val="24"/>
          <w:szCs w:val="24"/>
        </w:rPr>
        <w:t>active employee’s membership (not Direct Bill</w:t>
      </w:r>
      <w:r w:rsidR="0094119C">
        <w:rPr>
          <w:rFonts w:ascii="Arial" w:hAnsi="Arial" w:cs="Arial"/>
          <w:sz w:val="24"/>
          <w:szCs w:val="24"/>
        </w:rPr>
        <w:t xml:space="preserve"> or reti</w:t>
      </w:r>
      <w:r w:rsidR="000C53C0">
        <w:rPr>
          <w:rFonts w:ascii="Arial" w:hAnsi="Arial" w:cs="Arial"/>
          <w:sz w:val="24"/>
          <w:szCs w:val="24"/>
        </w:rPr>
        <w:t>ree)</w:t>
      </w:r>
      <w:r w:rsidR="0057603C">
        <w:rPr>
          <w:rFonts w:ascii="Arial" w:hAnsi="Arial" w:cs="Arial"/>
          <w:sz w:val="24"/>
          <w:szCs w:val="24"/>
        </w:rPr>
        <w:t xml:space="preserve"> </w:t>
      </w:r>
      <w:r w:rsidR="00335B24">
        <w:rPr>
          <w:rFonts w:ascii="Arial" w:hAnsi="Arial" w:cs="Arial"/>
          <w:sz w:val="24"/>
          <w:szCs w:val="24"/>
        </w:rPr>
        <w:t>plan</w:t>
      </w:r>
      <w:r w:rsidR="00B01D8D">
        <w:rPr>
          <w:rFonts w:ascii="Arial" w:hAnsi="Arial" w:cs="Arial"/>
          <w:sz w:val="24"/>
          <w:szCs w:val="24"/>
        </w:rPr>
        <w:t xml:space="preserve"> </w:t>
      </w:r>
      <w:r w:rsidR="007A55EB">
        <w:rPr>
          <w:rFonts w:ascii="Arial" w:hAnsi="Arial" w:cs="Arial"/>
          <w:sz w:val="24"/>
          <w:szCs w:val="24"/>
        </w:rPr>
        <w:t xml:space="preserve">who become Medicare eligible </w:t>
      </w:r>
      <w:r w:rsidR="000C53C0">
        <w:rPr>
          <w:rFonts w:ascii="Arial" w:hAnsi="Arial" w:cs="Arial"/>
          <w:sz w:val="24"/>
          <w:szCs w:val="24"/>
        </w:rPr>
        <w:t xml:space="preserve">are required to </w:t>
      </w:r>
      <w:r w:rsidR="007A55EB">
        <w:rPr>
          <w:rFonts w:ascii="Arial" w:hAnsi="Arial" w:cs="Arial"/>
          <w:sz w:val="24"/>
          <w:szCs w:val="24"/>
        </w:rPr>
        <w:t xml:space="preserve">notify the Group </w:t>
      </w:r>
      <w:r w:rsidR="000C53C0">
        <w:rPr>
          <w:rFonts w:ascii="Arial" w:hAnsi="Arial" w:cs="Arial"/>
          <w:sz w:val="24"/>
          <w:szCs w:val="24"/>
        </w:rPr>
        <w:t xml:space="preserve">of their </w:t>
      </w:r>
      <w:r w:rsidR="0094119C">
        <w:rPr>
          <w:rFonts w:ascii="Arial" w:hAnsi="Arial" w:cs="Arial"/>
          <w:sz w:val="24"/>
          <w:szCs w:val="24"/>
        </w:rPr>
        <w:t>Medicare</w:t>
      </w:r>
      <w:r w:rsidR="000C53C0">
        <w:rPr>
          <w:rFonts w:ascii="Arial" w:hAnsi="Arial" w:cs="Arial"/>
          <w:sz w:val="24"/>
          <w:szCs w:val="24"/>
        </w:rPr>
        <w:t xml:space="preserve"> eligibility </w:t>
      </w:r>
      <w:r w:rsidR="007A55EB">
        <w:rPr>
          <w:rFonts w:ascii="Arial" w:hAnsi="Arial" w:cs="Arial"/>
          <w:sz w:val="24"/>
          <w:szCs w:val="24"/>
        </w:rPr>
        <w:t>and complete a TEF</w:t>
      </w:r>
      <w:r w:rsidR="007C303D">
        <w:rPr>
          <w:rFonts w:ascii="Arial" w:hAnsi="Arial" w:cs="Arial"/>
          <w:sz w:val="24"/>
          <w:szCs w:val="24"/>
        </w:rPr>
        <w:t>RA election</w:t>
      </w:r>
      <w:r w:rsidR="000C53C0">
        <w:rPr>
          <w:rFonts w:ascii="Arial" w:hAnsi="Arial" w:cs="Arial"/>
          <w:sz w:val="24"/>
          <w:szCs w:val="24"/>
        </w:rPr>
        <w:t>.</w:t>
      </w:r>
      <w:r w:rsidR="00B66C45" w:rsidRPr="003A31E2">
        <w:rPr>
          <w:rFonts w:ascii="Arial" w:hAnsi="Arial" w:cs="Arial"/>
          <w:sz w:val="24"/>
          <w:szCs w:val="24"/>
        </w:rPr>
        <w:t xml:space="preserve"> </w:t>
      </w:r>
      <w:r w:rsidR="00D70640">
        <w:rPr>
          <w:rFonts w:ascii="Arial" w:hAnsi="Arial" w:cs="Arial"/>
          <w:sz w:val="24"/>
          <w:szCs w:val="24"/>
        </w:rPr>
        <w:t xml:space="preserve">Active </w:t>
      </w:r>
      <w:r w:rsidR="00B66C45" w:rsidRPr="003A31E2">
        <w:rPr>
          <w:rFonts w:ascii="Arial" w:hAnsi="Arial" w:cs="Arial"/>
          <w:sz w:val="24"/>
          <w:szCs w:val="24"/>
        </w:rPr>
        <w:t>employee</w:t>
      </w:r>
      <w:r w:rsidR="00D70640">
        <w:rPr>
          <w:rFonts w:ascii="Arial" w:hAnsi="Arial" w:cs="Arial"/>
          <w:sz w:val="24"/>
          <w:szCs w:val="24"/>
        </w:rPr>
        <w:t>s</w:t>
      </w:r>
      <w:r w:rsidR="00B66C45" w:rsidRPr="003A31E2">
        <w:rPr>
          <w:rFonts w:ascii="Arial" w:hAnsi="Arial" w:cs="Arial"/>
          <w:sz w:val="24"/>
          <w:szCs w:val="24"/>
        </w:rPr>
        <w:t xml:space="preserve"> </w:t>
      </w:r>
      <w:r w:rsidR="0087018F">
        <w:rPr>
          <w:rFonts w:ascii="Arial" w:hAnsi="Arial" w:cs="Arial"/>
          <w:sz w:val="24"/>
          <w:szCs w:val="24"/>
        </w:rPr>
        <w:t>and</w:t>
      </w:r>
      <w:r w:rsidR="00AA6573">
        <w:rPr>
          <w:rFonts w:ascii="Arial" w:hAnsi="Arial" w:cs="Arial"/>
          <w:sz w:val="24"/>
          <w:szCs w:val="24"/>
        </w:rPr>
        <w:t>/or</w:t>
      </w:r>
      <w:r w:rsidR="00D70640">
        <w:rPr>
          <w:rFonts w:ascii="Arial" w:hAnsi="Arial" w:cs="Arial"/>
          <w:sz w:val="24"/>
          <w:szCs w:val="24"/>
        </w:rPr>
        <w:t xml:space="preserve"> </w:t>
      </w:r>
      <w:r w:rsidR="0087018F">
        <w:rPr>
          <w:rFonts w:ascii="Arial" w:hAnsi="Arial" w:cs="Arial"/>
          <w:sz w:val="24"/>
          <w:szCs w:val="24"/>
        </w:rPr>
        <w:t>their covered dependents</w:t>
      </w:r>
      <w:r w:rsidR="007A1171">
        <w:rPr>
          <w:rFonts w:ascii="Arial" w:hAnsi="Arial" w:cs="Arial"/>
          <w:sz w:val="24"/>
          <w:szCs w:val="24"/>
        </w:rPr>
        <w:t xml:space="preserve"> </w:t>
      </w:r>
      <w:r w:rsidR="00B66C45" w:rsidRPr="003A31E2">
        <w:rPr>
          <w:rFonts w:ascii="Arial" w:hAnsi="Arial" w:cs="Arial"/>
          <w:sz w:val="24"/>
          <w:szCs w:val="24"/>
        </w:rPr>
        <w:t xml:space="preserve">may decline Coverage under the Plan and </w:t>
      </w:r>
      <w:r w:rsidR="00B66C45" w:rsidRPr="003A31E2">
        <w:rPr>
          <w:rFonts w:ascii="Arial" w:hAnsi="Arial" w:cs="Arial"/>
          <w:sz w:val="24"/>
          <w:szCs w:val="24"/>
        </w:rPr>
        <w:lastRenderedPageBreak/>
        <w:t>elect Medicare as primary</w:t>
      </w:r>
      <w:r w:rsidR="008E2BBD">
        <w:rPr>
          <w:rFonts w:ascii="Arial" w:hAnsi="Arial" w:cs="Arial"/>
          <w:sz w:val="24"/>
          <w:szCs w:val="24"/>
        </w:rPr>
        <w:t xml:space="preserve"> coverage</w:t>
      </w:r>
      <w:r w:rsidR="00B66C45" w:rsidRPr="003A31E2">
        <w:rPr>
          <w:rFonts w:ascii="Arial" w:hAnsi="Arial" w:cs="Arial"/>
          <w:sz w:val="24"/>
          <w:szCs w:val="24"/>
        </w:rPr>
        <w:t xml:space="preserve">. In </w:t>
      </w:r>
      <w:r w:rsidR="00655FBF">
        <w:rPr>
          <w:rFonts w:ascii="Arial" w:hAnsi="Arial" w:cs="Arial"/>
          <w:sz w:val="24"/>
          <w:szCs w:val="24"/>
        </w:rPr>
        <w:t>compliance with Federal law,</w:t>
      </w:r>
      <w:r w:rsidR="00B66C45" w:rsidRPr="003A31E2">
        <w:rPr>
          <w:rFonts w:ascii="Arial" w:hAnsi="Arial" w:cs="Arial"/>
          <w:sz w:val="24"/>
          <w:szCs w:val="24"/>
        </w:rPr>
        <w:t xml:space="preserve"> </w:t>
      </w:r>
      <w:r w:rsidR="003A0618">
        <w:rPr>
          <w:rFonts w:ascii="Arial" w:hAnsi="Arial" w:cs="Arial"/>
          <w:sz w:val="24"/>
          <w:szCs w:val="24"/>
        </w:rPr>
        <w:t>(</w:t>
      </w:r>
      <w:r w:rsidR="00B66C45" w:rsidRPr="003A31E2">
        <w:rPr>
          <w:rFonts w:ascii="Arial" w:hAnsi="Arial" w:cs="Arial"/>
          <w:sz w:val="24"/>
          <w:szCs w:val="24"/>
        </w:rPr>
        <w:t>the Plan, cannot pay benefits secondary to Medicare</w:t>
      </w:r>
      <w:r w:rsidR="00D3367F">
        <w:rPr>
          <w:rFonts w:ascii="Arial" w:hAnsi="Arial" w:cs="Arial"/>
          <w:sz w:val="24"/>
          <w:szCs w:val="24"/>
        </w:rPr>
        <w:t xml:space="preserve">. </w:t>
      </w:r>
      <w:r w:rsidR="00447EB2">
        <w:rPr>
          <w:rFonts w:ascii="Arial" w:hAnsi="Arial" w:cs="Arial"/>
          <w:sz w:val="24"/>
          <w:szCs w:val="24"/>
        </w:rPr>
        <w:t>(See exception below for ESRD).</w:t>
      </w:r>
    </w:p>
    <w:p w14:paraId="755BF5BB" w14:textId="7495FC38" w:rsidR="005041AD" w:rsidRDefault="00816739" w:rsidP="002152F3">
      <w:pPr>
        <w:spacing w:before="120" w:after="120" w:line="240" w:lineRule="auto"/>
        <w:jc w:val="both"/>
        <w:rPr>
          <w:rFonts w:ascii="Arial" w:hAnsi="Arial" w:cs="Arial"/>
          <w:sz w:val="24"/>
          <w:szCs w:val="24"/>
        </w:rPr>
      </w:pPr>
      <w:r>
        <w:rPr>
          <w:rFonts w:ascii="Arial" w:hAnsi="Arial" w:cs="Arial"/>
          <w:sz w:val="24"/>
          <w:szCs w:val="24"/>
        </w:rPr>
        <w:t>This provision would apply to anyone covered un</w:t>
      </w:r>
      <w:r w:rsidR="00D70640">
        <w:rPr>
          <w:rFonts w:ascii="Arial" w:hAnsi="Arial" w:cs="Arial"/>
          <w:sz w:val="24"/>
          <w:szCs w:val="24"/>
        </w:rPr>
        <w:t>d</w:t>
      </w:r>
      <w:r>
        <w:rPr>
          <w:rFonts w:ascii="Arial" w:hAnsi="Arial" w:cs="Arial"/>
          <w:sz w:val="24"/>
          <w:szCs w:val="24"/>
        </w:rPr>
        <w:t>er this Plan.</w:t>
      </w:r>
      <w:r w:rsidR="005B40CB">
        <w:rPr>
          <w:rFonts w:ascii="Arial" w:hAnsi="Arial" w:cs="Arial"/>
          <w:sz w:val="24"/>
          <w:szCs w:val="24"/>
        </w:rPr>
        <w:t xml:space="preserve"> </w:t>
      </w:r>
      <w:r w:rsidR="00B66C45" w:rsidRPr="003A31E2">
        <w:rPr>
          <w:rFonts w:ascii="Arial" w:hAnsi="Arial" w:cs="Arial"/>
          <w:sz w:val="24"/>
          <w:szCs w:val="24"/>
        </w:rPr>
        <w:t>You will continue to be covered by th</w:t>
      </w:r>
      <w:r w:rsidR="00A57261">
        <w:rPr>
          <w:rFonts w:ascii="Arial" w:hAnsi="Arial" w:cs="Arial"/>
          <w:sz w:val="24"/>
          <w:szCs w:val="24"/>
        </w:rPr>
        <w:t>is</w:t>
      </w:r>
      <w:r w:rsidR="00B66C45" w:rsidRPr="003A31E2">
        <w:rPr>
          <w:rFonts w:ascii="Arial" w:hAnsi="Arial" w:cs="Arial"/>
          <w:sz w:val="24"/>
          <w:szCs w:val="24"/>
        </w:rPr>
        <w:t xml:space="preserve"> Plan as primary unless You (a) notify the Plan, in writing, that You do not want benefits under the Plan, or (b) otherwise cease to be eligible for ben</w:t>
      </w:r>
      <w:r w:rsidR="00B06AE0">
        <w:rPr>
          <w:rFonts w:ascii="Arial" w:hAnsi="Arial" w:cs="Arial"/>
          <w:sz w:val="24"/>
          <w:szCs w:val="24"/>
        </w:rPr>
        <w:t>efits under the Plan, or (c) if</w:t>
      </w:r>
      <w:r w:rsidR="00B66C45" w:rsidRPr="003A31E2">
        <w:rPr>
          <w:rFonts w:ascii="Arial" w:hAnsi="Arial" w:cs="Arial"/>
          <w:sz w:val="24"/>
          <w:szCs w:val="24"/>
        </w:rPr>
        <w:t xml:space="preserve"> </w:t>
      </w:r>
      <w:r w:rsidR="007F109F">
        <w:rPr>
          <w:rFonts w:ascii="Arial" w:hAnsi="Arial" w:cs="Arial"/>
          <w:sz w:val="24"/>
          <w:szCs w:val="24"/>
        </w:rPr>
        <w:t xml:space="preserve">the TPA </w:t>
      </w:r>
      <w:r w:rsidR="00B66C45" w:rsidRPr="003A31E2">
        <w:rPr>
          <w:rFonts w:ascii="Arial" w:hAnsi="Arial" w:cs="Arial"/>
          <w:sz w:val="24"/>
          <w:szCs w:val="24"/>
        </w:rPr>
        <w:t>determine</w:t>
      </w:r>
      <w:r w:rsidR="007F109F">
        <w:rPr>
          <w:rFonts w:ascii="Arial" w:hAnsi="Arial" w:cs="Arial"/>
          <w:sz w:val="24"/>
          <w:szCs w:val="24"/>
        </w:rPr>
        <w:t>s</w:t>
      </w:r>
      <w:r w:rsidR="00B66C45" w:rsidRPr="003A31E2">
        <w:rPr>
          <w:rFonts w:ascii="Arial" w:hAnsi="Arial" w:cs="Arial"/>
          <w:sz w:val="24"/>
          <w:szCs w:val="24"/>
        </w:rPr>
        <w:t xml:space="preserve"> through some other means that </w:t>
      </w:r>
      <w:r w:rsidR="007F109F">
        <w:rPr>
          <w:rFonts w:ascii="Arial" w:hAnsi="Arial" w:cs="Arial"/>
          <w:sz w:val="24"/>
          <w:szCs w:val="24"/>
        </w:rPr>
        <w:t xml:space="preserve">the Plan is </w:t>
      </w:r>
      <w:r w:rsidR="00B66C45" w:rsidRPr="003A31E2">
        <w:rPr>
          <w:rFonts w:ascii="Arial" w:hAnsi="Arial" w:cs="Arial"/>
          <w:sz w:val="24"/>
          <w:szCs w:val="24"/>
        </w:rPr>
        <w:t>not the primary carrier.</w:t>
      </w:r>
      <w:r w:rsidR="002152F3">
        <w:rPr>
          <w:rFonts w:ascii="Arial" w:hAnsi="Arial" w:cs="Arial"/>
          <w:sz w:val="24"/>
          <w:szCs w:val="24"/>
        </w:rPr>
        <w:t xml:space="preserve">  </w:t>
      </w:r>
    </w:p>
    <w:p w14:paraId="5D37F1C4" w14:textId="4642C18C" w:rsidR="00476708" w:rsidRDefault="00476708" w:rsidP="00DF51A3">
      <w:pPr>
        <w:spacing w:before="120" w:after="0" w:line="240" w:lineRule="auto"/>
        <w:jc w:val="both"/>
        <w:rPr>
          <w:rFonts w:ascii="Arial" w:hAnsi="Arial" w:cs="Arial"/>
          <w:b/>
          <w:sz w:val="24"/>
          <w:szCs w:val="24"/>
        </w:rPr>
      </w:pPr>
    </w:p>
    <w:p w14:paraId="13BE6E94" w14:textId="6B44CAB7" w:rsidR="00B66C45" w:rsidRPr="00EA1464" w:rsidRDefault="00D1290B" w:rsidP="002152F3">
      <w:pPr>
        <w:spacing w:before="120" w:after="120" w:line="240" w:lineRule="auto"/>
        <w:jc w:val="both"/>
        <w:rPr>
          <w:rFonts w:ascii="Arial" w:hAnsi="Arial" w:cs="Arial"/>
          <w:b/>
          <w:sz w:val="24"/>
          <w:szCs w:val="24"/>
        </w:rPr>
      </w:pPr>
      <w:r>
        <w:rPr>
          <w:rFonts w:ascii="Arial" w:hAnsi="Arial" w:cs="Arial"/>
          <w:b/>
          <w:sz w:val="24"/>
          <w:szCs w:val="24"/>
        </w:rPr>
        <w:t xml:space="preserve">Medicare </w:t>
      </w:r>
      <w:r w:rsidR="00DF51A3">
        <w:rPr>
          <w:rFonts w:ascii="Arial" w:hAnsi="Arial" w:cs="Arial"/>
          <w:b/>
          <w:sz w:val="24"/>
          <w:szCs w:val="24"/>
        </w:rPr>
        <w:t>D</w:t>
      </w:r>
      <w:r>
        <w:rPr>
          <w:rFonts w:ascii="Arial" w:hAnsi="Arial" w:cs="Arial"/>
          <w:b/>
          <w:sz w:val="24"/>
          <w:szCs w:val="24"/>
        </w:rPr>
        <w:t xml:space="preserve">ue to </w:t>
      </w:r>
      <w:r w:rsidR="00B66C45" w:rsidRPr="00EA1464">
        <w:rPr>
          <w:rFonts w:ascii="Arial" w:hAnsi="Arial" w:cs="Arial"/>
          <w:b/>
          <w:sz w:val="24"/>
          <w:szCs w:val="24"/>
        </w:rPr>
        <w:t xml:space="preserve">Disability </w:t>
      </w:r>
    </w:p>
    <w:p w14:paraId="50BC5659" w14:textId="656D32D8" w:rsidR="00B66C45" w:rsidRDefault="00B66C45" w:rsidP="00EC341B">
      <w:pPr>
        <w:spacing w:before="120" w:after="120" w:line="240" w:lineRule="auto"/>
        <w:jc w:val="both"/>
        <w:rPr>
          <w:rFonts w:ascii="Arial" w:hAnsi="Arial" w:cs="Arial"/>
          <w:sz w:val="24"/>
          <w:szCs w:val="24"/>
        </w:rPr>
      </w:pPr>
      <w:r w:rsidRPr="00857721">
        <w:rPr>
          <w:rFonts w:ascii="Arial" w:hAnsi="Arial" w:cs="Arial"/>
          <w:sz w:val="24"/>
          <w:szCs w:val="24"/>
        </w:rPr>
        <w:t xml:space="preserve">If You are </w:t>
      </w:r>
      <w:r w:rsidR="00F909D2" w:rsidRPr="00857721">
        <w:rPr>
          <w:rFonts w:ascii="Arial" w:hAnsi="Arial" w:cs="Arial"/>
          <w:sz w:val="24"/>
          <w:szCs w:val="24"/>
        </w:rPr>
        <w:t xml:space="preserve">under </w:t>
      </w:r>
      <w:r w:rsidRPr="00857721">
        <w:rPr>
          <w:rFonts w:ascii="Arial" w:hAnsi="Arial" w:cs="Arial"/>
          <w:sz w:val="24"/>
          <w:szCs w:val="24"/>
        </w:rPr>
        <w:t xml:space="preserve">age 65 and </w:t>
      </w:r>
      <w:r w:rsidR="00185306" w:rsidRPr="00857721">
        <w:rPr>
          <w:rFonts w:ascii="Arial" w:hAnsi="Arial" w:cs="Arial"/>
          <w:sz w:val="24"/>
          <w:szCs w:val="24"/>
        </w:rPr>
        <w:t xml:space="preserve">an </w:t>
      </w:r>
      <w:r w:rsidR="00C83B33" w:rsidRPr="00857721">
        <w:rPr>
          <w:rFonts w:ascii="Arial" w:hAnsi="Arial" w:cs="Arial"/>
          <w:sz w:val="24"/>
          <w:szCs w:val="24"/>
        </w:rPr>
        <w:t>E</w:t>
      </w:r>
      <w:r w:rsidR="00185306" w:rsidRPr="00857721">
        <w:rPr>
          <w:rFonts w:ascii="Arial" w:hAnsi="Arial" w:cs="Arial"/>
          <w:sz w:val="24"/>
          <w:szCs w:val="24"/>
        </w:rPr>
        <w:t>mployee</w:t>
      </w:r>
      <w:r w:rsidR="00C83B33" w:rsidRPr="00857721">
        <w:rPr>
          <w:rFonts w:ascii="Arial" w:hAnsi="Arial" w:cs="Arial"/>
          <w:sz w:val="24"/>
          <w:szCs w:val="24"/>
        </w:rPr>
        <w:t xml:space="preserve"> of the Group</w:t>
      </w:r>
      <w:r w:rsidR="00185306" w:rsidRPr="00857721">
        <w:rPr>
          <w:rFonts w:ascii="Arial" w:hAnsi="Arial" w:cs="Arial"/>
          <w:sz w:val="24"/>
          <w:szCs w:val="24"/>
        </w:rPr>
        <w:t xml:space="preserve"> </w:t>
      </w:r>
      <w:r w:rsidRPr="00857721">
        <w:rPr>
          <w:rFonts w:ascii="Arial" w:hAnsi="Arial" w:cs="Arial"/>
          <w:sz w:val="24"/>
          <w:szCs w:val="24"/>
        </w:rPr>
        <w:t>actively work</w:t>
      </w:r>
      <w:r w:rsidR="003F5816" w:rsidRPr="00857721">
        <w:rPr>
          <w:rFonts w:ascii="Arial" w:hAnsi="Arial" w:cs="Arial"/>
          <w:sz w:val="24"/>
          <w:szCs w:val="24"/>
        </w:rPr>
        <w:t>ing</w:t>
      </w:r>
      <w:r w:rsidRPr="00857721">
        <w:rPr>
          <w:rFonts w:ascii="Arial" w:hAnsi="Arial" w:cs="Arial"/>
          <w:sz w:val="24"/>
          <w:szCs w:val="24"/>
        </w:rPr>
        <w:t xml:space="preserve"> and </w:t>
      </w:r>
      <w:r w:rsidR="001E0ADB" w:rsidRPr="00857721">
        <w:rPr>
          <w:rFonts w:ascii="Arial" w:hAnsi="Arial" w:cs="Arial"/>
          <w:sz w:val="24"/>
          <w:szCs w:val="24"/>
        </w:rPr>
        <w:t>You,</w:t>
      </w:r>
      <w:r w:rsidR="00185306" w:rsidRPr="00857721">
        <w:rPr>
          <w:rFonts w:ascii="Arial" w:hAnsi="Arial" w:cs="Arial"/>
          <w:sz w:val="24"/>
          <w:szCs w:val="24"/>
        </w:rPr>
        <w:t xml:space="preserve"> or your covered dependents</w:t>
      </w:r>
      <w:r w:rsidRPr="00857721">
        <w:rPr>
          <w:rFonts w:ascii="Arial" w:hAnsi="Arial" w:cs="Arial"/>
          <w:sz w:val="24"/>
          <w:szCs w:val="24"/>
        </w:rPr>
        <w:t xml:space="preserve"> become entitled to benefits under Medicare due to disability (other than ESRD as discussed below) the Plan will be primary for You and Your </w:t>
      </w:r>
      <w:r w:rsidR="007F109F" w:rsidRPr="00857721">
        <w:rPr>
          <w:rFonts w:ascii="Arial" w:hAnsi="Arial" w:cs="Arial"/>
          <w:sz w:val="24"/>
          <w:szCs w:val="24"/>
        </w:rPr>
        <w:t>E</w:t>
      </w:r>
      <w:r w:rsidRPr="00857721">
        <w:rPr>
          <w:rFonts w:ascii="Arial" w:hAnsi="Arial" w:cs="Arial"/>
          <w:sz w:val="24"/>
          <w:szCs w:val="24"/>
        </w:rPr>
        <w:t>ligible Dependents and Medicare will pay benefits on a secondary basis.</w:t>
      </w:r>
      <w:r w:rsidRPr="003A31E2">
        <w:rPr>
          <w:rFonts w:ascii="Arial" w:hAnsi="Arial" w:cs="Arial"/>
          <w:sz w:val="24"/>
          <w:szCs w:val="24"/>
        </w:rPr>
        <w:t xml:space="preserve"> </w:t>
      </w:r>
    </w:p>
    <w:p w14:paraId="644962C8" w14:textId="05F4D300" w:rsidR="00B66C45" w:rsidRPr="00EA1464" w:rsidRDefault="00D1290B" w:rsidP="00EA1464">
      <w:pPr>
        <w:spacing w:before="240" w:after="120" w:line="240" w:lineRule="auto"/>
        <w:jc w:val="both"/>
        <w:rPr>
          <w:rFonts w:ascii="Arial" w:hAnsi="Arial" w:cs="Arial"/>
          <w:b/>
          <w:sz w:val="24"/>
          <w:szCs w:val="24"/>
        </w:rPr>
      </w:pPr>
      <w:r>
        <w:rPr>
          <w:rFonts w:ascii="Arial" w:hAnsi="Arial" w:cs="Arial"/>
          <w:b/>
          <w:sz w:val="24"/>
          <w:szCs w:val="24"/>
        </w:rPr>
        <w:t xml:space="preserve">Medicare and </w:t>
      </w:r>
      <w:r w:rsidR="00B66C45" w:rsidRPr="00EA1464">
        <w:rPr>
          <w:rFonts w:ascii="Arial" w:hAnsi="Arial" w:cs="Arial"/>
          <w:b/>
          <w:sz w:val="24"/>
          <w:szCs w:val="24"/>
        </w:rPr>
        <w:t xml:space="preserve">End Stage Renal Disease (ESRD) </w:t>
      </w:r>
    </w:p>
    <w:p w14:paraId="6E5F7350" w14:textId="614D48C6"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If You are entitled to Medicare due to End Stage Renal Disease (ESRD), the Plan will be primary for the first thirty (30) months. If the Plan is currently paying benefits as secondary, the Plan will remain secondary upon Your entitlement to Medicare due to ESRD. </w:t>
      </w:r>
    </w:p>
    <w:p w14:paraId="5ED7AA0A" w14:textId="251C27F6" w:rsidR="00B66C45" w:rsidRPr="00EA1464" w:rsidRDefault="00B66C45" w:rsidP="00EA1464">
      <w:pPr>
        <w:spacing w:before="240" w:after="120" w:line="240" w:lineRule="auto"/>
        <w:jc w:val="both"/>
        <w:rPr>
          <w:rFonts w:ascii="Arial" w:hAnsi="Arial" w:cs="Arial"/>
          <w:b/>
          <w:sz w:val="24"/>
          <w:szCs w:val="24"/>
        </w:rPr>
      </w:pPr>
      <w:r w:rsidRPr="00EA1464">
        <w:rPr>
          <w:rFonts w:ascii="Arial" w:hAnsi="Arial" w:cs="Arial"/>
          <w:b/>
          <w:sz w:val="24"/>
          <w:szCs w:val="24"/>
        </w:rPr>
        <w:t>COORDINATION OF BENEFITS FOR RETIRE</w:t>
      </w:r>
      <w:r w:rsidR="00353086">
        <w:rPr>
          <w:rFonts w:ascii="Arial" w:hAnsi="Arial" w:cs="Arial"/>
          <w:b/>
          <w:sz w:val="24"/>
          <w:szCs w:val="24"/>
        </w:rPr>
        <w:t>D EMPLOYEES</w:t>
      </w:r>
    </w:p>
    <w:p w14:paraId="66B2DA65" w14:textId="12477CA8" w:rsidR="006D3791" w:rsidRDefault="007D5265" w:rsidP="00EC341B">
      <w:pPr>
        <w:spacing w:before="120" w:after="120" w:line="240" w:lineRule="auto"/>
        <w:jc w:val="both"/>
        <w:rPr>
          <w:rFonts w:ascii="Arial" w:hAnsi="Arial" w:cs="Arial"/>
          <w:sz w:val="24"/>
          <w:szCs w:val="24"/>
        </w:rPr>
      </w:pPr>
      <w:r>
        <w:rPr>
          <w:rFonts w:ascii="Arial" w:hAnsi="Arial" w:cs="Arial"/>
          <w:sz w:val="24"/>
          <w:szCs w:val="24"/>
        </w:rPr>
        <w:t>Retired employees</w:t>
      </w:r>
      <w:r w:rsidR="00CC2E5B">
        <w:rPr>
          <w:rFonts w:ascii="Arial" w:hAnsi="Arial" w:cs="Arial"/>
          <w:sz w:val="24"/>
          <w:szCs w:val="24"/>
        </w:rPr>
        <w:t xml:space="preserve"> of the Group are</w:t>
      </w:r>
      <w:r w:rsidR="008D6661">
        <w:rPr>
          <w:rFonts w:ascii="Arial" w:hAnsi="Arial" w:cs="Arial"/>
          <w:sz w:val="24"/>
          <w:szCs w:val="24"/>
        </w:rPr>
        <w:t xml:space="preserve"> called</w:t>
      </w:r>
      <w:r w:rsidR="0049604B">
        <w:rPr>
          <w:rFonts w:ascii="Arial" w:hAnsi="Arial" w:cs="Arial"/>
          <w:sz w:val="24"/>
          <w:szCs w:val="24"/>
        </w:rPr>
        <w:t xml:space="preserve"> Direct Bill members</w:t>
      </w:r>
      <w:r w:rsidR="008D6661">
        <w:rPr>
          <w:rFonts w:ascii="Arial" w:hAnsi="Arial" w:cs="Arial"/>
          <w:sz w:val="24"/>
          <w:szCs w:val="24"/>
        </w:rPr>
        <w:t>. E</w:t>
      </w:r>
      <w:r w:rsidR="0049604B">
        <w:rPr>
          <w:rFonts w:ascii="Arial" w:hAnsi="Arial" w:cs="Arial"/>
          <w:sz w:val="24"/>
          <w:szCs w:val="24"/>
        </w:rPr>
        <w:t>ligibility to be covered under this Plan ends</w:t>
      </w:r>
      <w:r w:rsidR="008D6661">
        <w:rPr>
          <w:rFonts w:ascii="Arial" w:hAnsi="Arial" w:cs="Arial"/>
          <w:sz w:val="24"/>
          <w:szCs w:val="24"/>
        </w:rPr>
        <w:t xml:space="preserve"> for Direct Bill Members</w:t>
      </w:r>
      <w:r w:rsidR="0049604B">
        <w:rPr>
          <w:rFonts w:ascii="Arial" w:hAnsi="Arial" w:cs="Arial"/>
          <w:sz w:val="24"/>
          <w:szCs w:val="24"/>
        </w:rPr>
        <w:t xml:space="preserve"> </w:t>
      </w:r>
      <w:r w:rsidR="002C63A6">
        <w:rPr>
          <w:rFonts w:ascii="Arial" w:hAnsi="Arial" w:cs="Arial"/>
          <w:sz w:val="24"/>
          <w:szCs w:val="24"/>
        </w:rPr>
        <w:t xml:space="preserve">when they </w:t>
      </w:r>
      <w:r w:rsidR="0049604B">
        <w:rPr>
          <w:rFonts w:ascii="Arial" w:hAnsi="Arial" w:cs="Arial"/>
          <w:sz w:val="24"/>
          <w:szCs w:val="24"/>
        </w:rPr>
        <w:t>become eligible for Medicare</w:t>
      </w:r>
      <w:r w:rsidR="00302637">
        <w:rPr>
          <w:rFonts w:ascii="Arial" w:hAnsi="Arial" w:cs="Arial"/>
          <w:sz w:val="24"/>
          <w:szCs w:val="24"/>
        </w:rPr>
        <w:t xml:space="preserve">. The Plan </w:t>
      </w:r>
      <w:r w:rsidR="009143E9">
        <w:rPr>
          <w:rFonts w:ascii="Arial" w:hAnsi="Arial" w:cs="Arial"/>
          <w:sz w:val="24"/>
          <w:szCs w:val="24"/>
        </w:rPr>
        <w:t xml:space="preserve">will </w:t>
      </w:r>
      <w:r w:rsidR="00302637">
        <w:rPr>
          <w:rFonts w:ascii="Arial" w:hAnsi="Arial" w:cs="Arial"/>
          <w:sz w:val="24"/>
          <w:szCs w:val="24"/>
        </w:rPr>
        <w:t>offer</w:t>
      </w:r>
      <w:r w:rsidR="009143E9">
        <w:rPr>
          <w:rFonts w:ascii="Arial" w:hAnsi="Arial" w:cs="Arial"/>
          <w:sz w:val="24"/>
          <w:szCs w:val="24"/>
        </w:rPr>
        <w:t xml:space="preserve"> the Member the option of several</w:t>
      </w:r>
      <w:r w:rsidR="00302637">
        <w:rPr>
          <w:rFonts w:ascii="Arial" w:hAnsi="Arial" w:cs="Arial"/>
          <w:sz w:val="24"/>
          <w:szCs w:val="24"/>
        </w:rPr>
        <w:t xml:space="preserve"> insurance </w:t>
      </w:r>
      <w:r w:rsidR="009143E9">
        <w:rPr>
          <w:rFonts w:ascii="Arial" w:hAnsi="Arial" w:cs="Arial"/>
          <w:sz w:val="24"/>
          <w:szCs w:val="24"/>
        </w:rPr>
        <w:t xml:space="preserve">plan </w:t>
      </w:r>
      <w:r w:rsidR="00302637">
        <w:rPr>
          <w:rFonts w:ascii="Arial" w:hAnsi="Arial" w:cs="Arial"/>
          <w:sz w:val="24"/>
          <w:szCs w:val="24"/>
        </w:rPr>
        <w:t xml:space="preserve">options </w:t>
      </w:r>
      <w:r w:rsidR="009143E9">
        <w:rPr>
          <w:rFonts w:ascii="Arial" w:hAnsi="Arial" w:cs="Arial"/>
          <w:sz w:val="24"/>
          <w:szCs w:val="24"/>
        </w:rPr>
        <w:t xml:space="preserve">designed </w:t>
      </w:r>
      <w:r w:rsidR="00176116">
        <w:rPr>
          <w:rFonts w:ascii="Arial" w:hAnsi="Arial" w:cs="Arial"/>
          <w:sz w:val="24"/>
          <w:szCs w:val="24"/>
        </w:rPr>
        <w:t>to supplement their</w:t>
      </w:r>
      <w:r w:rsidR="009143E9">
        <w:rPr>
          <w:rFonts w:ascii="Arial" w:hAnsi="Arial" w:cs="Arial"/>
          <w:sz w:val="24"/>
          <w:szCs w:val="24"/>
        </w:rPr>
        <w:t xml:space="preserve"> </w:t>
      </w:r>
      <w:r w:rsidR="00302637">
        <w:rPr>
          <w:rFonts w:ascii="Arial" w:hAnsi="Arial" w:cs="Arial"/>
          <w:sz w:val="24"/>
          <w:szCs w:val="24"/>
        </w:rPr>
        <w:t>Medicare</w:t>
      </w:r>
      <w:r w:rsidR="009B6C45">
        <w:rPr>
          <w:rFonts w:ascii="Arial" w:hAnsi="Arial" w:cs="Arial"/>
          <w:sz w:val="24"/>
          <w:szCs w:val="24"/>
        </w:rPr>
        <w:t xml:space="preserve"> </w:t>
      </w:r>
      <w:r w:rsidR="00176116">
        <w:rPr>
          <w:rFonts w:ascii="Arial" w:hAnsi="Arial" w:cs="Arial"/>
          <w:sz w:val="24"/>
          <w:szCs w:val="24"/>
        </w:rPr>
        <w:t>benefits</w:t>
      </w:r>
      <w:r w:rsidR="00302637">
        <w:rPr>
          <w:rFonts w:ascii="Arial" w:hAnsi="Arial" w:cs="Arial"/>
          <w:sz w:val="24"/>
          <w:szCs w:val="24"/>
        </w:rPr>
        <w:t>.</w:t>
      </w:r>
      <w:r w:rsidR="00176116">
        <w:rPr>
          <w:rFonts w:ascii="Arial" w:hAnsi="Arial" w:cs="Arial"/>
          <w:sz w:val="24"/>
          <w:szCs w:val="24"/>
        </w:rPr>
        <w:t xml:space="preserve"> Members should contact</w:t>
      </w:r>
      <w:r w:rsidR="00F40C7A">
        <w:rPr>
          <w:rFonts w:ascii="Arial" w:hAnsi="Arial" w:cs="Arial"/>
          <w:sz w:val="24"/>
          <w:szCs w:val="24"/>
        </w:rPr>
        <w:t xml:space="preserve"> the</w:t>
      </w:r>
      <w:r w:rsidR="00176116">
        <w:rPr>
          <w:rFonts w:ascii="Arial" w:hAnsi="Arial" w:cs="Arial"/>
          <w:sz w:val="24"/>
          <w:szCs w:val="24"/>
        </w:rPr>
        <w:t xml:space="preserve"> Group</w:t>
      </w:r>
      <w:r w:rsidR="00400DBD">
        <w:rPr>
          <w:rFonts w:ascii="Arial" w:hAnsi="Arial" w:cs="Arial"/>
          <w:sz w:val="24"/>
          <w:szCs w:val="24"/>
        </w:rPr>
        <w:t xml:space="preserve"> for assistance or </w:t>
      </w:r>
      <w:r w:rsidR="009B6C45">
        <w:rPr>
          <w:rFonts w:ascii="Arial" w:hAnsi="Arial" w:cs="Arial"/>
          <w:sz w:val="24"/>
          <w:szCs w:val="24"/>
        </w:rPr>
        <w:t xml:space="preserve">information. </w:t>
      </w:r>
      <w:r w:rsidR="00302637">
        <w:rPr>
          <w:rFonts w:ascii="Arial" w:hAnsi="Arial" w:cs="Arial"/>
          <w:sz w:val="24"/>
          <w:szCs w:val="24"/>
        </w:rPr>
        <w:t xml:space="preserve"> </w:t>
      </w:r>
    </w:p>
    <w:p w14:paraId="21B5F3DA" w14:textId="0BA92A50" w:rsidR="00B66C45" w:rsidRPr="00F40C7A" w:rsidRDefault="006D3791" w:rsidP="00F40C7A">
      <w:pPr>
        <w:spacing w:before="120" w:after="120" w:line="240" w:lineRule="auto"/>
        <w:jc w:val="both"/>
        <w:rPr>
          <w:rFonts w:ascii="Arial" w:hAnsi="Arial" w:cs="Arial"/>
          <w:sz w:val="24"/>
          <w:szCs w:val="24"/>
        </w:rPr>
      </w:pPr>
      <w:r>
        <w:rPr>
          <w:rFonts w:ascii="Arial" w:hAnsi="Arial" w:cs="Arial"/>
          <w:sz w:val="24"/>
          <w:szCs w:val="24"/>
        </w:rPr>
        <w:t xml:space="preserve">For Direct Bill (retiree) </w:t>
      </w:r>
      <w:r w:rsidR="00B06986">
        <w:rPr>
          <w:rFonts w:ascii="Arial" w:hAnsi="Arial" w:cs="Arial"/>
          <w:sz w:val="24"/>
          <w:szCs w:val="24"/>
        </w:rPr>
        <w:t>m</w:t>
      </w:r>
      <w:r w:rsidR="00302637">
        <w:rPr>
          <w:rFonts w:ascii="Arial" w:hAnsi="Arial" w:cs="Arial"/>
          <w:sz w:val="24"/>
          <w:szCs w:val="24"/>
        </w:rPr>
        <w:t>embership</w:t>
      </w:r>
      <w:r>
        <w:rPr>
          <w:rFonts w:ascii="Arial" w:hAnsi="Arial" w:cs="Arial"/>
          <w:sz w:val="24"/>
          <w:szCs w:val="24"/>
        </w:rPr>
        <w:t>s with both a Medicare eligible Member and a Non Medicare eligible Member, the Group</w:t>
      </w:r>
      <w:r w:rsidR="00B34AFC">
        <w:rPr>
          <w:rFonts w:ascii="Arial" w:hAnsi="Arial" w:cs="Arial"/>
          <w:sz w:val="24"/>
          <w:szCs w:val="24"/>
        </w:rPr>
        <w:t xml:space="preserve"> </w:t>
      </w:r>
      <w:r w:rsidR="00302637">
        <w:rPr>
          <w:rFonts w:ascii="Arial" w:hAnsi="Arial" w:cs="Arial"/>
          <w:sz w:val="24"/>
          <w:szCs w:val="24"/>
        </w:rPr>
        <w:t xml:space="preserve">will split </w:t>
      </w:r>
      <w:r w:rsidR="00267B1C">
        <w:rPr>
          <w:rFonts w:ascii="Arial" w:hAnsi="Arial" w:cs="Arial"/>
          <w:sz w:val="24"/>
          <w:szCs w:val="24"/>
        </w:rPr>
        <w:t xml:space="preserve">the membership </w:t>
      </w:r>
      <w:r w:rsidR="00F371EF">
        <w:rPr>
          <w:rFonts w:ascii="Arial" w:hAnsi="Arial" w:cs="Arial"/>
          <w:sz w:val="24"/>
          <w:szCs w:val="24"/>
        </w:rPr>
        <w:t xml:space="preserve">into separate </w:t>
      </w:r>
      <w:r w:rsidR="005C3AF8">
        <w:rPr>
          <w:rFonts w:ascii="Arial" w:hAnsi="Arial" w:cs="Arial"/>
          <w:sz w:val="24"/>
          <w:szCs w:val="24"/>
        </w:rPr>
        <w:t>memberships</w:t>
      </w:r>
      <w:r w:rsidR="00267B1C">
        <w:rPr>
          <w:rFonts w:ascii="Arial" w:hAnsi="Arial" w:cs="Arial"/>
          <w:sz w:val="24"/>
          <w:szCs w:val="24"/>
        </w:rPr>
        <w:t xml:space="preserve"> to allow the Members to select the appropriate health plan. </w:t>
      </w:r>
      <w:r w:rsidR="00742CCC">
        <w:rPr>
          <w:rFonts w:ascii="Arial" w:hAnsi="Arial" w:cs="Arial"/>
          <w:sz w:val="24"/>
          <w:szCs w:val="24"/>
        </w:rPr>
        <w:t xml:space="preserve">The </w:t>
      </w:r>
      <w:r w:rsidR="00F40C7A">
        <w:rPr>
          <w:rFonts w:ascii="Arial" w:hAnsi="Arial" w:cs="Arial"/>
          <w:sz w:val="24"/>
          <w:szCs w:val="24"/>
        </w:rPr>
        <w:t>N</w:t>
      </w:r>
      <w:r w:rsidR="00742CCC">
        <w:rPr>
          <w:rFonts w:ascii="Arial" w:hAnsi="Arial" w:cs="Arial"/>
          <w:sz w:val="24"/>
          <w:szCs w:val="24"/>
        </w:rPr>
        <w:t xml:space="preserve">on Medicare eligible </w:t>
      </w:r>
      <w:r w:rsidR="0088384A">
        <w:rPr>
          <w:rFonts w:ascii="Arial" w:hAnsi="Arial" w:cs="Arial"/>
          <w:sz w:val="24"/>
          <w:szCs w:val="24"/>
        </w:rPr>
        <w:t xml:space="preserve">Direct Bill </w:t>
      </w:r>
      <w:r w:rsidR="00742CCC">
        <w:rPr>
          <w:rFonts w:ascii="Arial" w:hAnsi="Arial" w:cs="Arial"/>
          <w:sz w:val="24"/>
          <w:szCs w:val="24"/>
        </w:rPr>
        <w:t>member may remain covered under th</w:t>
      </w:r>
      <w:r w:rsidR="00267B1C">
        <w:rPr>
          <w:rFonts w:ascii="Arial" w:hAnsi="Arial" w:cs="Arial"/>
          <w:sz w:val="24"/>
          <w:szCs w:val="24"/>
        </w:rPr>
        <w:t>is</w:t>
      </w:r>
      <w:r w:rsidR="00742CCC">
        <w:rPr>
          <w:rFonts w:ascii="Arial" w:hAnsi="Arial" w:cs="Arial"/>
          <w:sz w:val="24"/>
          <w:szCs w:val="24"/>
        </w:rPr>
        <w:t xml:space="preserve"> Plan</w:t>
      </w:r>
      <w:r w:rsidR="005B04A7">
        <w:rPr>
          <w:rFonts w:ascii="Arial" w:hAnsi="Arial" w:cs="Arial"/>
          <w:sz w:val="24"/>
          <w:szCs w:val="24"/>
        </w:rPr>
        <w:t xml:space="preserve"> as long as they continue to meet eligibility requirements to be covered under the Group. </w:t>
      </w:r>
      <w:r w:rsidR="00267B1C">
        <w:rPr>
          <w:rFonts w:ascii="Arial" w:hAnsi="Arial" w:cs="Arial"/>
          <w:sz w:val="24"/>
          <w:szCs w:val="24"/>
        </w:rPr>
        <w:t xml:space="preserve">The Medicare eligible </w:t>
      </w:r>
      <w:r w:rsidR="0088384A">
        <w:rPr>
          <w:rFonts w:ascii="Arial" w:hAnsi="Arial" w:cs="Arial"/>
          <w:sz w:val="24"/>
          <w:szCs w:val="24"/>
        </w:rPr>
        <w:t xml:space="preserve">Direct Bill </w:t>
      </w:r>
      <w:r w:rsidR="00267B1C">
        <w:rPr>
          <w:rFonts w:ascii="Arial" w:hAnsi="Arial" w:cs="Arial"/>
          <w:sz w:val="24"/>
          <w:szCs w:val="24"/>
        </w:rPr>
        <w:t xml:space="preserve">member will be offered insurance options designed </w:t>
      </w:r>
      <w:r w:rsidR="00682F28">
        <w:rPr>
          <w:rFonts w:ascii="Arial" w:hAnsi="Arial" w:cs="Arial"/>
          <w:sz w:val="24"/>
          <w:szCs w:val="24"/>
        </w:rPr>
        <w:t>to go with Medicare.</w:t>
      </w:r>
    </w:p>
    <w:p w14:paraId="5C58C344" w14:textId="77777777" w:rsidR="00B66C45" w:rsidRPr="00EA1464" w:rsidRDefault="00B66C45" w:rsidP="006C6775">
      <w:pPr>
        <w:spacing w:before="240" w:after="0" w:line="240" w:lineRule="auto"/>
        <w:jc w:val="both"/>
        <w:rPr>
          <w:rFonts w:ascii="Arial" w:hAnsi="Arial" w:cs="Arial"/>
          <w:b/>
          <w:sz w:val="24"/>
          <w:szCs w:val="24"/>
        </w:rPr>
      </w:pPr>
      <w:r w:rsidRPr="00EA1464">
        <w:rPr>
          <w:rFonts w:ascii="Arial" w:hAnsi="Arial" w:cs="Arial"/>
          <w:b/>
          <w:sz w:val="24"/>
          <w:szCs w:val="24"/>
        </w:rPr>
        <w:t xml:space="preserve">Right to Receive and Release Needed Information </w:t>
      </w:r>
    </w:p>
    <w:p w14:paraId="5447F612" w14:textId="36427B8F" w:rsidR="00B66C45" w:rsidRPr="003A31E2" w:rsidRDefault="00B66C45" w:rsidP="006C6775">
      <w:pPr>
        <w:spacing w:before="120" w:after="0" w:line="240" w:lineRule="auto"/>
        <w:jc w:val="both"/>
        <w:rPr>
          <w:rFonts w:ascii="Arial" w:hAnsi="Arial" w:cs="Arial"/>
          <w:sz w:val="24"/>
          <w:szCs w:val="24"/>
        </w:rPr>
      </w:pPr>
      <w:r w:rsidRPr="003A31E2">
        <w:rPr>
          <w:rFonts w:ascii="Arial" w:hAnsi="Arial" w:cs="Arial"/>
          <w:sz w:val="24"/>
          <w:szCs w:val="24"/>
        </w:rPr>
        <w:t>By accepting Coverage under th</w:t>
      </w:r>
      <w:r w:rsidR="007F109F">
        <w:rPr>
          <w:rFonts w:ascii="Arial" w:hAnsi="Arial" w:cs="Arial"/>
          <w:sz w:val="24"/>
          <w:szCs w:val="24"/>
        </w:rPr>
        <w:t>e terms of the Plan</w:t>
      </w:r>
      <w:r w:rsidRPr="003A31E2">
        <w:rPr>
          <w:rFonts w:ascii="Arial" w:hAnsi="Arial" w:cs="Arial"/>
          <w:sz w:val="24"/>
          <w:szCs w:val="24"/>
        </w:rPr>
        <w:t xml:space="preserve"> You agree to: </w:t>
      </w:r>
    </w:p>
    <w:p w14:paraId="67B7FFBB" w14:textId="77777777" w:rsidR="00B66C45" w:rsidRPr="003A31E2" w:rsidRDefault="00B66C45" w:rsidP="00BF690D">
      <w:pPr>
        <w:pStyle w:val="ListParagraph"/>
        <w:numPr>
          <w:ilvl w:val="0"/>
          <w:numId w:val="54"/>
        </w:numPr>
        <w:spacing w:after="120" w:line="240" w:lineRule="auto"/>
        <w:jc w:val="both"/>
        <w:rPr>
          <w:rFonts w:ascii="Arial" w:hAnsi="Arial" w:cs="Arial"/>
          <w:sz w:val="24"/>
          <w:szCs w:val="24"/>
        </w:rPr>
      </w:pPr>
      <w:r w:rsidRPr="003A31E2">
        <w:rPr>
          <w:rFonts w:ascii="Arial" w:hAnsi="Arial" w:cs="Arial"/>
          <w:sz w:val="24"/>
          <w:szCs w:val="24"/>
        </w:rPr>
        <w:t xml:space="preserve">Provide the Plan with information about other Coverage and promptly notify the Plan of any Coverage changes; </w:t>
      </w:r>
    </w:p>
    <w:p w14:paraId="18DA980E" w14:textId="77777777" w:rsidR="00B66C45" w:rsidRPr="003A31E2" w:rsidRDefault="00B66C45" w:rsidP="00BF690D">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Give the Plan the right to obtain information as needed from others to coordinate benefits; </w:t>
      </w:r>
    </w:p>
    <w:p w14:paraId="150812E0" w14:textId="77777777" w:rsidR="00B66C45" w:rsidRPr="00EA1464" w:rsidRDefault="00B66C45" w:rsidP="00EA1464">
      <w:pPr>
        <w:spacing w:before="240" w:after="120" w:line="240" w:lineRule="auto"/>
        <w:jc w:val="both"/>
        <w:rPr>
          <w:rFonts w:ascii="Arial" w:hAnsi="Arial" w:cs="Arial"/>
          <w:b/>
          <w:sz w:val="24"/>
          <w:szCs w:val="24"/>
        </w:rPr>
      </w:pPr>
      <w:r w:rsidRPr="00EA1464">
        <w:rPr>
          <w:rFonts w:ascii="Arial" w:hAnsi="Arial" w:cs="Arial"/>
          <w:b/>
          <w:sz w:val="24"/>
          <w:szCs w:val="24"/>
        </w:rPr>
        <w:t xml:space="preserve">Facility of Payment </w:t>
      </w:r>
    </w:p>
    <w:p w14:paraId="71C8E148" w14:textId="77777777" w:rsidR="00B66C45" w:rsidRDefault="00B66C45" w:rsidP="00B9174A">
      <w:pPr>
        <w:spacing w:before="120" w:after="120" w:line="240" w:lineRule="auto"/>
        <w:jc w:val="both"/>
        <w:rPr>
          <w:rFonts w:ascii="Arial" w:hAnsi="Arial" w:cs="Arial"/>
          <w:sz w:val="24"/>
          <w:szCs w:val="24"/>
        </w:rPr>
      </w:pPr>
      <w:r w:rsidRPr="003A31E2">
        <w:rPr>
          <w:rFonts w:ascii="Arial" w:hAnsi="Arial" w:cs="Arial"/>
          <w:sz w:val="24"/>
          <w:szCs w:val="24"/>
        </w:rPr>
        <w:t xml:space="preserve">A payment made under another plan may include an amount that should have been paid under the </w:t>
      </w:r>
      <w:r w:rsidR="00466AF9">
        <w:rPr>
          <w:rFonts w:ascii="Arial" w:hAnsi="Arial" w:cs="Arial"/>
          <w:sz w:val="24"/>
          <w:szCs w:val="24"/>
        </w:rPr>
        <w:t>terms of the Plan</w:t>
      </w:r>
      <w:r w:rsidRPr="003A31E2">
        <w:rPr>
          <w:rFonts w:ascii="Arial" w:hAnsi="Arial" w:cs="Arial"/>
          <w:sz w:val="24"/>
          <w:szCs w:val="24"/>
        </w:rPr>
        <w:t xml:space="preserve">. If it does, the Plan may pay the amount to the organization </w:t>
      </w:r>
      <w:r w:rsidRPr="003A31E2">
        <w:rPr>
          <w:rFonts w:ascii="Arial" w:hAnsi="Arial" w:cs="Arial"/>
          <w:sz w:val="24"/>
          <w:szCs w:val="24"/>
        </w:rPr>
        <w:lastRenderedPageBreak/>
        <w:t xml:space="preserve">that made the payment. The amount will then be treated as though it was a benefit paid under the </w:t>
      </w:r>
      <w:r w:rsidR="00466AF9">
        <w:rPr>
          <w:rFonts w:ascii="Arial" w:hAnsi="Arial" w:cs="Arial"/>
          <w:sz w:val="24"/>
          <w:szCs w:val="24"/>
        </w:rPr>
        <w:t>Plan</w:t>
      </w:r>
      <w:r w:rsidRPr="003A31E2">
        <w:rPr>
          <w:rFonts w:ascii="Arial" w:hAnsi="Arial" w:cs="Arial"/>
          <w:sz w:val="24"/>
          <w:szCs w:val="24"/>
        </w:rPr>
        <w:t xml:space="preserve">. The Plan will not have to pay that amount again. The term “payment made” includes providing benefits in the form of services, in which case “payment made” means reasonable cash value of the benefits provided in the form of services. </w:t>
      </w:r>
    </w:p>
    <w:p w14:paraId="7B85A923" w14:textId="77777777" w:rsidR="00B66C45" w:rsidRPr="00EA1464" w:rsidRDefault="00B66C45" w:rsidP="00B9174A">
      <w:pPr>
        <w:jc w:val="both"/>
        <w:rPr>
          <w:rFonts w:ascii="Arial" w:hAnsi="Arial" w:cs="Arial"/>
          <w:b/>
          <w:sz w:val="24"/>
          <w:szCs w:val="24"/>
        </w:rPr>
      </w:pPr>
      <w:r w:rsidRPr="00EA1464">
        <w:rPr>
          <w:rFonts w:ascii="Arial" w:hAnsi="Arial" w:cs="Arial"/>
          <w:b/>
          <w:sz w:val="24"/>
          <w:szCs w:val="24"/>
        </w:rPr>
        <w:t xml:space="preserve">Right of Recovery </w:t>
      </w:r>
    </w:p>
    <w:p w14:paraId="51B6A7BD" w14:textId="77777777" w:rsidR="00B66C45" w:rsidRPr="003A31E2" w:rsidRDefault="00B66C45" w:rsidP="00B9174A">
      <w:pPr>
        <w:spacing w:before="120" w:after="0" w:line="240" w:lineRule="auto"/>
        <w:jc w:val="both"/>
        <w:rPr>
          <w:rFonts w:ascii="Arial" w:hAnsi="Arial" w:cs="Arial"/>
          <w:sz w:val="24"/>
          <w:szCs w:val="24"/>
        </w:rPr>
      </w:pPr>
      <w:r w:rsidRPr="003A31E2">
        <w:rPr>
          <w:rFonts w:ascii="Arial" w:hAnsi="Arial" w:cs="Arial"/>
          <w:sz w:val="24"/>
          <w:szCs w:val="24"/>
        </w:rPr>
        <w:t xml:space="preserve">If the amount of payment made by the Plan, including the reasonable cash value of any benefits provided in the form of services, is more than it should have paid under the terms of the </w:t>
      </w:r>
      <w:r w:rsidR="007F109F">
        <w:rPr>
          <w:rFonts w:ascii="Arial" w:hAnsi="Arial" w:cs="Arial"/>
          <w:sz w:val="24"/>
          <w:szCs w:val="24"/>
        </w:rPr>
        <w:t>Plan</w:t>
      </w:r>
      <w:r w:rsidRPr="003A31E2">
        <w:rPr>
          <w:rFonts w:ascii="Arial" w:hAnsi="Arial" w:cs="Arial"/>
          <w:sz w:val="24"/>
          <w:szCs w:val="24"/>
        </w:rPr>
        <w:t xml:space="preserve">, the </w:t>
      </w:r>
      <w:r w:rsidR="00B06AE0">
        <w:rPr>
          <w:rFonts w:ascii="Arial" w:hAnsi="Arial" w:cs="Arial"/>
          <w:sz w:val="24"/>
          <w:szCs w:val="24"/>
        </w:rPr>
        <w:t>TPA</w:t>
      </w:r>
      <w:r w:rsidRPr="003A31E2">
        <w:rPr>
          <w:rFonts w:ascii="Arial" w:hAnsi="Arial" w:cs="Arial"/>
          <w:sz w:val="24"/>
          <w:szCs w:val="24"/>
        </w:rPr>
        <w:t xml:space="preserve"> may recover the excess payments from one (1) or more of: </w:t>
      </w:r>
    </w:p>
    <w:p w14:paraId="674DD998" w14:textId="77777777" w:rsidR="00B66C45" w:rsidRPr="003A31E2" w:rsidRDefault="00B66C45" w:rsidP="00B9174A">
      <w:pPr>
        <w:pStyle w:val="ListParagraph"/>
        <w:numPr>
          <w:ilvl w:val="0"/>
          <w:numId w:val="54"/>
        </w:numPr>
        <w:spacing w:after="120" w:line="240" w:lineRule="auto"/>
        <w:jc w:val="both"/>
        <w:rPr>
          <w:rFonts w:ascii="Arial" w:hAnsi="Arial" w:cs="Arial"/>
          <w:sz w:val="24"/>
          <w:szCs w:val="24"/>
        </w:rPr>
      </w:pPr>
      <w:r w:rsidRPr="003A31E2">
        <w:rPr>
          <w:rFonts w:ascii="Arial" w:hAnsi="Arial" w:cs="Arial"/>
          <w:sz w:val="24"/>
          <w:szCs w:val="24"/>
        </w:rPr>
        <w:t xml:space="preserve">The person(s) it has paid; </w:t>
      </w:r>
    </w:p>
    <w:p w14:paraId="30A1978D" w14:textId="77777777" w:rsidR="00B66C45" w:rsidRPr="003A31E2" w:rsidRDefault="00B66C45" w:rsidP="00B9174A">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The person for whom a claim was paid; </w:t>
      </w:r>
    </w:p>
    <w:p w14:paraId="423FD550" w14:textId="77777777" w:rsidR="00B66C45" w:rsidRPr="003A31E2" w:rsidRDefault="00B66C45" w:rsidP="00B9174A">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Another Insurance company which should have paid; or </w:t>
      </w:r>
    </w:p>
    <w:p w14:paraId="25E736C8" w14:textId="77777777" w:rsidR="00B66C45" w:rsidRPr="003A31E2" w:rsidRDefault="00B66C45" w:rsidP="00B9174A">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Any Other organizations with liability for the services.</w:t>
      </w:r>
    </w:p>
    <w:p w14:paraId="322D4C88"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br w:type="page"/>
      </w:r>
    </w:p>
    <w:p w14:paraId="0EDDC7E3" w14:textId="77777777" w:rsidR="00B66C45" w:rsidRPr="00023935" w:rsidRDefault="00B66C45" w:rsidP="00EA1464">
      <w:pPr>
        <w:spacing w:before="120" w:after="120" w:line="240" w:lineRule="auto"/>
        <w:jc w:val="center"/>
        <w:rPr>
          <w:rFonts w:ascii="Arial" w:hAnsi="Arial" w:cs="Arial"/>
          <w:b/>
          <w:sz w:val="28"/>
          <w:szCs w:val="28"/>
        </w:rPr>
      </w:pPr>
      <w:r w:rsidRPr="00023935">
        <w:rPr>
          <w:rFonts w:ascii="Arial" w:hAnsi="Arial" w:cs="Arial"/>
          <w:b/>
          <w:sz w:val="28"/>
          <w:szCs w:val="28"/>
        </w:rPr>
        <w:lastRenderedPageBreak/>
        <w:t>Section II – Administrative Provisions</w:t>
      </w:r>
    </w:p>
    <w:p w14:paraId="6D4A1811" w14:textId="77777777" w:rsidR="00B66C45" w:rsidRPr="00023935" w:rsidRDefault="00B66C45" w:rsidP="00EA1464">
      <w:pPr>
        <w:spacing w:before="120" w:after="120" w:line="240" w:lineRule="auto"/>
        <w:jc w:val="center"/>
        <w:rPr>
          <w:rFonts w:ascii="Arial" w:hAnsi="Arial" w:cs="Arial"/>
          <w:b/>
          <w:sz w:val="28"/>
          <w:szCs w:val="28"/>
        </w:rPr>
      </w:pPr>
      <w:r w:rsidRPr="00023935">
        <w:rPr>
          <w:rFonts w:ascii="Arial" w:hAnsi="Arial" w:cs="Arial"/>
          <w:b/>
          <w:sz w:val="28"/>
          <w:szCs w:val="28"/>
        </w:rPr>
        <w:t>Part 5: General Information</w:t>
      </w:r>
    </w:p>
    <w:p w14:paraId="4E8A44C1" w14:textId="77777777" w:rsidR="00B66C45" w:rsidRPr="003A31E2" w:rsidRDefault="00B66C45" w:rsidP="0027498D">
      <w:pPr>
        <w:spacing w:before="240" w:after="120" w:line="240" w:lineRule="auto"/>
        <w:jc w:val="both"/>
        <w:rPr>
          <w:rFonts w:ascii="Arial" w:hAnsi="Arial" w:cs="Arial"/>
          <w:sz w:val="24"/>
          <w:szCs w:val="24"/>
        </w:rPr>
      </w:pPr>
      <w:r w:rsidRPr="0027498D">
        <w:rPr>
          <w:rFonts w:ascii="Arial" w:hAnsi="Arial" w:cs="Arial"/>
          <w:b/>
          <w:sz w:val="24"/>
          <w:szCs w:val="24"/>
          <w:u w:val="single"/>
        </w:rPr>
        <w:t>Member/Provider Relationship</w:t>
      </w:r>
      <w:r w:rsidR="00EA1464">
        <w:rPr>
          <w:rFonts w:ascii="Arial" w:hAnsi="Arial" w:cs="Arial"/>
          <w:b/>
          <w:sz w:val="24"/>
          <w:szCs w:val="24"/>
        </w:rPr>
        <w:t>:</w:t>
      </w:r>
      <w:r w:rsidRPr="003A31E2">
        <w:rPr>
          <w:rFonts w:ascii="Arial" w:hAnsi="Arial" w:cs="Arial"/>
          <w:sz w:val="24"/>
          <w:szCs w:val="24"/>
        </w:rPr>
        <w:t xml:space="preserve"> The choice of a provider is solely the Member’s. The use or non-use of an adjective such as </w:t>
      </w:r>
      <w:r w:rsidRPr="00F90845">
        <w:rPr>
          <w:rFonts w:ascii="Arial" w:hAnsi="Arial" w:cs="Arial"/>
          <w:sz w:val="24"/>
          <w:szCs w:val="24"/>
        </w:rPr>
        <w:t>Network or Non Network</w:t>
      </w:r>
      <w:r w:rsidRPr="003A31E2">
        <w:rPr>
          <w:rFonts w:ascii="Arial" w:hAnsi="Arial" w:cs="Arial"/>
          <w:sz w:val="24"/>
          <w:szCs w:val="24"/>
        </w:rPr>
        <w:t xml:space="preserve"> in modifying any provider is not a statement as to the ability of the provider.</w:t>
      </w:r>
    </w:p>
    <w:p w14:paraId="297C6E44" w14:textId="77777777" w:rsidR="00B66C45" w:rsidRPr="003A31E2" w:rsidRDefault="00B66C45" w:rsidP="00EC341B">
      <w:pPr>
        <w:spacing w:before="120" w:after="120" w:line="240" w:lineRule="auto"/>
        <w:jc w:val="both"/>
        <w:rPr>
          <w:rFonts w:ascii="Arial" w:hAnsi="Arial" w:cs="Arial"/>
          <w:sz w:val="24"/>
          <w:szCs w:val="24"/>
        </w:rPr>
      </w:pPr>
      <w:r w:rsidRPr="0027498D">
        <w:rPr>
          <w:rFonts w:ascii="Arial" w:hAnsi="Arial" w:cs="Arial"/>
          <w:b/>
          <w:sz w:val="24"/>
          <w:szCs w:val="24"/>
          <w:u w:val="single"/>
        </w:rPr>
        <w:t>Your Identification Card</w:t>
      </w:r>
      <w:r w:rsidR="00EA1464">
        <w:rPr>
          <w:rFonts w:ascii="Arial" w:hAnsi="Arial" w:cs="Arial"/>
          <w:b/>
          <w:sz w:val="24"/>
          <w:szCs w:val="24"/>
        </w:rPr>
        <w:t>:</w:t>
      </w:r>
      <w:r w:rsidRPr="003A31E2">
        <w:rPr>
          <w:rFonts w:ascii="Arial" w:hAnsi="Arial" w:cs="Arial"/>
          <w:sz w:val="24"/>
          <w:szCs w:val="24"/>
        </w:rPr>
        <w:t xml:space="preserve"> You must tell Your Institutional Provider or Professional Provider that You are eligible for Covered Services. When You receive services, show Your Identification Card at the provider’s office. Show only the current card.</w:t>
      </w:r>
    </w:p>
    <w:p w14:paraId="259EEB7D" w14:textId="77777777" w:rsidR="00B66C45" w:rsidRPr="00CF1412" w:rsidRDefault="00B66C45" w:rsidP="0027498D">
      <w:pPr>
        <w:spacing w:before="120" w:after="0" w:line="240" w:lineRule="auto"/>
        <w:jc w:val="both"/>
        <w:rPr>
          <w:rFonts w:ascii="Arial" w:hAnsi="Arial" w:cs="Arial"/>
          <w:sz w:val="24"/>
          <w:szCs w:val="24"/>
        </w:rPr>
      </w:pPr>
      <w:r w:rsidRPr="00B9174A">
        <w:rPr>
          <w:rFonts w:ascii="Arial" w:hAnsi="Arial" w:cs="Arial"/>
          <w:b/>
          <w:sz w:val="24"/>
          <w:szCs w:val="24"/>
          <w:u w:val="single"/>
        </w:rPr>
        <w:t xml:space="preserve">The TPA’s </w:t>
      </w:r>
      <w:r w:rsidRPr="0034583A">
        <w:rPr>
          <w:rFonts w:ascii="Arial" w:hAnsi="Arial" w:cs="Arial"/>
          <w:b/>
          <w:sz w:val="24"/>
          <w:szCs w:val="24"/>
          <w:u w:val="single"/>
        </w:rPr>
        <w:t>Responsibility</w:t>
      </w:r>
      <w:r w:rsidRPr="00CF1412">
        <w:rPr>
          <w:rFonts w:ascii="Arial" w:hAnsi="Arial" w:cs="Arial"/>
          <w:b/>
          <w:sz w:val="24"/>
          <w:szCs w:val="24"/>
          <w:u w:val="single"/>
        </w:rPr>
        <w:t xml:space="preserve"> is Limited</w:t>
      </w:r>
      <w:r w:rsidR="00EA1464" w:rsidRPr="00CF1412">
        <w:rPr>
          <w:rFonts w:ascii="Arial" w:hAnsi="Arial" w:cs="Arial"/>
          <w:b/>
          <w:sz w:val="24"/>
          <w:szCs w:val="24"/>
        </w:rPr>
        <w:t>:</w:t>
      </w:r>
      <w:r w:rsidRPr="00CF1412">
        <w:rPr>
          <w:rFonts w:ascii="Arial" w:hAnsi="Arial" w:cs="Arial"/>
          <w:sz w:val="24"/>
          <w:szCs w:val="24"/>
        </w:rPr>
        <w:t xml:space="preserve"> Institutional Provider services are subject to the rules and regulations of the provider. This includes rules about admissions, discharge, and availability of services. The TPA does not guarantee that admission or that any specific type of room or kind of service will be available.</w:t>
      </w:r>
    </w:p>
    <w:p w14:paraId="5CBCEA82" w14:textId="77777777" w:rsidR="00B66C45" w:rsidRPr="00CF1412" w:rsidRDefault="00B66C45" w:rsidP="00BF690D">
      <w:pPr>
        <w:pStyle w:val="ListParagraph"/>
        <w:numPr>
          <w:ilvl w:val="0"/>
          <w:numId w:val="54"/>
        </w:numPr>
        <w:spacing w:after="120" w:line="240" w:lineRule="auto"/>
        <w:jc w:val="both"/>
        <w:rPr>
          <w:rFonts w:ascii="Arial" w:hAnsi="Arial" w:cs="Arial"/>
          <w:sz w:val="24"/>
          <w:szCs w:val="24"/>
        </w:rPr>
      </w:pPr>
      <w:r w:rsidRPr="00CF1412">
        <w:rPr>
          <w:rFonts w:ascii="Arial" w:hAnsi="Arial" w:cs="Arial"/>
          <w:b/>
          <w:sz w:val="24"/>
          <w:szCs w:val="24"/>
          <w:u w:val="single"/>
        </w:rPr>
        <w:t>The TPA is obligated to</w:t>
      </w:r>
      <w:r w:rsidRPr="00CF1412">
        <w:rPr>
          <w:rFonts w:ascii="Arial" w:hAnsi="Arial" w:cs="Arial"/>
          <w:sz w:val="24"/>
          <w:szCs w:val="24"/>
        </w:rPr>
        <w:t xml:space="preserve"> provide benefits for the services of Your Professional Provider only to the extent provided </w:t>
      </w:r>
      <w:r w:rsidR="007F109F" w:rsidRPr="00CF1412">
        <w:rPr>
          <w:rFonts w:ascii="Arial" w:hAnsi="Arial" w:cs="Arial"/>
          <w:sz w:val="24"/>
          <w:szCs w:val="24"/>
        </w:rPr>
        <w:t xml:space="preserve">under the terms of the Plan, and as described </w:t>
      </w:r>
      <w:r w:rsidRPr="00CF1412">
        <w:rPr>
          <w:rFonts w:ascii="Arial" w:hAnsi="Arial" w:cs="Arial"/>
          <w:sz w:val="24"/>
          <w:szCs w:val="24"/>
        </w:rPr>
        <w:t>in this Benefit Description. The TPA does not guarantee the availability of a provider.</w:t>
      </w:r>
    </w:p>
    <w:p w14:paraId="567D5DBC" w14:textId="757B403F" w:rsidR="00B66C45" w:rsidRPr="00CF1412" w:rsidRDefault="00B66C45" w:rsidP="00BF690D">
      <w:pPr>
        <w:pStyle w:val="ListParagraph"/>
        <w:numPr>
          <w:ilvl w:val="0"/>
          <w:numId w:val="54"/>
        </w:numPr>
        <w:spacing w:before="120" w:after="120" w:line="240" w:lineRule="auto"/>
        <w:contextualSpacing w:val="0"/>
        <w:jc w:val="both"/>
        <w:rPr>
          <w:rFonts w:ascii="Arial" w:hAnsi="Arial" w:cs="Arial"/>
          <w:sz w:val="24"/>
          <w:szCs w:val="24"/>
        </w:rPr>
      </w:pPr>
      <w:r w:rsidRPr="00CF1412">
        <w:rPr>
          <w:rFonts w:ascii="Arial" w:hAnsi="Arial" w:cs="Arial"/>
          <w:b/>
          <w:sz w:val="24"/>
          <w:szCs w:val="24"/>
          <w:u w:val="single"/>
        </w:rPr>
        <w:t>The TPA will not be liable</w:t>
      </w:r>
      <w:r w:rsidRPr="00CF1412">
        <w:rPr>
          <w:rFonts w:ascii="Arial" w:hAnsi="Arial" w:cs="Arial"/>
          <w:sz w:val="24"/>
          <w:szCs w:val="24"/>
        </w:rPr>
        <w:t xml:space="preserve"> for any acts or wrongs of a </w:t>
      </w:r>
      <w:r w:rsidR="007F109F" w:rsidRPr="00CF1412">
        <w:rPr>
          <w:rFonts w:ascii="Arial" w:hAnsi="Arial" w:cs="Arial"/>
          <w:sz w:val="24"/>
          <w:szCs w:val="24"/>
        </w:rPr>
        <w:t>P</w:t>
      </w:r>
      <w:r w:rsidRPr="00CF1412">
        <w:rPr>
          <w:rFonts w:ascii="Arial" w:hAnsi="Arial" w:cs="Arial"/>
          <w:sz w:val="24"/>
          <w:szCs w:val="24"/>
        </w:rPr>
        <w:t>rovider. This includes negligence, misconduct, malpractice, refusal to give service, and breach of contract because of anything done or not done by a provider.</w:t>
      </w:r>
    </w:p>
    <w:p w14:paraId="2281CD57" w14:textId="145CA0CC" w:rsidR="00B66C45" w:rsidRPr="003A31E2" w:rsidRDefault="00B66C45" w:rsidP="0027498D">
      <w:pPr>
        <w:spacing w:before="240" w:after="0" w:line="240" w:lineRule="auto"/>
        <w:jc w:val="both"/>
        <w:rPr>
          <w:rFonts w:ascii="Arial" w:hAnsi="Arial" w:cs="Arial"/>
          <w:sz w:val="24"/>
          <w:szCs w:val="24"/>
        </w:rPr>
      </w:pPr>
      <w:r w:rsidRPr="0027498D">
        <w:rPr>
          <w:rFonts w:ascii="Arial" w:hAnsi="Arial" w:cs="Arial"/>
          <w:b/>
          <w:sz w:val="24"/>
          <w:szCs w:val="24"/>
          <w:u w:val="single"/>
        </w:rPr>
        <w:t>Your Authorization</w:t>
      </w:r>
      <w:r w:rsidR="00023935" w:rsidRPr="00023935">
        <w:rPr>
          <w:rFonts w:ascii="Arial" w:hAnsi="Arial" w:cs="Arial"/>
          <w:b/>
          <w:sz w:val="24"/>
          <w:szCs w:val="24"/>
        </w:rPr>
        <w:t>:</w:t>
      </w:r>
      <w:r w:rsidRPr="003A31E2">
        <w:rPr>
          <w:rFonts w:ascii="Arial" w:hAnsi="Arial" w:cs="Arial"/>
          <w:sz w:val="24"/>
          <w:szCs w:val="24"/>
        </w:rPr>
        <w:t xml:space="preserve"> By accepting coverage under</w:t>
      </w:r>
      <w:r w:rsidR="007F109F">
        <w:rPr>
          <w:rFonts w:ascii="Arial" w:hAnsi="Arial" w:cs="Arial"/>
          <w:sz w:val="24"/>
          <w:szCs w:val="24"/>
        </w:rPr>
        <w:t xml:space="preserve"> the terms of the Plan, and as described in</w:t>
      </w:r>
      <w:r w:rsidRPr="003A31E2">
        <w:rPr>
          <w:rFonts w:ascii="Arial" w:hAnsi="Arial" w:cs="Arial"/>
          <w:sz w:val="24"/>
          <w:szCs w:val="24"/>
        </w:rPr>
        <w:t xml:space="preserve"> this Benefit Description, You permit the TPA to request any information related to a claim for services that You received and authorize that any information may be given to the TPA regarding </w:t>
      </w:r>
      <w:r w:rsidR="00E376FD">
        <w:rPr>
          <w:rFonts w:ascii="Arial" w:hAnsi="Arial" w:cs="Arial"/>
          <w:sz w:val="24"/>
          <w:szCs w:val="24"/>
        </w:rPr>
        <w:t>Medical Services</w:t>
      </w:r>
      <w:r w:rsidRPr="003A31E2">
        <w:rPr>
          <w:rFonts w:ascii="Arial" w:hAnsi="Arial" w:cs="Arial"/>
          <w:sz w:val="24"/>
          <w:szCs w:val="24"/>
        </w:rPr>
        <w:t xml:space="preserve"> You have received. This applies to all types of claims, including claims related to Medicare.</w:t>
      </w:r>
    </w:p>
    <w:p w14:paraId="68AF467D" w14:textId="0FA3C15F" w:rsidR="00B66C45" w:rsidRPr="00163649" w:rsidRDefault="00B66C45" w:rsidP="00BF690D">
      <w:pPr>
        <w:pStyle w:val="ListParagraph"/>
        <w:numPr>
          <w:ilvl w:val="0"/>
          <w:numId w:val="54"/>
        </w:numPr>
        <w:spacing w:after="120" w:line="240" w:lineRule="auto"/>
        <w:contextualSpacing w:val="0"/>
        <w:jc w:val="both"/>
        <w:rPr>
          <w:rFonts w:ascii="Arial" w:hAnsi="Arial" w:cs="Arial"/>
          <w:sz w:val="24"/>
          <w:szCs w:val="24"/>
        </w:rPr>
      </w:pPr>
      <w:r w:rsidRPr="006F1C31">
        <w:rPr>
          <w:rFonts w:ascii="Arial" w:hAnsi="Arial" w:cs="Arial"/>
          <w:b/>
          <w:sz w:val="24"/>
          <w:szCs w:val="24"/>
        </w:rPr>
        <w:t>If the TPA asks</w:t>
      </w:r>
      <w:r w:rsidRPr="006F1C31">
        <w:rPr>
          <w:rFonts w:ascii="Arial" w:hAnsi="Arial" w:cs="Arial"/>
          <w:sz w:val="24"/>
          <w:szCs w:val="24"/>
        </w:rPr>
        <w:t xml:space="preserve"> for information and does not receive it, payment for </w:t>
      </w:r>
      <w:r w:rsidR="00631E93" w:rsidRPr="006F1C31">
        <w:rPr>
          <w:rFonts w:ascii="Arial" w:hAnsi="Arial" w:cs="Arial"/>
          <w:sz w:val="24"/>
          <w:szCs w:val="24"/>
        </w:rPr>
        <w:t>Covered Service</w:t>
      </w:r>
      <w:r w:rsidRPr="006F1C31">
        <w:rPr>
          <w:rFonts w:ascii="Arial" w:hAnsi="Arial" w:cs="Arial"/>
          <w:sz w:val="24"/>
          <w:szCs w:val="24"/>
        </w:rPr>
        <w:t>s cannot be made. The claim will be processed for payment only</w:t>
      </w:r>
      <w:r w:rsidR="000465B6" w:rsidRPr="006F1C31">
        <w:rPr>
          <w:rFonts w:ascii="Arial" w:hAnsi="Arial" w:cs="Arial"/>
          <w:sz w:val="24"/>
          <w:szCs w:val="24"/>
        </w:rPr>
        <w:t xml:space="preserve"> </w:t>
      </w:r>
      <w:r w:rsidRPr="006F1C31">
        <w:rPr>
          <w:rFonts w:ascii="Arial" w:hAnsi="Arial" w:cs="Arial"/>
          <w:sz w:val="24"/>
          <w:szCs w:val="24"/>
        </w:rPr>
        <w:t>when the requested information</w:t>
      </w:r>
      <w:r w:rsidR="006C0698" w:rsidRPr="006F1C31">
        <w:rPr>
          <w:rFonts w:ascii="Arial" w:hAnsi="Arial" w:cs="Arial"/>
          <w:sz w:val="24"/>
          <w:szCs w:val="24"/>
        </w:rPr>
        <w:t xml:space="preserve"> is received</w:t>
      </w:r>
      <w:r w:rsidR="006F1C31" w:rsidRPr="00163649">
        <w:rPr>
          <w:rFonts w:ascii="Arial" w:hAnsi="Arial" w:cs="Arial"/>
          <w:sz w:val="24"/>
          <w:szCs w:val="24"/>
        </w:rPr>
        <w:t>. Receipt</w:t>
      </w:r>
      <w:r w:rsidR="00C3712C" w:rsidRPr="00163649">
        <w:rPr>
          <w:rFonts w:ascii="Arial" w:hAnsi="Arial" w:cs="Arial"/>
          <w:sz w:val="24"/>
          <w:szCs w:val="24"/>
        </w:rPr>
        <w:t xml:space="preserve"> of the necessary information </w:t>
      </w:r>
      <w:r w:rsidR="006F1C31" w:rsidRPr="00163649">
        <w:rPr>
          <w:rFonts w:ascii="Arial" w:hAnsi="Arial" w:cs="Arial"/>
          <w:sz w:val="24"/>
          <w:szCs w:val="24"/>
        </w:rPr>
        <w:t xml:space="preserve">must </w:t>
      </w:r>
      <w:r w:rsidR="00C3712C" w:rsidRPr="00163649">
        <w:rPr>
          <w:rFonts w:ascii="Arial" w:hAnsi="Arial" w:cs="Arial"/>
          <w:sz w:val="24"/>
          <w:szCs w:val="24"/>
        </w:rPr>
        <w:t>occur within</w:t>
      </w:r>
      <w:r w:rsidR="006C0698" w:rsidRPr="00163649">
        <w:rPr>
          <w:rFonts w:ascii="Arial" w:hAnsi="Arial" w:cs="Arial"/>
          <w:sz w:val="24"/>
          <w:szCs w:val="24"/>
        </w:rPr>
        <w:t xml:space="preserve"> the timely filing period</w:t>
      </w:r>
      <w:r w:rsidR="00C3712C" w:rsidRPr="00163649">
        <w:rPr>
          <w:rFonts w:ascii="Arial" w:hAnsi="Arial" w:cs="Arial"/>
          <w:sz w:val="24"/>
          <w:szCs w:val="24"/>
        </w:rPr>
        <w:t xml:space="preserve"> for the claim to be reprocessed for payment. </w:t>
      </w:r>
    </w:p>
    <w:p w14:paraId="273018FB" w14:textId="77777777" w:rsidR="00B66C45" w:rsidRPr="003A31E2" w:rsidRDefault="00B66C45" w:rsidP="0027498D">
      <w:pPr>
        <w:spacing w:before="240" w:after="0" w:line="240" w:lineRule="auto"/>
        <w:jc w:val="both"/>
        <w:rPr>
          <w:rFonts w:ascii="Arial" w:hAnsi="Arial" w:cs="Arial"/>
          <w:sz w:val="24"/>
          <w:szCs w:val="24"/>
        </w:rPr>
      </w:pPr>
      <w:r w:rsidRPr="006F1C31">
        <w:rPr>
          <w:rFonts w:ascii="Arial" w:hAnsi="Arial" w:cs="Arial"/>
          <w:b/>
          <w:sz w:val="24"/>
          <w:szCs w:val="24"/>
          <w:u w:val="single"/>
        </w:rPr>
        <w:t>Notice of Claim</w:t>
      </w:r>
      <w:r w:rsidR="00023935" w:rsidRPr="006F1C31">
        <w:rPr>
          <w:rFonts w:ascii="Arial" w:hAnsi="Arial" w:cs="Arial"/>
          <w:b/>
          <w:sz w:val="24"/>
          <w:szCs w:val="24"/>
        </w:rPr>
        <w:t>:</w:t>
      </w:r>
      <w:r w:rsidRPr="006F1C31">
        <w:rPr>
          <w:rFonts w:ascii="Arial" w:hAnsi="Arial" w:cs="Arial"/>
          <w:sz w:val="24"/>
          <w:szCs w:val="24"/>
        </w:rPr>
        <w:t xml:space="preserve"> Notice of Your claim must be given to the TPA within 90</w:t>
      </w:r>
      <w:r w:rsidRPr="003A31E2">
        <w:rPr>
          <w:rFonts w:ascii="Arial" w:hAnsi="Arial" w:cs="Arial"/>
          <w:sz w:val="24"/>
          <w:szCs w:val="24"/>
        </w:rPr>
        <w:t xml:space="preserve"> days after You receive services.</w:t>
      </w:r>
    </w:p>
    <w:p w14:paraId="7B3B1A6A" w14:textId="77777777" w:rsidR="00B66C45" w:rsidRPr="00023935" w:rsidRDefault="00B66C45" w:rsidP="00BF690D">
      <w:pPr>
        <w:pStyle w:val="ListParagraph"/>
        <w:numPr>
          <w:ilvl w:val="0"/>
          <w:numId w:val="54"/>
        </w:numPr>
        <w:spacing w:after="120" w:line="240" w:lineRule="auto"/>
        <w:jc w:val="both"/>
        <w:rPr>
          <w:rFonts w:ascii="Arial" w:hAnsi="Arial" w:cs="Arial"/>
          <w:sz w:val="24"/>
          <w:szCs w:val="24"/>
        </w:rPr>
      </w:pPr>
      <w:r w:rsidRPr="00023935">
        <w:rPr>
          <w:rFonts w:ascii="Arial" w:hAnsi="Arial" w:cs="Arial"/>
          <w:sz w:val="24"/>
          <w:szCs w:val="24"/>
        </w:rPr>
        <w:t>You are responsible for making sure Your Network Provider knows You are eligible for Covered Services and submits a claim for You.</w:t>
      </w:r>
    </w:p>
    <w:p w14:paraId="25714E6B" w14:textId="77777777" w:rsidR="00B66C45" w:rsidRPr="00023935" w:rsidRDefault="00B66C45" w:rsidP="00BF690D">
      <w:pPr>
        <w:pStyle w:val="ListParagraph"/>
        <w:numPr>
          <w:ilvl w:val="0"/>
          <w:numId w:val="54"/>
        </w:numPr>
        <w:spacing w:before="120" w:after="120" w:line="240" w:lineRule="auto"/>
        <w:jc w:val="both"/>
        <w:rPr>
          <w:rFonts w:ascii="Arial" w:hAnsi="Arial" w:cs="Arial"/>
          <w:sz w:val="24"/>
          <w:szCs w:val="24"/>
        </w:rPr>
      </w:pPr>
      <w:r w:rsidRPr="00023935">
        <w:rPr>
          <w:rFonts w:ascii="Arial" w:hAnsi="Arial" w:cs="Arial"/>
          <w:sz w:val="24"/>
          <w:szCs w:val="24"/>
        </w:rPr>
        <w:t>If Your Non Network Provider does not submit a claim for You, You must do so Yourself. If You need help submitting a claim, call or write the home office.</w:t>
      </w:r>
    </w:p>
    <w:p w14:paraId="06DA26BB" w14:textId="30B4BB3C" w:rsidR="00B66C45" w:rsidRPr="00023935" w:rsidRDefault="00B66C45" w:rsidP="00BF690D">
      <w:pPr>
        <w:pStyle w:val="ListParagraph"/>
        <w:numPr>
          <w:ilvl w:val="0"/>
          <w:numId w:val="54"/>
        </w:numPr>
        <w:spacing w:before="120" w:after="120" w:line="240" w:lineRule="auto"/>
        <w:jc w:val="both"/>
        <w:rPr>
          <w:rFonts w:ascii="Arial" w:hAnsi="Arial" w:cs="Arial"/>
          <w:sz w:val="24"/>
          <w:szCs w:val="24"/>
        </w:rPr>
      </w:pPr>
      <w:r w:rsidRPr="00023935">
        <w:rPr>
          <w:rFonts w:ascii="Arial" w:hAnsi="Arial" w:cs="Arial"/>
          <w:sz w:val="24"/>
          <w:szCs w:val="24"/>
        </w:rPr>
        <w:t xml:space="preserve">If it is not reasonably possible for You to submit a claim within 90 days after You receive services, You or someone authorized by You must submit the claim as soon as reasonably possible. No claim will be paid if </w:t>
      </w:r>
      <w:r w:rsidR="00AF3507">
        <w:rPr>
          <w:rFonts w:ascii="Arial" w:hAnsi="Arial" w:cs="Arial"/>
          <w:sz w:val="24"/>
          <w:szCs w:val="24"/>
        </w:rPr>
        <w:t>all the information necessary to process the claim</w:t>
      </w:r>
      <w:r w:rsidR="006A1353">
        <w:rPr>
          <w:rFonts w:ascii="Arial" w:hAnsi="Arial" w:cs="Arial"/>
          <w:sz w:val="24"/>
          <w:szCs w:val="24"/>
        </w:rPr>
        <w:t xml:space="preserve"> is </w:t>
      </w:r>
      <w:r w:rsidRPr="00023935">
        <w:rPr>
          <w:rFonts w:ascii="Arial" w:hAnsi="Arial" w:cs="Arial"/>
          <w:sz w:val="24"/>
          <w:szCs w:val="24"/>
        </w:rPr>
        <w:t>not received by the TPA within one (1) year and 90 days after You receive services.</w:t>
      </w:r>
    </w:p>
    <w:p w14:paraId="7A0C8ED3" w14:textId="29174C81" w:rsidR="00B66C45" w:rsidRPr="003A31E2" w:rsidRDefault="00B66C45" w:rsidP="0027498D">
      <w:pPr>
        <w:spacing w:before="240" w:after="120" w:line="240" w:lineRule="auto"/>
        <w:jc w:val="both"/>
        <w:rPr>
          <w:rFonts w:ascii="Arial" w:hAnsi="Arial" w:cs="Arial"/>
          <w:sz w:val="24"/>
          <w:szCs w:val="24"/>
        </w:rPr>
      </w:pPr>
      <w:r w:rsidRPr="0027498D">
        <w:rPr>
          <w:rFonts w:ascii="Arial" w:hAnsi="Arial" w:cs="Arial"/>
          <w:b/>
          <w:sz w:val="24"/>
          <w:szCs w:val="24"/>
          <w:u w:val="single"/>
        </w:rPr>
        <w:t>Time of Payment of Claims</w:t>
      </w:r>
      <w:r w:rsidR="00023935" w:rsidRPr="00023935">
        <w:rPr>
          <w:rFonts w:ascii="Arial" w:hAnsi="Arial" w:cs="Arial"/>
          <w:b/>
          <w:sz w:val="24"/>
          <w:szCs w:val="24"/>
        </w:rPr>
        <w:t>:</w:t>
      </w:r>
      <w:r w:rsidRPr="003A31E2">
        <w:rPr>
          <w:rFonts w:ascii="Arial" w:hAnsi="Arial" w:cs="Arial"/>
          <w:sz w:val="24"/>
          <w:szCs w:val="24"/>
        </w:rPr>
        <w:t xml:space="preserve"> Benefits payable under </w:t>
      </w:r>
      <w:r w:rsidR="007F109F">
        <w:rPr>
          <w:rFonts w:ascii="Arial" w:hAnsi="Arial" w:cs="Arial"/>
          <w:sz w:val="24"/>
          <w:szCs w:val="24"/>
        </w:rPr>
        <w:t xml:space="preserve">the terms of this Plan, and as described in </w:t>
      </w:r>
      <w:r w:rsidRPr="003A31E2">
        <w:rPr>
          <w:rFonts w:ascii="Arial" w:hAnsi="Arial" w:cs="Arial"/>
          <w:sz w:val="24"/>
          <w:szCs w:val="24"/>
        </w:rPr>
        <w:t xml:space="preserve">this Benefit Description will be paid immediately upon receipt of proper </w:t>
      </w:r>
      <w:r w:rsidRPr="003A31E2">
        <w:rPr>
          <w:rFonts w:ascii="Arial" w:hAnsi="Arial" w:cs="Arial"/>
          <w:sz w:val="24"/>
          <w:szCs w:val="24"/>
        </w:rPr>
        <w:lastRenderedPageBreak/>
        <w:t xml:space="preserve">written </w:t>
      </w:r>
      <w:r w:rsidR="00A63579">
        <w:rPr>
          <w:rFonts w:ascii="Arial" w:hAnsi="Arial" w:cs="Arial"/>
          <w:sz w:val="24"/>
          <w:szCs w:val="24"/>
        </w:rPr>
        <w:t>Proof of Loss</w:t>
      </w:r>
      <w:r w:rsidRPr="003A31E2">
        <w:rPr>
          <w:rFonts w:ascii="Arial" w:hAnsi="Arial" w:cs="Arial"/>
          <w:sz w:val="24"/>
          <w:szCs w:val="24"/>
        </w:rPr>
        <w:t xml:space="preserve"> provided all necessary information is available for processing and it is administratively possible to process the claim. </w:t>
      </w:r>
      <w:r w:rsidR="005E4D51">
        <w:rPr>
          <w:rFonts w:ascii="Arial" w:hAnsi="Arial" w:cs="Arial"/>
          <w:sz w:val="24"/>
          <w:szCs w:val="24"/>
        </w:rPr>
        <w:t xml:space="preserve">Please refer to Section 2 Part 3 for Appeal and External Review stipulations and timelines. All </w:t>
      </w:r>
      <w:r w:rsidR="00631E93">
        <w:rPr>
          <w:rFonts w:ascii="Arial" w:hAnsi="Arial" w:cs="Arial"/>
          <w:sz w:val="24"/>
          <w:szCs w:val="24"/>
        </w:rPr>
        <w:t>Appeal</w:t>
      </w:r>
      <w:r w:rsidR="005E4D51">
        <w:rPr>
          <w:rFonts w:ascii="Arial" w:hAnsi="Arial" w:cs="Arial"/>
          <w:sz w:val="24"/>
          <w:szCs w:val="24"/>
        </w:rPr>
        <w:t xml:space="preserve">s must be received within 180 days of receiving the denial notice.  </w:t>
      </w:r>
    </w:p>
    <w:p w14:paraId="4ED02C03" w14:textId="77777777" w:rsidR="00B03EDA" w:rsidRDefault="00B66C45" w:rsidP="0027498D">
      <w:pPr>
        <w:spacing w:before="240" w:after="120" w:line="240" w:lineRule="auto"/>
        <w:jc w:val="both"/>
        <w:rPr>
          <w:rFonts w:ascii="Arial" w:hAnsi="Arial" w:cs="Arial"/>
          <w:sz w:val="24"/>
          <w:szCs w:val="24"/>
        </w:rPr>
      </w:pPr>
      <w:r w:rsidRPr="0027498D">
        <w:rPr>
          <w:rFonts w:ascii="Arial" w:hAnsi="Arial" w:cs="Arial"/>
          <w:b/>
          <w:sz w:val="24"/>
          <w:szCs w:val="24"/>
          <w:u w:val="single"/>
        </w:rPr>
        <w:t>Request for Additional Information</w:t>
      </w:r>
      <w:r w:rsidR="00023935" w:rsidRPr="00023935">
        <w:rPr>
          <w:rFonts w:ascii="Arial" w:hAnsi="Arial" w:cs="Arial"/>
          <w:b/>
          <w:sz w:val="24"/>
          <w:szCs w:val="24"/>
        </w:rPr>
        <w:t>:</w:t>
      </w:r>
      <w:r w:rsidRPr="003A31E2">
        <w:rPr>
          <w:rFonts w:ascii="Arial" w:hAnsi="Arial" w:cs="Arial"/>
          <w:sz w:val="24"/>
          <w:szCs w:val="24"/>
        </w:rPr>
        <w:t xml:space="preserve"> There may be occasions when additional information </w:t>
      </w:r>
      <w:r w:rsidR="00D9084D">
        <w:rPr>
          <w:rFonts w:ascii="Arial" w:hAnsi="Arial" w:cs="Arial"/>
          <w:sz w:val="24"/>
          <w:szCs w:val="24"/>
        </w:rPr>
        <w:t xml:space="preserve">will be </w:t>
      </w:r>
      <w:r w:rsidRPr="003A31E2">
        <w:rPr>
          <w:rFonts w:ascii="Arial" w:hAnsi="Arial" w:cs="Arial"/>
          <w:sz w:val="24"/>
          <w:szCs w:val="24"/>
        </w:rPr>
        <w:t xml:space="preserve">needed to process Your claim. You </w:t>
      </w:r>
      <w:r w:rsidR="00D9084D">
        <w:rPr>
          <w:rFonts w:ascii="Arial" w:hAnsi="Arial" w:cs="Arial"/>
          <w:sz w:val="24"/>
          <w:szCs w:val="24"/>
        </w:rPr>
        <w:t xml:space="preserve">will </w:t>
      </w:r>
      <w:r w:rsidRPr="003A31E2">
        <w:rPr>
          <w:rFonts w:ascii="Arial" w:hAnsi="Arial" w:cs="Arial"/>
          <w:sz w:val="24"/>
          <w:szCs w:val="24"/>
        </w:rPr>
        <w:t>have 90 days from the date th</w:t>
      </w:r>
      <w:r w:rsidR="00D9084D">
        <w:rPr>
          <w:rFonts w:ascii="Arial" w:hAnsi="Arial" w:cs="Arial"/>
          <w:sz w:val="24"/>
          <w:szCs w:val="24"/>
        </w:rPr>
        <w:t xml:space="preserve">e </w:t>
      </w:r>
      <w:r w:rsidRPr="003A31E2">
        <w:rPr>
          <w:rFonts w:ascii="Arial" w:hAnsi="Arial" w:cs="Arial"/>
          <w:sz w:val="24"/>
          <w:szCs w:val="24"/>
        </w:rPr>
        <w:t>information is requested to furnish th</w:t>
      </w:r>
      <w:r w:rsidR="00D9084D">
        <w:rPr>
          <w:rFonts w:ascii="Arial" w:hAnsi="Arial" w:cs="Arial"/>
          <w:sz w:val="24"/>
          <w:szCs w:val="24"/>
        </w:rPr>
        <w:t xml:space="preserve">e </w:t>
      </w:r>
      <w:r w:rsidRPr="003A31E2">
        <w:rPr>
          <w:rFonts w:ascii="Arial" w:hAnsi="Arial" w:cs="Arial"/>
          <w:sz w:val="24"/>
          <w:szCs w:val="24"/>
        </w:rPr>
        <w:t>additional information</w:t>
      </w:r>
      <w:r w:rsidR="00D9084D">
        <w:rPr>
          <w:rFonts w:ascii="Arial" w:hAnsi="Arial" w:cs="Arial"/>
          <w:sz w:val="24"/>
          <w:szCs w:val="24"/>
        </w:rPr>
        <w:t xml:space="preserve"> to the TPA</w:t>
      </w:r>
      <w:r w:rsidRPr="003A31E2">
        <w:rPr>
          <w:rFonts w:ascii="Arial" w:hAnsi="Arial" w:cs="Arial"/>
          <w:sz w:val="24"/>
          <w:szCs w:val="24"/>
        </w:rPr>
        <w:t xml:space="preserve">. If the additional information is not received by the TPA within </w:t>
      </w:r>
      <w:r w:rsidR="00D9084D">
        <w:rPr>
          <w:rFonts w:ascii="Arial" w:hAnsi="Arial" w:cs="Arial"/>
          <w:sz w:val="24"/>
          <w:szCs w:val="24"/>
        </w:rPr>
        <w:t xml:space="preserve">the </w:t>
      </w:r>
      <w:r w:rsidRPr="003A31E2">
        <w:rPr>
          <w:rFonts w:ascii="Arial" w:hAnsi="Arial" w:cs="Arial"/>
          <w:sz w:val="24"/>
          <w:szCs w:val="24"/>
        </w:rPr>
        <w:t xml:space="preserve">90 days from the timely </w:t>
      </w:r>
      <w:r w:rsidR="00D9084D">
        <w:rPr>
          <w:rFonts w:ascii="Arial" w:hAnsi="Arial" w:cs="Arial"/>
          <w:sz w:val="24"/>
          <w:szCs w:val="24"/>
        </w:rPr>
        <w:t>request date</w:t>
      </w:r>
      <w:r w:rsidRPr="003A31E2">
        <w:rPr>
          <w:rFonts w:ascii="Arial" w:hAnsi="Arial" w:cs="Arial"/>
          <w:sz w:val="24"/>
          <w:szCs w:val="24"/>
        </w:rPr>
        <w:t>, the claim will be denied.</w:t>
      </w:r>
      <w:r w:rsidR="005E4D51">
        <w:rPr>
          <w:rFonts w:ascii="Arial" w:hAnsi="Arial" w:cs="Arial"/>
          <w:sz w:val="24"/>
          <w:szCs w:val="24"/>
        </w:rPr>
        <w:t xml:space="preserve">  </w:t>
      </w:r>
    </w:p>
    <w:p w14:paraId="03AE4734" w14:textId="0CD8FEF6" w:rsidR="00E835AE" w:rsidRPr="003A31E2" w:rsidRDefault="00B66C45" w:rsidP="00E835AE">
      <w:pPr>
        <w:spacing w:before="240" w:after="120" w:line="240" w:lineRule="auto"/>
        <w:jc w:val="both"/>
        <w:rPr>
          <w:rFonts w:ascii="Arial" w:hAnsi="Arial" w:cs="Arial"/>
          <w:sz w:val="24"/>
          <w:szCs w:val="24"/>
        </w:rPr>
      </w:pPr>
      <w:r w:rsidRPr="0027498D">
        <w:rPr>
          <w:rFonts w:ascii="Arial" w:hAnsi="Arial" w:cs="Arial"/>
          <w:b/>
          <w:sz w:val="24"/>
          <w:szCs w:val="24"/>
          <w:u w:val="single"/>
        </w:rPr>
        <w:t>Adjustment of Claim</w:t>
      </w:r>
      <w:r w:rsidR="00023935" w:rsidRPr="00023935">
        <w:rPr>
          <w:rFonts w:ascii="Arial" w:hAnsi="Arial" w:cs="Arial"/>
          <w:b/>
          <w:sz w:val="24"/>
          <w:szCs w:val="24"/>
        </w:rPr>
        <w:t>:</w:t>
      </w:r>
      <w:r w:rsidR="00770DB8">
        <w:rPr>
          <w:rFonts w:ascii="Arial" w:hAnsi="Arial" w:cs="Arial"/>
          <w:b/>
          <w:sz w:val="24"/>
          <w:szCs w:val="24"/>
        </w:rPr>
        <w:t xml:space="preserve"> </w:t>
      </w:r>
      <w:r w:rsidR="00770DB8" w:rsidRPr="005C002E">
        <w:rPr>
          <w:rFonts w:ascii="Arial" w:hAnsi="Arial" w:cs="Arial"/>
          <w:bCs/>
          <w:sz w:val="24"/>
          <w:szCs w:val="24"/>
        </w:rPr>
        <w:t>On</w:t>
      </w:r>
      <w:r w:rsidR="00770DB8" w:rsidRPr="005C002E">
        <w:rPr>
          <w:rStyle w:val="cf01"/>
          <w:rFonts w:ascii="Arial" w:hAnsi="Arial" w:cs="Arial"/>
          <w:bCs/>
          <w:sz w:val="24"/>
          <w:szCs w:val="24"/>
        </w:rPr>
        <w:t>ce</w:t>
      </w:r>
      <w:r w:rsidR="00770DB8" w:rsidRPr="005C002E">
        <w:rPr>
          <w:rStyle w:val="cf01"/>
          <w:rFonts w:ascii="Arial" w:hAnsi="Arial" w:cs="Arial"/>
          <w:sz w:val="24"/>
          <w:szCs w:val="24"/>
        </w:rPr>
        <w:t xml:space="preserve"> the </w:t>
      </w:r>
      <w:r w:rsidR="00282341">
        <w:rPr>
          <w:rStyle w:val="cf01"/>
          <w:rFonts w:ascii="Arial" w:hAnsi="Arial" w:cs="Arial"/>
          <w:sz w:val="24"/>
          <w:szCs w:val="24"/>
        </w:rPr>
        <w:t>T</w:t>
      </w:r>
      <w:r w:rsidR="00770DB8" w:rsidRPr="005C002E">
        <w:rPr>
          <w:rStyle w:val="cf01"/>
          <w:rFonts w:ascii="Arial" w:hAnsi="Arial" w:cs="Arial"/>
          <w:sz w:val="24"/>
          <w:szCs w:val="24"/>
        </w:rPr>
        <w:t xml:space="preserve">imely </w:t>
      </w:r>
      <w:r w:rsidR="00BA59CF">
        <w:rPr>
          <w:rStyle w:val="cf01"/>
          <w:rFonts w:ascii="Arial" w:hAnsi="Arial" w:cs="Arial"/>
          <w:sz w:val="24"/>
          <w:szCs w:val="24"/>
        </w:rPr>
        <w:t xml:space="preserve">Filing </w:t>
      </w:r>
      <w:r w:rsidR="00770DB8" w:rsidRPr="005C002E">
        <w:rPr>
          <w:rStyle w:val="cf01"/>
          <w:rFonts w:ascii="Arial" w:hAnsi="Arial" w:cs="Arial"/>
          <w:sz w:val="24"/>
          <w:szCs w:val="24"/>
        </w:rPr>
        <w:t>period of 1 year and 90 days from the date of the</w:t>
      </w:r>
      <w:r w:rsidR="00B94797">
        <w:rPr>
          <w:rStyle w:val="cf01"/>
          <w:rFonts w:ascii="Arial" w:hAnsi="Arial" w:cs="Arial"/>
          <w:sz w:val="24"/>
          <w:szCs w:val="24"/>
        </w:rPr>
        <w:t xml:space="preserve"> date of service of </w:t>
      </w:r>
      <w:r w:rsidR="00810320">
        <w:rPr>
          <w:rStyle w:val="cf01"/>
          <w:rFonts w:ascii="Arial" w:hAnsi="Arial" w:cs="Arial"/>
          <w:sz w:val="24"/>
          <w:szCs w:val="24"/>
        </w:rPr>
        <w:t xml:space="preserve">the </w:t>
      </w:r>
      <w:r w:rsidR="00810320" w:rsidRPr="005C002E">
        <w:rPr>
          <w:rStyle w:val="cf01"/>
          <w:rFonts w:ascii="Arial" w:hAnsi="Arial" w:cs="Arial"/>
          <w:sz w:val="24"/>
          <w:szCs w:val="24"/>
        </w:rPr>
        <w:t>claim</w:t>
      </w:r>
      <w:r w:rsidR="00770DB8" w:rsidRPr="005C002E">
        <w:rPr>
          <w:rStyle w:val="cf01"/>
          <w:rFonts w:ascii="Arial" w:hAnsi="Arial" w:cs="Arial"/>
          <w:sz w:val="24"/>
          <w:szCs w:val="24"/>
        </w:rPr>
        <w:t xml:space="preserve"> has expired, adjustments to claims </w:t>
      </w:r>
      <w:r w:rsidR="0023378B">
        <w:rPr>
          <w:rStyle w:val="cf01"/>
          <w:rFonts w:ascii="Arial" w:hAnsi="Arial" w:cs="Arial"/>
          <w:sz w:val="24"/>
          <w:szCs w:val="24"/>
        </w:rPr>
        <w:t>is</w:t>
      </w:r>
      <w:r w:rsidR="00770DB8" w:rsidRPr="005C002E">
        <w:rPr>
          <w:rStyle w:val="cf01"/>
          <w:rFonts w:ascii="Arial" w:hAnsi="Arial" w:cs="Arial"/>
          <w:sz w:val="24"/>
          <w:szCs w:val="24"/>
        </w:rPr>
        <w:t xml:space="preserve"> limited </w:t>
      </w:r>
      <w:r w:rsidR="00B94797">
        <w:rPr>
          <w:rStyle w:val="cf01"/>
          <w:rFonts w:ascii="Arial" w:hAnsi="Arial" w:cs="Arial"/>
          <w:sz w:val="24"/>
          <w:szCs w:val="24"/>
        </w:rPr>
        <w:t xml:space="preserve">to </w:t>
      </w:r>
      <w:r w:rsidR="00E835AE">
        <w:rPr>
          <w:rFonts w:ascii="Arial" w:hAnsi="Arial" w:cs="Arial"/>
          <w:sz w:val="24"/>
          <w:szCs w:val="24"/>
        </w:rPr>
        <w:t>reviews of the TPA</w:t>
      </w:r>
      <w:r w:rsidR="008C6E2F">
        <w:rPr>
          <w:rFonts w:ascii="Arial" w:hAnsi="Arial" w:cs="Arial"/>
          <w:sz w:val="24"/>
          <w:szCs w:val="24"/>
        </w:rPr>
        <w:t>’</w:t>
      </w:r>
      <w:r w:rsidR="00E835AE">
        <w:rPr>
          <w:rFonts w:ascii="Arial" w:hAnsi="Arial" w:cs="Arial"/>
          <w:sz w:val="24"/>
          <w:szCs w:val="24"/>
        </w:rPr>
        <w:t xml:space="preserve">s handling by the Plan, or </w:t>
      </w:r>
      <w:r w:rsidR="00E835AE" w:rsidRPr="003A31E2">
        <w:rPr>
          <w:rFonts w:ascii="Arial" w:hAnsi="Arial" w:cs="Arial"/>
          <w:sz w:val="24"/>
          <w:szCs w:val="24"/>
        </w:rPr>
        <w:t xml:space="preserve">due to </w:t>
      </w:r>
      <w:r w:rsidR="00E835AE">
        <w:rPr>
          <w:rFonts w:ascii="Arial" w:hAnsi="Arial" w:cs="Arial"/>
          <w:sz w:val="24"/>
          <w:szCs w:val="24"/>
        </w:rPr>
        <w:t>Legal Finding</w:t>
      </w:r>
      <w:r w:rsidR="00E835AE" w:rsidRPr="003A31E2">
        <w:rPr>
          <w:rFonts w:ascii="Arial" w:hAnsi="Arial" w:cs="Arial"/>
          <w:sz w:val="24"/>
          <w:szCs w:val="24"/>
        </w:rPr>
        <w:t xml:space="preserve">s or </w:t>
      </w:r>
      <w:r w:rsidR="00E835AE">
        <w:rPr>
          <w:rFonts w:ascii="Arial" w:hAnsi="Arial" w:cs="Arial"/>
          <w:sz w:val="24"/>
          <w:szCs w:val="24"/>
        </w:rPr>
        <w:t>A</w:t>
      </w:r>
      <w:r w:rsidR="00E835AE" w:rsidRPr="003A31E2">
        <w:rPr>
          <w:rFonts w:ascii="Arial" w:hAnsi="Arial" w:cs="Arial"/>
          <w:sz w:val="24"/>
          <w:szCs w:val="24"/>
        </w:rPr>
        <w:t xml:space="preserve">udits will be adjusted if the request is received within 180 days of the completion of the </w:t>
      </w:r>
      <w:r w:rsidR="00E835AE">
        <w:rPr>
          <w:rFonts w:ascii="Arial" w:hAnsi="Arial" w:cs="Arial"/>
          <w:sz w:val="24"/>
          <w:szCs w:val="24"/>
        </w:rPr>
        <w:t>Legal Finding</w:t>
      </w:r>
      <w:r w:rsidR="00E835AE" w:rsidRPr="003A31E2">
        <w:rPr>
          <w:rFonts w:ascii="Arial" w:hAnsi="Arial" w:cs="Arial"/>
          <w:sz w:val="24"/>
          <w:szCs w:val="24"/>
        </w:rPr>
        <w:t xml:space="preserve">s or </w:t>
      </w:r>
      <w:r w:rsidR="00E835AE">
        <w:rPr>
          <w:rFonts w:ascii="Arial" w:hAnsi="Arial" w:cs="Arial"/>
          <w:sz w:val="24"/>
          <w:szCs w:val="24"/>
        </w:rPr>
        <w:t>Audit</w:t>
      </w:r>
      <w:r w:rsidR="00E835AE" w:rsidRPr="003A31E2">
        <w:rPr>
          <w:rFonts w:ascii="Arial" w:hAnsi="Arial" w:cs="Arial"/>
          <w:sz w:val="24"/>
          <w:szCs w:val="24"/>
        </w:rPr>
        <w:t xml:space="preserve">. There will be no limit on </w:t>
      </w:r>
      <w:r w:rsidR="00E835AE">
        <w:rPr>
          <w:rFonts w:ascii="Arial" w:hAnsi="Arial" w:cs="Arial"/>
          <w:sz w:val="24"/>
          <w:szCs w:val="24"/>
        </w:rPr>
        <w:t xml:space="preserve">adjusting </w:t>
      </w:r>
      <w:r w:rsidR="00E835AE" w:rsidRPr="003A31E2">
        <w:rPr>
          <w:rFonts w:ascii="Arial" w:hAnsi="Arial" w:cs="Arial"/>
          <w:sz w:val="24"/>
          <w:szCs w:val="24"/>
        </w:rPr>
        <w:t xml:space="preserve">claims that involve fraudulent billing. Please note this includes </w:t>
      </w:r>
      <w:r w:rsidR="00E835AE">
        <w:rPr>
          <w:rFonts w:ascii="Arial" w:hAnsi="Arial" w:cs="Arial"/>
          <w:sz w:val="24"/>
          <w:szCs w:val="24"/>
        </w:rPr>
        <w:t>A</w:t>
      </w:r>
      <w:r w:rsidR="00E835AE" w:rsidRPr="003A31E2">
        <w:rPr>
          <w:rFonts w:ascii="Arial" w:hAnsi="Arial" w:cs="Arial"/>
          <w:sz w:val="24"/>
          <w:szCs w:val="24"/>
        </w:rPr>
        <w:t>udits of the Plan and/or the T</w:t>
      </w:r>
      <w:r w:rsidR="00E835AE">
        <w:rPr>
          <w:rFonts w:ascii="Arial" w:hAnsi="Arial" w:cs="Arial"/>
          <w:sz w:val="24"/>
          <w:szCs w:val="24"/>
        </w:rPr>
        <w:t>PA</w:t>
      </w:r>
      <w:r w:rsidR="00E835AE" w:rsidRPr="003A31E2">
        <w:rPr>
          <w:rFonts w:ascii="Arial" w:hAnsi="Arial" w:cs="Arial"/>
          <w:sz w:val="24"/>
          <w:szCs w:val="24"/>
        </w:rPr>
        <w:t xml:space="preserve">. It does not include </w:t>
      </w:r>
      <w:r w:rsidR="00E835AE">
        <w:rPr>
          <w:rFonts w:ascii="Arial" w:hAnsi="Arial" w:cs="Arial"/>
          <w:sz w:val="24"/>
          <w:szCs w:val="24"/>
        </w:rPr>
        <w:t>A</w:t>
      </w:r>
      <w:r w:rsidR="00E835AE" w:rsidRPr="003A31E2">
        <w:rPr>
          <w:rFonts w:ascii="Arial" w:hAnsi="Arial" w:cs="Arial"/>
          <w:sz w:val="24"/>
          <w:szCs w:val="24"/>
        </w:rPr>
        <w:t xml:space="preserve">udits done by third parties, such as Medicare, on their own claims. </w:t>
      </w:r>
    </w:p>
    <w:p w14:paraId="5046CC98" w14:textId="53EDBE0D" w:rsidR="00B66C45" w:rsidRPr="003A31E2" w:rsidRDefault="00B66C45" w:rsidP="006E3C7E">
      <w:pPr>
        <w:spacing w:before="240" w:after="120" w:line="240" w:lineRule="auto"/>
        <w:jc w:val="both"/>
        <w:rPr>
          <w:rFonts w:ascii="Arial" w:hAnsi="Arial" w:cs="Arial"/>
          <w:sz w:val="24"/>
          <w:szCs w:val="24"/>
        </w:rPr>
      </w:pPr>
      <w:r w:rsidRPr="006E3C7E">
        <w:rPr>
          <w:rFonts w:ascii="Arial" w:hAnsi="Arial" w:cs="Arial"/>
          <w:b/>
          <w:sz w:val="24"/>
          <w:szCs w:val="24"/>
          <w:u w:val="single"/>
        </w:rPr>
        <w:t>Legal Actions</w:t>
      </w:r>
      <w:r w:rsidR="00023935" w:rsidRPr="00023935">
        <w:rPr>
          <w:rFonts w:ascii="Arial" w:hAnsi="Arial" w:cs="Arial"/>
          <w:b/>
          <w:sz w:val="24"/>
          <w:szCs w:val="24"/>
        </w:rPr>
        <w:t>:</w:t>
      </w:r>
      <w:r w:rsidRPr="003A31E2">
        <w:rPr>
          <w:rFonts w:ascii="Arial" w:hAnsi="Arial" w:cs="Arial"/>
          <w:sz w:val="24"/>
          <w:szCs w:val="24"/>
        </w:rPr>
        <w:t xml:space="preserve"> No legal action may be brought to recover </w:t>
      </w:r>
      <w:r w:rsidR="001915CD">
        <w:rPr>
          <w:rFonts w:ascii="Arial" w:hAnsi="Arial" w:cs="Arial"/>
          <w:sz w:val="24"/>
          <w:szCs w:val="24"/>
        </w:rPr>
        <w:t>under the Plan, and as described i</w:t>
      </w:r>
      <w:r w:rsidRPr="003A31E2">
        <w:rPr>
          <w:rFonts w:ascii="Arial" w:hAnsi="Arial" w:cs="Arial"/>
          <w:sz w:val="24"/>
          <w:szCs w:val="24"/>
        </w:rPr>
        <w:t>n this Benefit Description</w:t>
      </w:r>
      <w:r w:rsidR="001915CD">
        <w:rPr>
          <w:rFonts w:ascii="Arial" w:hAnsi="Arial" w:cs="Arial"/>
          <w:sz w:val="24"/>
          <w:szCs w:val="24"/>
        </w:rPr>
        <w:t>,</w:t>
      </w:r>
      <w:r w:rsidRPr="003A31E2">
        <w:rPr>
          <w:rFonts w:ascii="Arial" w:hAnsi="Arial" w:cs="Arial"/>
          <w:sz w:val="24"/>
          <w:szCs w:val="24"/>
        </w:rPr>
        <w:t xml:space="preserve"> within 60 days after written </w:t>
      </w:r>
      <w:r w:rsidR="00A63579">
        <w:rPr>
          <w:rFonts w:ascii="Arial" w:hAnsi="Arial" w:cs="Arial"/>
          <w:sz w:val="24"/>
          <w:szCs w:val="24"/>
        </w:rPr>
        <w:t>Proof of Loss</w:t>
      </w:r>
      <w:r w:rsidRPr="003A31E2">
        <w:rPr>
          <w:rFonts w:ascii="Arial" w:hAnsi="Arial" w:cs="Arial"/>
          <w:sz w:val="24"/>
          <w:szCs w:val="24"/>
        </w:rPr>
        <w:t xml:space="preserve"> has been given as required </w:t>
      </w:r>
      <w:r w:rsidR="001915CD">
        <w:rPr>
          <w:rFonts w:ascii="Arial" w:hAnsi="Arial" w:cs="Arial"/>
          <w:sz w:val="24"/>
          <w:szCs w:val="24"/>
        </w:rPr>
        <w:t>under the Plan and described in</w:t>
      </w:r>
      <w:r w:rsidRPr="003A31E2">
        <w:rPr>
          <w:rFonts w:ascii="Arial" w:hAnsi="Arial" w:cs="Arial"/>
          <w:sz w:val="24"/>
          <w:szCs w:val="24"/>
        </w:rPr>
        <w:t xml:space="preserve"> this Benefit Description. No </w:t>
      </w:r>
      <w:r w:rsidR="001915CD">
        <w:rPr>
          <w:rFonts w:ascii="Arial" w:hAnsi="Arial" w:cs="Arial"/>
          <w:sz w:val="24"/>
          <w:szCs w:val="24"/>
        </w:rPr>
        <w:t>legal</w:t>
      </w:r>
      <w:r w:rsidRPr="003A31E2">
        <w:rPr>
          <w:rFonts w:ascii="Arial" w:hAnsi="Arial" w:cs="Arial"/>
          <w:sz w:val="24"/>
          <w:szCs w:val="24"/>
        </w:rPr>
        <w:t xml:space="preserve"> action may be brought after five (5) years from the time written </w:t>
      </w:r>
      <w:r w:rsidR="00A63579">
        <w:rPr>
          <w:rFonts w:ascii="Arial" w:hAnsi="Arial" w:cs="Arial"/>
          <w:sz w:val="24"/>
          <w:szCs w:val="24"/>
        </w:rPr>
        <w:t>Proof of Loss</w:t>
      </w:r>
      <w:r w:rsidRPr="003A31E2">
        <w:rPr>
          <w:rFonts w:ascii="Arial" w:hAnsi="Arial" w:cs="Arial"/>
          <w:sz w:val="24"/>
          <w:szCs w:val="24"/>
        </w:rPr>
        <w:t xml:space="preserve"> is required to be given.</w:t>
      </w:r>
    </w:p>
    <w:p w14:paraId="4723CDD7" w14:textId="68370DE0" w:rsidR="00B66C45" w:rsidRPr="003A31E2" w:rsidRDefault="00B66C45" w:rsidP="006E3C7E">
      <w:pPr>
        <w:spacing w:before="240" w:after="120" w:line="240" w:lineRule="auto"/>
        <w:jc w:val="both"/>
        <w:rPr>
          <w:rFonts w:ascii="Arial" w:hAnsi="Arial" w:cs="Arial"/>
          <w:sz w:val="24"/>
          <w:szCs w:val="24"/>
        </w:rPr>
      </w:pPr>
      <w:r w:rsidRPr="006E3C7E">
        <w:rPr>
          <w:rFonts w:ascii="Arial" w:hAnsi="Arial" w:cs="Arial"/>
          <w:b/>
          <w:sz w:val="24"/>
          <w:szCs w:val="24"/>
          <w:u w:val="single"/>
        </w:rPr>
        <w:t>Errors Related to Your Coverage</w:t>
      </w:r>
      <w:r w:rsidR="00023935">
        <w:rPr>
          <w:rFonts w:ascii="Arial" w:hAnsi="Arial" w:cs="Arial"/>
          <w:b/>
          <w:sz w:val="24"/>
          <w:szCs w:val="24"/>
        </w:rPr>
        <w:t>:</w:t>
      </w:r>
      <w:r w:rsidR="00023935">
        <w:rPr>
          <w:rFonts w:ascii="Arial" w:hAnsi="Arial" w:cs="Arial"/>
          <w:sz w:val="24"/>
          <w:szCs w:val="24"/>
        </w:rPr>
        <w:t xml:space="preserve"> T</w:t>
      </w:r>
      <w:r w:rsidRPr="003A31E2">
        <w:rPr>
          <w:rFonts w:ascii="Arial" w:hAnsi="Arial" w:cs="Arial"/>
          <w:sz w:val="24"/>
          <w:szCs w:val="24"/>
        </w:rPr>
        <w:t xml:space="preserve">he TPA has the right to correct benefit payments which are made in error. Providers and/or </w:t>
      </w:r>
      <w:r w:rsidR="004B042B">
        <w:rPr>
          <w:rFonts w:ascii="Arial" w:hAnsi="Arial" w:cs="Arial"/>
          <w:sz w:val="24"/>
          <w:szCs w:val="24"/>
        </w:rPr>
        <w:t>Members</w:t>
      </w:r>
      <w:r w:rsidRPr="003A31E2">
        <w:rPr>
          <w:rFonts w:ascii="Arial" w:hAnsi="Arial" w:cs="Arial"/>
          <w:sz w:val="24"/>
          <w:szCs w:val="24"/>
        </w:rPr>
        <w:t xml:space="preserve"> have the responsibility to return any overpayments to the TPA. The TPA has the responsibility to make additional payments if an underpayment has been made.  There is no timeline for </w:t>
      </w:r>
      <w:r w:rsidR="001915CD">
        <w:rPr>
          <w:rFonts w:ascii="Arial" w:hAnsi="Arial" w:cs="Arial"/>
          <w:sz w:val="24"/>
          <w:szCs w:val="24"/>
        </w:rPr>
        <w:t xml:space="preserve">correcting </w:t>
      </w:r>
      <w:r w:rsidRPr="003A31E2">
        <w:rPr>
          <w:rFonts w:ascii="Arial" w:hAnsi="Arial" w:cs="Arial"/>
          <w:sz w:val="24"/>
          <w:szCs w:val="24"/>
        </w:rPr>
        <w:t xml:space="preserve">fraudulent claims. </w:t>
      </w:r>
    </w:p>
    <w:p w14:paraId="4AD8A31A" w14:textId="77777777" w:rsidR="00B66C45" w:rsidRPr="003A31E2" w:rsidRDefault="00B66C45" w:rsidP="00FC1128">
      <w:pPr>
        <w:spacing w:before="240" w:after="120" w:line="240" w:lineRule="auto"/>
        <w:jc w:val="both"/>
        <w:rPr>
          <w:rFonts w:ascii="Arial" w:hAnsi="Arial" w:cs="Arial"/>
          <w:sz w:val="24"/>
          <w:szCs w:val="24"/>
        </w:rPr>
      </w:pPr>
      <w:r w:rsidRPr="00FC1128">
        <w:rPr>
          <w:rFonts w:ascii="Arial" w:hAnsi="Arial" w:cs="Arial"/>
          <w:b/>
          <w:sz w:val="24"/>
          <w:szCs w:val="24"/>
          <w:u w:val="single"/>
        </w:rPr>
        <w:t>Physical Exam and Autopsy</w:t>
      </w:r>
      <w:r w:rsidR="00023935" w:rsidRPr="00023935">
        <w:rPr>
          <w:rFonts w:ascii="Arial" w:hAnsi="Arial" w:cs="Arial"/>
          <w:b/>
          <w:sz w:val="24"/>
          <w:szCs w:val="24"/>
        </w:rPr>
        <w:t>:</w:t>
      </w:r>
      <w:r w:rsidRPr="003A31E2">
        <w:rPr>
          <w:rFonts w:ascii="Arial" w:hAnsi="Arial" w:cs="Arial"/>
          <w:sz w:val="24"/>
          <w:szCs w:val="24"/>
        </w:rPr>
        <w:t xml:space="preserve"> </w:t>
      </w:r>
      <w:r w:rsidR="00023935">
        <w:rPr>
          <w:rFonts w:ascii="Arial" w:hAnsi="Arial" w:cs="Arial"/>
          <w:sz w:val="24"/>
          <w:szCs w:val="24"/>
        </w:rPr>
        <w:t>P</w:t>
      </w:r>
      <w:r w:rsidRPr="003A31E2">
        <w:rPr>
          <w:rFonts w:ascii="Arial" w:hAnsi="Arial" w:cs="Arial"/>
          <w:sz w:val="24"/>
          <w:szCs w:val="24"/>
        </w:rPr>
        <w:t xml:space="preserve">hysical exams will not be covered if they are required for employment purposes. Autopsies will not be covered </w:t>
      </w:r>
      <w:r w:rsidR="00300E2F">
        <w:rPr>
          <w:rFonts w:ascii="Arial" w:hAnsi="Arial" w:cs="Arial"/>
          <w:sz w:val="24"/>
          <w:szCs w:val="24"/>
        </w:rPr>
        <w:t xml:space="preserve">under </w:t>
      </w:r>
      <w:r w:rsidR="00B06AE0">
        <w:rPr>
          <w:rFonts w:ascii="Arial" w:hAnsi="Arial" w:cs="Arial"/>
          <w:sz w:val="24"/>
          <w:szCs w:val="24"/>
        </w:rPr>
        <w:t xml:space="preserve">the </w:t>
      </w:r>
      <w:r w:rsidR="00300E2F">
        <w:rPr>
          <w:rFonts w:ascii="Arial" w:hAnsi="Arial" w:cs="Arial"/>
          <w:sz w:val="24"/>
          <w:szCs w:val="24"/>
        </w:rPr>
        <w:t>P</w:t>
      </w:r>
      <w:r w:rsidRPr="003A31E2">
        <w:rPr>
          <w:rFonts w:ascii="Arial" w:hAnsi="Arial" w:cs="Arial"/>
          <w:sz w:val="24"/>
          <w:szCs w:val="24"/>
        </w:rPr>
        <w:t xml:space="preserve">lan unless required by law. </w:t>
      </w:r>
    </w:p>
    <w:p w14:paraId="73F60066" w14:textId="4F6C6B5F" w:rsidR="00B66C45" w:rsidRPr="003A31E2" w:rsidRDefault="00B66C45" w:rsidP="00FC1128">
      <w:pPr>
        <w:spacing w:before="240" w:after="120" w:line="240" w:lineRule="auto"/>
        <w:jc w:val="both"/>
        <w:rPr>
          <w:rFonts w:ascii="Arial" w:hAnsi="Arial" w:cs="Arial"/>
          <w:sz w:val="24"/>
          <w:szCs w:val="24"/>
        </w:rPr>
      </w:pPr>
      <w:r w:rsidRPr="00FC1128">
        <w:rPr>
          <w:rFonts w:ascii="Arial" w:hAnsi="Arial" w:cs="Arial"/>
          <w:b/>
          <w:sz w:val="24"/>
          <w:szCs w:val="24"/>
          <w:u w:val="single"/>
        </w:rPr>
        <w:t>Benefits Payable</w:t>
      </w:r>
      <w:r w:rsidR="00023935" w:rsidRPr="00023935">
        <w:rPr>
          <w:rFonts w:ascii="Arial" w:hAnsi="Arial" w:cs="Arial"/>
          <w:b/>
          <w:sz w:val="24"/>
          <w:szCs w:val="24"/>
        </w:rPr>
        <w:t>:</w:t>
      </w:r>
      <w:r w:rsidR="00023935">
        <w:rPr>
          <w:rFonts w:ascii="Arial" w:hAnsi="Arial" w:cs="Arial"/>
          <w:sz w:val="24"/>
          <w:szCs w:val="24"/>
        </w:rPr>
        <w:t xml:space="preserve"> C</w:t>
      </w:r>
      <w:r w:rsidRPr="003A31E2">
        <w:rPr>
          <w:rFonts w:ascii="Arial" w:hAnsi="Arial" w:cs="Arial"/>
          <w:sz w:val="24"/>
          <w:szCs w:val="24"/>
        </w:rPr>
        <w:t xml:space="preserve">laims will be paid to the </w:t>
      </w:r>
      <w:r w:rsidR="00300E2F">
        <w:rPr>
          <w:rFonts w:ascii="Arial" w:hAnsi="Arial" w:cs="Arial"/>
          <w:sz w:val="24"/>
          <w:szCs w:val="24"/>
        </w:rPr>
        <w:t>Service P</w:t>
      </w:r>
      <w:r w:rsidRPr="003A31E2">
        <w:rPr>
          <w:rFonts w:ascii="Arial" w:hAnsi="Arial" w:cs="Arial"/>
          <w:sz w:val="24"/>
          <w:szCs w:val="24"/>
        </w:rPr>
        <w:t xml:space="preserve">rovider unless there are unusual circumstances, i.e., </w:t>
      </w:r>
      <w:r w:rsidR="0018752E">
        <w:rPr>
          <w:rFonts w:ascii="Arial" w:hAnsi="Arial" w:cs="Arial"/>
          <w:sz w:val="24"/>
          <w:szCs w:val="24"/>
        </w:rPr>
        <w:t>Y</w:t>
      </w:r>
      <w:r w:rsidRPr="003A31E2">
        <w:rPr>
          <w:rFonts w:ascii="Arial" w:hAnsi="Arial" w:cs="Arial"/>
          <w:sz w:val="24"/>
          <w:szCs w:val="24"/>
        </w:rPr>
        <w:t xml:space="preserve">ou are being reimbursed for the claim that </w:t>
      </w:r>
      <w:r w:rsidR="0018752E">
        <w:rPr>
          <w:rFonts w:ascii="Arial" w:hAnsi="Arial" w:cs="Arial"/>
          <w:sz w:val="24"/>
          <w:szCs w:val="24"/>
        </w:rPr>
        <w:t>Y</w:t>
      </w:r>
      <w:r w:rsidRPr="003A31E2">
        <w:rPr>
          <w:rFonts w:ascii="Arial" w:hAnsi="Arial" w:cs="Arial"/>
          <w:sz w:val="24"/>
          <w:szCs w:val="24"/>
        </w:rPr>
        <w:t>ou paid.</w:t>
      </w:r>
    </w:p>
    <w:p w14:paraId="6F3EC278" w14:textId="707DD66C" w:rsidR="00163309" w:rsidRPr="0009752A" w:rsidRDefault="00B66C45" w:rsidP="0009752A">
      <w:pPr>
        <w:pStyle w:val="pf0"/>
        <w:jc w:val="both"/>
        <w:rPr>
          <w:rFonts w:ascii="Arial" w:hAnsi="Arial" w:cs="Arial"/>
        </w:rPr>
      </w:pPr>
      <w:r w:rsidRPr="003A3BD7">
        <w:rPr>
          <w:rFonts w:ascii="Arial" w:hAnsi="Arial" w:cs="Arial"/>
          <w:b/>
          <w:u w:val="single"/>
        </w:rPr>
        <w:t>Notice From the TPA to a Member</w:t>
      </w:r>
      <w:r w:rsidR="00023935" w:rsidRPr="003A3BD7">
        <w:rPr>
          <w:rFonts w:ascii="Arial" w:hAnsi="Arial" w:cs="Arial"/>
          <w:b/>
        </w:rPr>
        <w:t>:</w:t>
      </w:r>
      <w:r w:rsidRPr="003A3BD7">
        <w:rPr>
          <w:rFonts w:ascii="Arial" w:hAnsi="Arial" w:cs="Arial"/>
        </w:rPr>
        <w:t xml:space="preserve"> </w:t>
      </w:r>
      <w:r w:rsidR="00163309" w:rsidRPr="003A3BD7">
        <w:rPr>
          <w:rFonts w:ascii="Arial" w:hAnsi="Arial" w:cs="Arial"/>
        </w:rPr>
        <w:t xml:space="preserve"> A notice sent to a member by the TPA is considered 'given' when either mailed to the Member at their address as it appears on the records maintained by the TPA or made available electronically for the member to access.</w:t>
      </w:r>
      <w:r w:rsidR="00163309" w:rsidRPr="0009752A">
        <w:rPr>
          <w:rFonts w:ascii="Arial" w:hAnsi="Arial" w:cs="Arial"/>
        </w:rPr>
        <w:t xml:space="preserve"> </w:t>
      </w:r>
    </w:p>
    <w:p w14:paraId="4D5FA881" w14:textId="77777777" w:rsidR="00B66C45" w:rsidRPr="003A31E2" w:rsidRDefault="00B66C45" w:rsidP="00FC1128">
      <w:pPr>
        <w:spacing w:before="240" w:after="120" w:line="240" w:lineRule="auto"/>
        <w:jc w:val="both"/>
        <w:rPr>
          <w:rFonts w:ascii="Arial" w:hAnsi="Arial" w:cs="Arial"/>
          <w:sz w:val="24"/>
          <w:szCs w:val="24"/>
        </w:rPr>
      </w:pPr>
      <w:r w:rsidRPr="00FC1128">
        <w:rPr>
          <w:rFonts w:ascii="Arial" w:hAnsi="Arial" w:cs="Arial"/>
          <w:b/>
          <w:sz w:val="24"/>
          <w:szCs w:val="24"/>
          <w:u w:val="single"/>
        </w:rPr>
        <w:t>Notification of Change</w:t>
      </w:r>
      <w:r w:rsidR="00023935" w:rsidRPr="00023935">
        <w:rPr>
          <w:rFonts w:ascii="Arial" w:hAnsi="Arial" w:cs="Arial"/>
          <w:b/>
          <w:sz w:val="24"/>
          <w:szCs w:val="24"/>
        </w:rPr>
        <w:t>:</w:t>
      </w:r>
      <w:r w:rsidRPr="003A31E2">
        <w:rPr>
          <w:rFonts w:ascii="Arial" w:hAnsi="Arial" w:cs="Arial"/>
          <w:sz w:val="24"/>
          <w:szCs w:val="24"/>
        </w:rPr>
        <w:t xml:space="preserve"> The Members will be given notice of any approved benefit change by a rider, amendment, or any other proper written means. If major changes to the </w:t>
      </w:r>
      <w:r w:rsidR="00300E2F">
        <w:rPr>
          <w:rFonts w:ascii="Arial" w:hAnsi="Arial" w:cs="Arial"/>
          <w:sz w:val="24"/>
          <w:szCs w:val="24"/>
        </w:rPr>
        <w:t xml:space="preserve">terms of the Plan, as described in this </w:t>
      </w:r>
      <w:r w:rsidRPr="003A31E2">
        <w:rPr>
          <w:rFonts w:ascii="Arial" w:hAnsi="Arial" w:cs="Arial"/>
          <w:sz w:val="24"/>
          <w:szCs w:val="24"/>
        </w:rPr>
        <w:t>Benefit Description</w:t>
      </w:r>
      <w:r w:rsidR="00300E2F">
        <w:rPr>
          <w:rFonts w:ascii="Arial" w:hAnsi="Arial" w:cs="Arial"/>
          <w:sz w:val="24"/>
          <w:szCs w:val="24"/>
        </w:rPr>
        <w:t>,</w:t>
      </w:r>
      <w:r w:rsidRPr="003A31E2">
        <w:rPr>
          <w:rFonts w:ascii="Arial" w:hAnsi="Arial" w:cs="Arial"/>
          <w:sz w:val="24"/>
          <w:szCs w:val="24"/>
        </w:rPr>
        <w:t xml:space="preserve"> are made, new Benefit Descriptions</w:t>
      </w:r>
      <w:r w:rsidR="00300E2F">
        <w:rPr>
          <w:rFonts w:ascii="Arial" w:hAnsi="Arial" w:cs="Arial"/>
          <w:sz w:val="24"/>
          <w:szCs w:val="24"/>
        </w:rPr>
        <w:t>,</w:t>
      </w:r>
      <w:r w:rsidRPr="003A31E2">
        <w:rPr>
          <w:rFonts w:ascii="Arial" w:hAnsi="Arial" w:cs="Arial"/>
          <w:sz w:val="24"/>
          <w:szCs w:val="24"/>
        </w:rPr>
        <w:t xml:space="preserve"> riders</w:t>
      </w:r>
      <w:r w:rsidR="00300E2F">
        <w:rPr>
          <w:rFonts w:ascii="Arial" w:hAnsi="Arial" w:cs="Arial"/>
          <w:sz w:val="24"/>
          <w:szCs w:val="24"/>
        </w:rPr>
        <w:t>,</w:t>
      </w:r>
      <w:r w:rsidRPr="003A31E2">
        <w:rPr>
          <w:rFonts w:ascii="Arial" w:hAnsi="Arial" w:cs="Arial"/>
          <w:sz w:val="24"/>
          <w:szCs w:val="24"/>
        </w:rPr>
        <w:t xml:space="preserve"> or amendments will be issued.</w:t>
      </w:r>
    </w:p>
    <w:p w14:paraId="69D03E45" w14:textId="77777777" w:rsidR="00B66C45" w:rsidRPr="003A31E2" w:rsidRDefault="00B66C45" w:rsidP="00FC1128">
      <w:pPr>
        <w:spacing w:before="240" w:after="120" w:line="240" w:lineRule="auto"/>
        <w:jc w:val="both"/>
        <w:rPr>
          <w:rFonts w:ascii="Arial" w:hAnsi="Arial" w:cs="Arial"/>
          <w:sz w:val="24"/>
          <w:szCs w:val="24"/>
        </w:rPr>
      </w:pPr>
      <w:r w:rsidRPr="00FC1128">
        <w:rPr>
          <w:rFonts w:ascii="Arial" w:hAnsi="Arial" w:cs="Arial"/>
          <w:b/>
          <w:sz w:val="24"/>
          <w:szCs w:val="24"/>
          <w:u w:val="single"/>
        </w:rPr>
        <w:lastRenderedPageBreak/>
        <w:t>Written Proof of Loss</w:t>
      </w:r>
      <w:r w:rsidR="00023935" w:rsidRPr="00023935">
        <w:rPr>
          <w:rFonts w:ascii="Arial" w:hAnsi="Arial" w:cs="Arial"/>
          <w:b/>
          <w:sz w:val="24"/>
          <w:szCs w:val="24"/>
        </w:rPr>
        <w:t>:</w:t>
      </w:r>
      <w:r w:rsidRPr="003A31E2">
        <w:rPr>
          <w:rFonts w:ascii="Arial" w:hAnsi="Arial" w:cs="Arial"/>
          <w:sz w:val="24"/>
          <w:szCs w:val="24"/>
        </w:rPr>
        <w:t xml:space="preserve">  </w:t>
      </w:r>
      <w:r w:rsidR="00300E2F">
        <w:rPr>
          <w:rFonts w:ascii="Arial" w:hAnsi="Arial" w:cs="Arial"/>
          <w:sz w:val="24"/>
          <w:szCs w:val="24"/>
        </w:rPr>
        <w:t xml:space="preserve">A Member </w:t>
      </w:r>
      <w:r w:rsidRPr="003A31E2">
        <w:rPr>
          <w:rFonts w:ascii="Arial" w:hAnsi="Arial" w:cs="Arial"/>
          <w:sz w:val="24"/>
          <w:szCs w:val="24"/>
        </w:rPr>
        <w:t>is required t</w:t>
      </w:r>
      <w:r w:rsidR="00300E2F">
        <w:rPr>
          <w:rFonts w:ascii="Arial" w:hAnsi="Arial" w:cs="Arial"/>
          <w:sz w:val="24"/>
          <w:szCs w:val="24"/>
        </w:rPr>
        <w:t>o provide</w:t>
      </w:r>
      <w:r w:rsidRPr="003A31E2">
        <w:rPr>
          <w:rFonts w:ascii="Arial" w:hAnsi="Arial" w:cs="Arial"/>
          <w:sz w:val="24"/>
          <w:szCs w:val="24"/>
        </w:rPr>
        <w:t xml:space="preserve"> written proof of the loss to the TPA </w:t>
      </w:r>
      <w:r w:rsidR="00300E2F">
        <w:rPr>
          <w:rFonts w:ascii="Arial" w:hAnsi="Arial" w:cs="Arial"/>
          <w:sz w:val="24"/>
          <w:szCs w:val="24"/>
        </w:rPr>
        <w:t xml:space="preserve">in order for a claim </w:t>
      </w:r>
      <w:r w:rsidRPr="003A31E2">
        <w:rPr>
          <w:rFonts w:ascii="Arial" w:hAnsi="Arial" w:cs="Arial"/>
          <w:sz w:val="24"/>
          <w:szCs w:val="24"/>
        </w:rPr>
        <w:t>to be paid.</w:t>
      </w:r>
    </w:p>
    <w:p w14:paraId="74F1BBFF" w14:textId="77777777" w:rsidR="00B66C45" w:rsidRPr="003A31E2" w:rsidRDefault="00B66C45" w:rsidP="00FC1128">
      <w:pPr>
        <w:spacing w:before="240" w:after="120" w:line="240" w:lineRule="auto"/>
        <w:jc w:val="both"/>
        <w:rPr>
          <w:rFonts w:ascii="Arial" w:hAnsi="Arial" w:cs="Arial"/>
          <w:sz w:val="24"/>
          <w:szCs w:val="24"/>
        </w:rPr>
      </w:pPr>
      <w:r w:rsidRPr="00FC1128">
        <w:rPr>
          <w:rFonts w:ascii="Arial" w:hAnsi="Arial" w:cs="Arial"/>
          <w:b/>
          <w:sz w:val="24"/>
          <w:szCs w:val="24"/>
          <w:u w:val="single"/>
        </w:rPr>
        <w:t>Claim Form</w:t>
      </w:r>
      <w:r w:rsidR="00023935" w:rsidRPr="00023935">
        <w:rPr>
          <w:rFonts w:ascii="Arial" w:hAnsi="Arial" w:cs="Arial"/>
          <w:b/>
          <w:sz w:val="24"/>
          <w:szCs w:val="24"/>
        </w:rPr>
        <w:t>:</w:t>
      </w:r>
      <w:r w:rsidRPr="003A31E2">
        <w:rPr>
          <w:rFonts w:ascii="Arial" w:hAnsi="Arial" w:cs="Arial"/>
          <w:sz w:val="24"/>
          <w:szCs w:val="24"/>
        </w:rPr>
        <w:t xml:space="preserve"> If you need a claim form </w:t>
      </w:r>
      <w:r w:rsidR="00D411B1">
        <w:rPr>
          <w:rFonts w:ascii="Arial" w:hAnsi="Arial" w:cs="Arial"/>
          <w:sz w:val="24"/>
          <w:szCs w:val="24"/>
        </w:rPr>
        <w:t xml:space="preserve">You can obtain </w:t>
      </w:r>
      <w:r w:rsidRPr="003A31E2">
        <w:rPr>
          <w:rFonts w:ascii="Arial" w:hAnsi="Arial" w:cs="Arial"/>
          <w:sz w:val="24"/>
          <w:szCs w:val="24"/>
        </w:rPr>
        <w:t>it by contacting the TPA</w:t>
      </w:r>
      <w:r w:rsidR="00D411B1">
        <w:rPr>
          <w:rFonts w:ascii="Arial" w:hAnsi="Arial" w:cs="Arial"/>
          <w:sz w:val="24"/>
          <w:szCs w:val="24"/>
        </w:rPr>
        <w:t xml:space="preserve"> at the number provided on Your identification card</w:t>
      </w:r>
      <w:r w:rsidRPr="003A31E2">
        <w:rPr>
          <w:rFonts w:ascii="Arial" w:hAnsi="Arial" w:cs="Arial"/>
          <w:sz w:val="24"/>
          <w:szCs w:val="24"/>
        </w:rPr>
        <w:t xml:space="preserve">. </w:t>
      </w:r>
    </w:p>
    <w:p w14:paraId="59CE7047" w14:textId="77777777" w:rsidR="00DE1CC7" w:rsidRPr="0091612B" w:rsidRDefault="00DE1CC7" w:rsidP="00A42EAC">
      <w:pPr>
        <w:pStyle w:val="NoSpacing"/>
        <w:jc w:val="center"/>
        <w:rPr>
          <w:rFonts w:ascii="Arial" w:hAnsi="Arial" w:cs="Arial"/>
          <w:b/>
          <w:u w:val="single"/>
          <w:vertAlign w:val="subscript"/>
        </w:rPr>
      </w:pPr>
    </w:p>
    <w:p w14:paraId="4B8548D0" w14:textId="77777777" w:rsidR="004B1861" w:rsidRDefault="004B1861">
      <w:pPr>
        <w:rPr>
          <w:rFonts w:ascii="Arial" w:hAnsi="Arial" w:cs="Arial"/>
          <w:b/>
          <w:sz w:val="28"/>
          <w:szCs w:val="28"/>
        </w:rPr>
      </w:pPr>
      <w:r>
        <w:rPr>
          <w:rFonts w:ascii="Arial" w:hAnsi="Arial" w:cs="Arial"/>
          <w:b/>
          <w:sz w:val="28"/>
          <w:szCs w:val="28"/>
        </w:rPr>
        <w:br w:type="page"/>
      </w:r>
    </w:p>
    <w:p w14:paraId="15AD7A29" w14:textId="0112DBC2" w:rsidR="00B66C45" w:rsidRPr="00A40374" w:rsidRDefault="00B66C45" w:rsidP="00A40374">
      <w:pPr>
        <w:spacing w:before="120" w:after="120" w:line="240" w:lineRule="auto"/>
        <w:jc w:val="center"/>
        <w:rPr>
          <w:rFonts w:ascii="Arial" w:hAnsi="Arial" w:cs="Arial"/>
          <w:b/>
          <w:sz w:val="28"/>
          <w:szCs w:val="28"/>
        </w:rPr>
      </w:pPr>
      <w:r w:rsidRPr="00A40374">
        <w:rPr>
          <w:rFonts w:ascii="Arial" w:hAnsi="Arial" w:cs="Arial"/>
          <w:b/>
          <w:sz w:val="28"/>
          <w:szCs w:val="28"/>
        </w:rPr>
        <w:lastRenderedPageBreak/>
        <w:t>Section II – Administrative Provisions</w:t>
      </w:r>
    </w:p>
    <w:p w14:paraId="3B342F04" w14:textId="77777777" w:rsidR="00B66C45" w:rsidRPr="00A40374" w:rsidRDefault="00B66C45" w:rsidP="00A40374">
      <w:pPr>
        <w:spacing w:before="120" w:after="120" w:line="240" w:lineRule="auto"/>
        <w:jc w:val="center"/>
        <w:rPr>
          <w:rFonts w:ascii="Arial" w:hAnsi="Arial" w:cs="Arial"/>
          <w:b/>
          <w:sz w:val="28"/>
          <w:szCs w:val="28"/>
        </w:rPr>
      </w:pPr>
      <w:r w:rsidRPr="00A40374">
        <w:rPr>
          <w:rFonts w:ascii="Arial" w:hAnsi="Arial" w:cs="Arial"/>
          <w:b/>
          <w:sz w:val="28"/>
          <w:szCs w:val="28"/>
        </w:rPr>
        <w:t>Part 6: Autism Rider</w:t>
      </w:r>
    </w:p>
    <w:p w14:paraId="5BFC882A" w14:textId="5E1EDCED" w:rsidR="00891ECB" w:rsidRPr="003A31E2" w:rsidRDefault="00891ECB" w:rsidP="00891ECB">
      <w:pPr>
        <w:spacing w:before="120" w:after="120" w:line="240" w:lineRule="auto"/>
        <w:jc w:val="both"/>
        <w:rPr>
          <w:rFonts w:ascii="Arial" w:hAnsi="Arial" w:cs="Arial"/>
          <w:sz w:val="24"/>
          <w:szCs w:val="24"/>
        </w:rPr>
      </w:pPr>
      <w:r w:rsidRPr="003A31E2">
        <w:rPr>
          <w:rFonts w:ascii="Arial" w:hAnsi="Arial" w:cs="Arial"/>
          <w:sz w:val="24"/>
          <w:szCs w:val="24"/>
        </w:rPr>
        <w:t xml:space="preserve">This rider outlines the coverage provided for treatment of autism in covered children under the age of Nineteen (19). Unless otherwise specified all other provisions of the </w:t>
      </w:r>
      <w:r>
        <w:rPr>
          <w:rFonts w:ascii="Arial" w:hAnsi="Arial" w:cs="Arial"/>
          <w:sz w:val="24"/>
          <w:szCs w:val="24"/>
        </w:rPr>
        <w:t xml:space="preserve">Plan, and as described in the </w:t>
      </w:r>
      <w:r w:rsidRPr="003A31E2">
        <w:rPr>
          <w:rFonts w:ascii="Arial" w:hAnsi="Arial" w:cs="Arial"/>
          <w:sz w:val="24"/>
          <w:szCs w:val="24"/>
        </w:rPr>
        <w:t>Benefit Description</w:t>
      </w:r>
      <w:r>
        <w:rPr>
          <w:rFonts w:ascii="Arial" w:hAnsi="Arial" w:cs="Arial"/>
          <w:sz w:val="24"/>
          <w:szCs w:val="24"/>
        </w:rPr>
        <w:t>,</w:t>
      </w:r>
      <w:r w:rsidRPr="003A31E2">
        <w:rPr>
          <w:rFonts w:ascii="Arial" w:hAnsi="Arial" w:cs="Arial"/>
          <w:sz w:val="24"/>
          <w:szCs w:val="24"/>
        </w:rPr>
        <w:t xml:space="preserve"> apply to benefits</w:t>
      </w:r>
      <w:r>
        <w:rPr>
          <w:rFonts w:ascii="Arial" w:hAnsi="Arial" w:cs="Arial"/>
          <w:sz w:val="24"/>
          <w:szCs w:val="24"/>
        </w:rPr>
        <w:t>,</w:t>
      </w:r>
      <w:r w:rsidRPr="003A31E2">
        <w:rPr>
          <w:rFonts w:ascii="Arial" w:hAnsi="Arial" w:cs="Arial"/>
          <w:sz w:val="24"/>
          <w:szCs w:val="24"/>
        </w:rPr>
        <w:t xml:space="preserve"> outlined in this Autism Rider, including </w:t>
      </w:r>
      <w:r w:rsidR="006A2009">
        <w:rPr>
          <w:rFonts w:ascii="Arial" w:hAnsi="Arial" w:cs="Arial"/>
          <w:sz w:val="24"/>
          <w:szCs w:val="24"/>
        </w:rPr>
        <w:t>D</w:t>
      </w:r>
      <w:r w:rsidRPr="003A31E2">
        <w:rPr>
          <w:rFonts w:ascii="Arial" w:hAnsi="Arial" w:cs="Arial"/>
          <w:sz w:val="24"/>
          <w:szCs w:val="24"/>
        </w:rPr>
        <w:t xml:space="preserve">eductibles, </w:t>
      </w:r>
      <w:r w:rsidR="006A2009">
        <w:rPr>
          <w:rFonts w:ascii="Arial" w:hAnsi="Arial" w:cs="Arial"/>
          <w:sz w:val="24"/>
          <w:szCs w:val="24"/>
        </w:rPr>
        <w:t>C</w:t>
      </w:r>
      <w:r w:rsidRPr="003A31E2">
        <w:rPr>
          <w:rFonts w:ascii="Arial" w:hAnsi="Arial" w:cs="Arial"/>
          <w:sz w:val="24"/>
          <w:szCs w:val="24"/>
        </w:rPr>
        <w:t xml:space="preserve">opays, </w:t>
      </w:r>
      <w:r w:rsidR="006A2009">
        <w:rPr>
          <w:rFonts w:ascii="Arial" w:hAnsi="Arial" w:cs="Arial"/>
          <w:sz w:val="24"/>
          <w:szCs w:val="24"/>
        </w:rPr>
        <w:t>C</w:t>
      </w:r>
      <w:r w:rsidRPr="003A31E2">
        <w:rPr>
          <w:rFonts w:ascii="Arial" w:hAnsi="Arial" w:cs="Arial"/>
          <w:sz w:val="24"/>
          <w:szCs w:val="24"/>
        </w:rPr>
        <w:t>oinsurance,</w:t>
      </w:r>
      <w:r>
        <w:rPr>
          <w:rFonts w:ascii="Arial" w:hAnsi="Arial" w:cs="Arial"/>
          <w:sz w:val="24"/>
          <w:szCs w:val="24"/>
        </w:rPr>
        <w:t xml:space="preserve"> </w:t>
      </w:r>
      <w:r w:rsidR="006A2009">
        <w:rPr>
          <w:rFonts w:ascii="Arial" w:hAnsi="Arial" w:cs="Arial"/>
          <w:sz w:val="24"/>
          <w:szCs w:val="24"/>
        </w:rPr>
        <w:t>O</w:t>
      </w:r>
      <w:r>
        <w:rPr>
          <w:rFonts w:ascii="Arial" w:hAnsi="Arial" w:cs="Arial"/>
          <w:sz w:val="24"/>
          <w:szCs w:val="24"/>
        </w:rPr>
        <w:t xml:space="preserve">ut </w:t>
      </w:r>
      <w:r w:rsidR="0086589B">
        <w:rPr>
          <w:rFonts w:ascii="Arial" w:hAnsi="Arial" w:cs="Arial"/>
          <w:sz w:val="24"/>
          <w:szCs w:val="24"/>
        </w:rPr>
        <w:t>O</w:t>
      </w:r>
      <w:r>
        <w:rPr>
          <w:rFonts w:ascii="Arial" w:hAnsi="Arial" w:cs="Arial"/>
          <w:sz w:val="24"/>
          <w:szCs w:val="24"/>
        </w:rPr>
        <w:t xml:space="preserve">f </w:t>
      </w:r>
      <w:r w:rsidR="0086589B">
        <w:rPr>
          <w:rFonts w:ascii="Arial" w:hAnsi="Arial" w:cs="Arial"/>
          <w:sz w:val="24"/>
          <w:szCs w:val="24"/>
        </w:rPr>
        <w:t>P</w:t>
      </w:r>
      <w:r>
        <w:rPr>
          <w:rFonts w:ascii="Arial" w:hAnsi="Arial" w:cs="Arial"/>
          <w:sz w:val="24"/>
          <w:szCs w:val="24"/>
        </w:rPr>
        <w:t xml:space="preserve">ocket </w:t>
      </w:r>
      <w:r w:rsidR="0086589B">
        <w:rPr>
          <w:rFonts w:ascii="Arial" w:hAnsi="Arial" w:cs="Arial"/>
          <w:sz w:val="24"/>
          <w:szCs w:val="24"/>
        </w:rPr>
        <w:t>M</w:t>
      </w:r>
      <w:r w:rsidR="00F44BFD">
        <w:rPr>
          <w:rFonts w:ascii="Arial" w:hAnsi="Arial" w:cs="Arial"/>
          <w:sz w:val="24"/>
          <w:szCs w:val="24"/>
        </w:rPr>
        <w:t xml:space="preserve">aximum, </w:t>
      </w:r>
      <w:r w:rsidR="006A2009">
        <w:rPr>
          <w:rFonts w:ascii="Arial" w:hAnsi="Arial" w:cs="Arial"/>
          <w:sz w:val="24"/>
          <w:szCs w:val="24"/>
        </w:rPr>
        <w:t>N</w:t>
      </w:r>
      <w:r w:rsidR="00F44BFD">
        <w:rPr>
          <w:rFonts w:ascii="Arial" w:hAnsi="Arial" w:cs="Arial"/>
          <w:sz w:val="24"/>
          <w:szCs w:val="24"/>
        </w:rPr>
        <w:t>etwork</w:t>
      </w:r>
      <w:r>
        <w:rPr>
          <w:rFonts w:ascii="Arial" w:hAnsi="Arial" w:cs="Arial"/>
          <w:sz w:val="24"/>
          <w:szCs w:val="24"/>
        </w:rPr>
        <w:t xml:space="preserve"> </w:t>
      </w:r>
      <w:r w:rsidR="006A2009">
        <w:rPr>
          <w:rFonts w:ascii="Arial" w:hAnsi="Arial" w:cs="Arial"/>
          <w:sz w:val="24"/>
          <w:szCs w:val="24"/>
        </w:rPr>
        <w:t>P</w:t>
      </w:r>
      <w:r w:rsidRPr="003A31E2">
        <w:rPr>
          <w:rFonts w:ascii="Arial" w:hAnsi="Arial" w:cs="Arial"/>
          <w:sz w:val="24"/>
          <w:szCs w:val="24"/>
        </w:rPr>
        <w:t>rovider</w:t>
      </w:r>
      <w:r w:rsidR="00B31890">
        <w:rPr>
          <w:rFonts w:ascii="Arial" w:hAnsi="Arial" w:cs="Arial"/>
          <w:sz w:val="24"/>
          <w:szCs w:val="24"/>
        </w:rPr>
        <w:t xml:space="preserve"> status</w:t>
      </w:r>
      <w:r w:rsidRPr="003A31E2">
        <w:rPr>
          <w:rFonts w:ascii="Arial" w:hAnsi="Arial" w:cs="Arial"/>
          <w:sz w:val="24"/>
          <w:szCs w:val="24"/>
        </w:rPr>
        <w:t xml:space="preserve"> and </w:t>
      </w:r>
      <w:r w:rsidR="0086589B">
        <w:rPr>
          <w:rFonts w:ascii="Arial" w:hAnsi="Arial" w:cs="Arial"/>
          <w:sz w:val="24"/>
          <w:szCs w:val="24"/>
        </w:rPr>
        <w:t>P</w:t>
      </w:r>
      <w:r w:rsidRPr="003A31E2">
        <w:rPr>
          <w:rFonts w:ascii="Arial" w:hAnsi="Arial" w:cs="Arial"/>
          <w:sz w:val="24"/>
          <w:szCs w:val="24"/>
        </w:rPr>
        <w:t xml:space="preserve">rior </w:t>
      </w:r>
      <w:r w:rsidR="0086589B">
        <w:rPr>
          <w:rFonts w:ascii="Arial" w:hAnsi="Arial" w:cs="Arial"/>
          <w:sz w:val="24"/>
          <w:szCs w:val="24"/>
        </w:rPr>
        <w:t>A</w:t>
      </w:r>
      <w:r w:rsidRPr="003A31E2">
        <w:rPr>
          <w:rFonts w:ascii="Arial" w:hAnsi="Arial" w:cs="Arial"/>
          <w:sz w:val="24"/>
          <w:szCs w:val="24"/>
        </w:rPr>
        <w:t>uthorization.</w:t>
      </w:r>
    </w:p>
    <w:p w14:paraId="020099B0" w14:textId="77777777" w:rsidR="00891ECB" w:rsidRPr="00A40374" w:rsidRDefault="00891ECB" w:rsidP="00891ECB">
      <w:pPr>
        <w:spacing w:before="240" w:after="120" w:line="240" w:lineRule="auto"/>
        <w:jc w:val="both"/>
        <w:rPr>
          <w:rFonts w:ascii="Arial" w:hAnsi="Arial" w:cs="Arial"/>
          <w:b/>
          <w:sz w:val="24"/>
          <w:szCs w:val="24"/>
        </w:rPr>
      </w:pPr>
      <w:r w:rsidRPr="00513855">
        <w:rPr>
          <w:rFonts w:ascii="Arial" w:hAnsi="Arial" w:cs="Arial"/>
          <w:b/>
          <w:sz w:val="24"/>
          <w:szCs w:val="24"/>
          <w:u w:val="single"/>
        </w:rPr>
        <w:t>Definitions</w:t>
      </w:r>
      <w:r w:rsidRPr="00A40374">
        <w:rPr>
          <w:rFonts w:ascii="Arial" w:hAnsi="Arial" w:cs="Arial"/>
          <w:b/>
          <w:sz w:val="24"/>
          <w:szCs w:val="24"/>
        </w:rPr>
        <w:t>:</w:t>
      </w:r>
    </w:p>
    <w:p w14:paraId="6C14B406" w14:textId="77777777" w:rsidR="00891ECB" w:rsidRPr="003A31E2"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Autism Spectrum Disorder</w:t>
      </w:r>
      <w:r w:rsidRPr="003A31E2">
        <w:rPr>
          <w:rFonts w:ascii="Arial" w:hAnsi="Arial" w:cs="Arial"/>
          <w:sz w:val="24"/>
          <w:szCs w:val="24"/>
        </w:rPr>
        <w:t xml:space="preserve"> means the following disorders within the autism spectrum:  </w:t>
      </w:r>
    </w:p>
    <w:p w14:paraId="714B4822" w14:textId="77777777" w:rsidR="00891ECB" w:rsidRPr="003A31E2"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 xml:space="preserve">Autistic disorder, </w:t>
      </w:r>
    </w:p>
    <w:p w14:paraId="701B3E27" w14:textId="77777777" w:rsidR="00891ECB" w:rsidRPr="003A31E2"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 xml:space="preserve">Asperger’s </w:t>
      </w:r>
      <w:r>
        <w:rPr>
          <w:rFonts w:ascii="Arial" w:hAnsi="Arial" w:cs="Arial"/>
          <w:sz w:val="24"/>
          <w:szCs w:val="24"/>
        </w:rPr>
        <w:t>disorder,</w:t>
      </w:r>
      <w:r w:rsidRPr="003A31E2">
        <w:rPr>
          <w:rFonts w:ascii="Arial" w:hAnsi="Arial" w:cs="Arial"/>
          <w:sz w:val="24"/>
          <w:szCs w:val="24"/>
        </w:rPr>
        <w:t xml:space="preserve"> </w:t>
      </w:r>
    </w:p>
    <w:p w14:paraId="602C5D78" w14:textId="77777777" w:rsidR="00891ECB"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A40374">
        <w:rPr>
          <w:rFonts w:ascii="Arial" w:hAnsi="Arial" w:cs="Arial"/>
          <w:sz w:val="24"/>
          <w:szCs w:val="24"/>
        </w:rPr>
        <w:t>Pervasive Developmental Disorder, Not Otherwise Specified</w:t>
      </w:r>
      <w:r>
        <w:rPr>
          <w:rFonts w:ascii="Arial" w:hAnsi="Arial" w:cs="Arial"/>
          <w:sz w:val="24"/>
          <w:szCs w:val="24"/>
        </w:rPr>
        <w:t xml:space="preserve"> </w:t>
      </w:r>
      <w:r w:rsidRPr="00A40374">
        <w:rPr>
          <w:rFonts w:ascii="Arial" w:hAnsi="Arial" w:cs="Arial"/>
          <w:sz w:val="24"/>
          <w:szCs w:val="24"/>
        </w:rPr>
        <w:t>(PDD-NOS), as specified within the diagnostic and statistical manual of mental disorders, fourth edition, text revision (DSM-IV), of the American psychiatric association.</w:t>
      </w:r>
    </w:p>
    <w:p w14:paraId="210AB5D0" w14:textId="77777777" w:rsidR="00891ECB"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Pr>
          <w:rFonts w:ascii="Arial" w:hAnsi="Arial" w:cs="Arial"/>
          <w:sz w:val="24"/>
          <w:szCs w:val="24"/>
        </w:rPr>
        <w:t>Rett’s disorder,</w:t>
      </w:r>
    </w:p>
    <w:p w14:paraId="32EDB1A6" w14:textId="77777777" w:rsidR="00891ECB" w:rsidRPr="00A40374"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Pr>
          <w:rFonts w:ascii="Arial" w:hAnsi="Arial" w:cs="Arial"/>
          <w:sz w:val="24"/>
          <w:szCs w:val="24"/>
        </w:rPr>
        <w:t xml:space="preserve">Childhood Disintegrative disorder. </w:t>
      </w:r>
    </w:p>
    <w:p w14:paraId="63C4F2E9" w14:textId="098AB877" w:rsidR="00891ECB"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Applied Behavior Analysis (ABA)</w:t>
      </w:r>
      <w:r w:rsidRPr="003A31E2">
        <w:rPr>
          <w:rFonts w:ascii="Arial" w:hAnsi="Arial" w:cs="Arial"/>
          <w:sz w:val="24"/>
          <w:szCs w:val="24"/>
        </w:rPr>
        <w:t xml:space="preserve"> means the design, </w:t>
      </w:r>
      <w:r w:rsidR="00F44BFD" w:rsidRPr="003A31E2">
        <w:rPr>
          <w:rFonts w:ascii="Arial" w:hAnsi="Arial" w:cs="Arial"/>
          <w:sz w:val="24"/>
          <w:szCs w:val="24"/>
        </w:rPr>
        <w:t>implementation,</w:t>
      </w:r>
      <w:r w:rsidRPr="003A31E2">
        <w:rPr>
          <w:rFonts w:ascii="Arial" w:hAnsi="Arial" w:cs="Arial"/>
          <w:sz w:val="24"/>
          <w:szCs w:val="24"/>
        </w:rPr>
        <w:t xml:space="preserve"> and evaluation of environmental modifications, using behavioral stimuli and consequences, to produce socially significant improvement in human behavior, including the use of direct observation, </w:t>
      </w:r>
      <w:r w:rsidR="00F44BFD" w:rsidRPr="003A31E2">
        <w:rPr>
          <w:rFonts w:ascii="Arial" w:hAnsi="Arial" w:cs="Arial"/>
          <w:sz w:val="24"/>
          <w:szCs w:val="24"/>
        </w:rPr>
        <w:t>measurement,</w:t>
      </w:r>
      <w:r w:rsidRPr="003A31E2">
        <w:rPr>
          <w:rFonts w:ascii="Arial" w:hAnsi="Arial" w:cs="Arial"/>
          <w:sz w:val="24"/>
          <w:szCs w:val="24"/>
        </w:rPr>
        <w:t xml:space="preserve"> and functional analysis of the relationship between environment and behavior.</w:t>
      </w:r>
    </w:p>
    <w:p w14:paraId="15A7CB09" w14:textId="77777777" w:rsidR="00891ECB" w:rsidRPr="006C446B" w:rsidRDefault="00891ECB" w:rsidP="00891ECB">
      <w:pPr>
        <w:spacing w:before="240" w:after="120" w:line="240" w:lineRule="auto"/>
        <w:jc w:val="both"/>
        <w:rPr>
          <w:rFonts w:ascii="Arial" w:hAnsi="Arial" w:cs="Arial"/>
          <w:sz w:val="24"/>
          <w:szCs w:val="24"/>
        </w:rPr>
      </w:pPr>
      <w:r>
        <w:rPr>
          <w:rFonts w:ascii="Arial" w:hAnsi="Arial" w:cs="Arial"/>
          <w:b/>
          <w:sz w:val="24"/>
          <w:szCs w:val="24"/>
          <w:u w:val="single"/>
        </w:rPr>
        <w:t>Autism Service Provider</w:t>
      </w:r>
      <w:r>
        <w:rPr>
          <w:rFonts w:ascii="Arial" w:hAnsi="Arial" w:cs="Arial"/>
          <w:sz w:val="24"/>
          <w:szCs w:val="24"/>
        </w:rPr>
        <w:t xml:space="preserve"> means any person that provides diagnostic or treatment service for Autism Spectrum Disorders who is licensed or certified by the State of Kansas; or who is licensed by the Behavioral Sciences Regulatory Board as a Licensed Behavior Analyst.  </w:t>
      </w:r>
    </w:p>
    <w:p w14:paraId="6124CB72" w14:textId="77777777" w:rsidR="00891ECB" w:rsidRPr="003A31E2"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Comprehensive Assessment</w:t>
      </w:r>
      <w:r w:rsidRPr="003A31E2">
        <w:rPr>
          <w:rFonts w:ascii="Arial" w:hAnsi="Arial" w:cs="Arial"/>
          <w:sz w:val="24"/>
          <w:szCs w:val="24"/>
        </w:rPr>
        <w:t xml:space="preserve"> means completion (by an appropriate professional) and submission of results of:</w:t>
      </w:r>
    </w:p>
    <w:p w14:paraId="4B8BE147" w14:textId="77777777" w:rsidR="00891ECB" w:rsidRPr="003A31E2"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A Neurological evaluation by a medical doctor to rule</w:t>
      </w:r>
      <w:r>
        <w:rPr>
          <w:rFonts w:ascii="Arial" w:hAnsi="Arial" w:cs="Arial"/>
          <w:sz w:val="24"/>
          <w:szCs w:val="24"/>
        </w:rPr>
        <w:t xml:space="preserve"> </w:t>
      </w:r>
      <w:r w:rsidRPr="003A31E2">
        <w:rPr>
          <w:rFonts w:ascii="Arial" w:hAnsi="Arial" w:cs="Arial"/>
          <w:sz w:val="24"/>
          <w:szCs w:val="24"/>
        </w:rPr>
        <w:t>out primary neurological disorder; and</w:t>
      </w:r>
    </w:p>
    <w:p w14:paraId="62352127" w14:textId="77777777" w:rsidR="00891ECB" w:rsidRPr="003A31E2"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A Speech Assessment to rule</w:t>
      </w:r>
      <w:r>
        <w:rPr>
          <w:rFonts w:ascii="Arial" w:hAnsi="Arial" w:cs="Arial"/>
          <w:sz w:val="24"/>
          <w:szCs w:val="24"/>
        </w:rPr>
        <w:t xml:space="preserve"> </w:t>
      </w:r>
      <w:r w:rsidRPr="003A31E2">
        <w:rPr>
          <w:rFonts w:ascii="Arial" w:hAnsi="Arial" w:cs="Arial"/>
          <w:sz w:val="24"/>
          <w:szCs w:val="24"/>
        </w:rPr>
        <w:t>out primary speech disorder; and</w:t>
      </w:r>
    </w:p>
    <w:p w14:paraId="2B45CD34" w14:textId="77777777" w:rsidR="00891ECB"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A Hearing Assessment to rule</w:t>
      </w:r>
      <w:r>
        <w:rPr>
          <w:rFonts w:ascii="Arial" w:hAnsi="Arial" w:cs="Arial"/>
          <w:sz w:val="24"/>
          <w:szCs w:val="24"/>
        </w:rPr>
        <w:t xml:space="preserve"> </w:t>
      </w:r>
      <w:r w:rsidRPr="003A31E2">
        <w:rPr>
          <w:rFonts w:ascii="Arial" w:hAnsi="Arial" w:cs="Arial"/>
          <w:sz w:val="24"/>
          <w:szCs w:val="24"/>
        </w:rPr>
        <w:t>out primary hearing disorder; and</w:t>
      </w:r>
    </w:p>
    <w:p w14:paraId="2FDE1D48" w14:textId="77777777" w:rsidR="00891ECB" w:rsidRPr="003F3A27"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An IQ Test (optional); and</w:t>
      </w:r>
    </w:p>
    <w:p w14:paraId="51D084F8" w14:textId="77777777" w:rsidR="005C523D" w:rsidRDefault="00891ECB">
      <w:pPr>
        <w:pStyle w:val="ListParagraph"/>
        <w:numPr>
          <w:ilvl w:val="0"/>
          <w:numId w:val="54"/>
        </w:numPr>
        <w:spacing w:before="60" w:after="60" w:line="240" w:lineRule="auto"/>
        <w:contextualSpacing w:val="0"/>
        <w:jc w:val="both"/>
        <w:rPr>
          <w:rFonts w:ascii="Arial" w:hAnsi="Arial" w:cs="Arial"/>
          <w:sz w:val="24"/>
          <w:szCs w:val="24"/>
        </w:rPr>
      </w:pPr>
      <w:r w:rsidRPr="005C523D">
        <w:rPr>
          <w:rFonts w:ascii="Arial" w:hAnsi="Arial" w:cs="Arial"/>
          <w:sz w:val="24"/>
          <w:szCs w:val="24"/>
        </w:rPr>
        <w:t>DSM-IV Diagnostic Criteria; and</w:t>
      </w:r>
    </w:p>
    <w:p w14:paraId="7E15071B" w14:textId="14992296" w:rsidR="00891ECB" w:rsidRPr="005C523D" w:rsidRDefault="00891ECB">
      <w:pPr>
        <w:pStyle w:val="ListParagraph"/>
        <w:numPr>
          <w:ilvl w:val="0"/>
          <w:numId w:val="54"/>
        </w:numPr>
        <w:spacing w:before="60" w:after="60" w:line="240" w:lineRule="auto"/>
        <w:contextualSpacing w:val="0"/>
        <w:jc w:val="both"/>
        <w:rPr>
          <w:rFonts w:ascii="Arial" w:hAnsi="Arial" w:cs="Arial"/>
          <w:sz w:val="24"/>
          <w:szCs w:val="24"/>
        </w:rPr>
      </w:pPr>
      <w:r w:rsidRPr="005C523D">
        <w:rPr>
          <w:rFonts w:ascii="Arial" w:hAnsi="Arial" w:cs="Arial"/>
          <w:sz w:val="24"/>
          <w:szCs w:val="24"/>
        </w:rPr>
        <w:t xml:space="preserve">An Assessment by one of the following: </w:t>
      </w:r>
    </w:p>
    <w:p w14:paraId="07BEA507"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Checklist for Autism in Toddlers (CHAT); </w:t>
      </w:r>
    </w:p>
    <w:p w14:paraId="37CDA7BA"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Childhood Autism Rating Scale (CARS); </w:t>
      </w:r>
    </w:p>
    <w:p w14:paraId="67A86E86"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Modified Checklist for Autism in Toddlers (M-CHAT); </w:t>
      </w:r>
    </w:p>
    <w:p w14:paraId="43A4F05C"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lastRenderedPageBreak/>
        <w:t xml:space="preserve">Screening Tool for Autism in two-year olds (STAT); </w:t>
      </w:r>
    </w:p>
    <w:p w14:paraId="29A5BF8E"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Social communication Questionnaire (SCQ) (recommended for children four-years of age or older); </w:t>
      </w:r>
    </w:p>
    <w:p w14:paraId="56B28506"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Autism Behavior checklist (ABC); </w:t>
      </w:r>
    </w:p>
    <w:p w14:paraId="19A61A3D"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Gilliam Autism Rating Scale (GARS); </w:t>
      </w:r>
    </w:p>
    <w:p w14:paraId="14494E96"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Autism Diagnostic Observation Scale (ADOS); </w:t>
      </w:r>
    </w:p>
    <w:p w14:paraId="5B587B5A"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Autism Diagnostic Interview – Revised (ADI)</w:t>
      </w:r>
      <w:r>
        <w:rPr>
          <w:rFonts w:ascii="Arial" w:hAnsi="Arial" w:cs="Arial"/>
          <w:sz w:val="24"/>
          <w:szCs w:val="24"/>
        </w:rPr>
        <w:t>;</w:t>
      </w:r>
    </w:p>
    <w:p w14:paraId="6C8101A3"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Autism Spectrum Screening Questionnaire (ASSQ); </w:t>
      </w:r>
    </w:p>
    <w:p w14:paraId="2C28B12B"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Childhood Asperger Syndrome Test (CAST); </w:t>
      </w:r>
    </w:p>
    <w:p w14:paraId="30218847"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Krug Asperger’s Disorder Syndrome (ASAS); </w:t>
      </w:r>
    </w:p>
    <w:p w14:paraId="1175D47A"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Australian Scale for Asperger Syndrome (ASDS); </w:t>
      </w:r>
    </w:p>
    <w:p w14:paraId="70650723"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Asperger Syndrome Diagnostic Scale (ASDS)</w:t>
      </w:r>
      <w:r>
        <w:rPr>
          <w:rFonts w:ascii="Arial" w:hAnsi="Arial" w:cs="Arial"/>
          <w:sz w:val="24"/>
          <w:szCs w:val="24"/>
        </w:rPr>
        <w:t xml:space="preserve">; or </w:t>
      </w:r>
    </w:p>
    <w:p w14:paraId="6ECFBA1B" w14:textId="77777777" w:rsidR="00891ECB"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Pervasive Developmental Disabilities Screening Test (PDD-ST). </w:t>
      </w:r>
    </w:p>
    <w:p w14:paraId="0B56FB29" w14:textId="77777777" w:rsidR="00476708" w:rsidRDefault="00476708" w:rsidP="00891ECB">
      <w:pPr>
        <w:autoSpaceDE w:val="0"/>
        <w:autoSpaceDN w:val="0"/>
        <w:adjustRightInd w:val="0"/>
        <w:spacing w:after="0" w:line="240" w:lineRule="auto"/>
        <w:jc w:val="both"/>
        <w:rPr>
          <w:rFonts w:ascii="Arial" w:hAnsi="Arial" w:cs="Arial"/>
          <w:b/>
          <w:sz w:val="24"/>
          <w:szCs w:val="24"/>
          <w:u w:val="single"/>
        </w:rPr>
      </w:pPr>
    </w:p>
    <w:p w14:paraId="18584E89" w14:textId="5F0952CC" w:rsidR="00891ECB" w:rsidRPr="006C446B" w:rsidRDefault="00891ECB" w:rsidP="00891ECB">
      <w:pPr>
        <w:autoSpaceDE w:val="0"/>
        <w:autoSpaceDN w:val="0"/>
        <w:adjustRightInd w:val="0"/>
        <w:spacing w:after="0" w:line="240" w:lineRule="auto"/>
        <w:jc w:val="both"/>
        <w:rPr>
          <w:rFonts w:ascii="Arial" w:hAnsi="Arial" w:cs="Arial"/>
          <w:sz w:val="24"/>
          <w:szCs w:val="24"/>
        </w:rPr>
      </w:pPr>
      <w:r w:rsidRPr="006C446B">
        <w:rPr>
          <w:rFonts w:ascii="Arial" w:hAnsi="Arial" w:cs="Arial"/>
          <w:b/>
          <w:sz w:val="24"/>
          <w:szCs w:val="24"/>
          <w:u w:val="single"/>
        </w:rPr>
        <w:t xml:space="preserve">Licensed Behavior </w:t>
      </w:r>
      <w:r w:rsidR="00F44BFD" w:rsidRPr="006C446B">
        <w:rPr>
          <w:rFonts w:ascii="Arial" w:hAnsi="Arial" w:cs="Arial"/>
          <w:b/>
          <w:sz w:val="24"/>
          <w:szCs w:val="24"/>
          <w:u w:val="single"/>
        </w:rPr>
        <w:t>Analyst or</w:t>
      </w:r>
      <w:r w:rsidRPr="006C446B">
        <w:rPr>
          <w:rFonts w:ascii="Arial" w:hAnsi="Arial" w:cs="Arial"/>
          <w:b/>
          <w:sz w:val="24"/>
          <w:szCs w:val="24"/>
          <w:u w:val="single"/>
        </w:rPr>
        <w:t xml:space="preserve"> ‘‘LBA’’</w:t>
      </w:r>
      <w:r w:rsidRPr="006C446B">
        <w:rPr>
          <w:rFonts w:ascii="Arial" w:hAnsi="Arial" w:cs="Arial"/>
          <w:sz w:val="24"/>
          <w:szCs w:val="24"/>
        </w:rPr>
        <w:t xml:space="preserve"> means an individual who is certified by the certifying entity as a certified behavior analyst and meets the licensing criteria as established by the Behavioral Sciences Regulatory Board by rules and regulations.</w:t>
      </w:r>
    </w:p>
    <w:p w14:paraId="0EC98A48" w14:textId="77777777" w:rsidR="00891ECB" w:rsidRDefault="00891ECB" w:rsidP="00891ECB">
      <w:pPr>
        <w:autoSpaceDE w:val="0"/>
        <w:autoSpaceDN w:val="0"/>
        <w:adjustRightInd w:val="0"/>
        <w:spacing w:after="0" w:line="240" w:lineRule="auto"/>
        <w:jc w:val="both"/>
        <w:rPr>
          <w:rFonts w:ascii="Arial" w:hAnsi="Arial" w:cs="Arial"/>
          <w:sz w:val="24"/>
          <w:szCs w:val="24"/>
        </w:rPr>
      </w:pPr>
    </w:p>
    <w:p w14:paraId="64CA9B95" w14:textId="77777777" w:rsidR="00891ECB" w:rsidRPr="006C446B" w:rsidRDefault="00891ECB" w:rsidP="00891ECB">
      <w:pPr>
        <w:autoSpaceDE w:val="0"/>
        <w:autoSpaceDN w:val="0"/>
        <w:adjustRightInd w:val="0"/>
        <w:spacing w:after="0" w:line="240" w:lineRule="auto"/>
        <w:jc w:val="both"/>
        <w:rPr>
          <w:rFonts w:ascii="Arial" w:hAnsi="Arial" w:cs="Arial"/>
          <w:sz w:val="24"/>
          <w:szCs w:val="24"/>
        </w:rPr>
      </w:pPr>
      <w:r w:rsidRPr="006C446B">
        <w:rPr>
          <w:rFonts w:ascii="Arial" w:hAnsi="Arial" w:cs="Arial"/>
          <w:b/>
          <w:sz w:val="24"/>
          <w:szCs w:val="24"/>
          <w:u w:val="single"/>
        </w:rPr>
        <w:t>Line Therapist</w:t>
      </w:r>
      <w:r w:rsidRPr="006C446B">
        <w:rPr>
          <w:rFonts w:ascii="Arial" w:hAnsi="Arial" w:cs="Arial"/>
          <w:sz w:val="24"/>
          <w:szCs w:val="24"/>
        </w:rPr>
        <w:t xml:space="preserve"> means an individual who provides supervision of an individual diagnosed with Autism Spectrum Disorder and other neurodevelopmental disorders pursuant to the prescribed Treatment Plan; and implements specific behavioral interventions as outlined in the prescribed Treatment Plan under the direct supervision of a Licensed Behavior Analyst.</w:t>
      </w:r>
    </w:p>
    <w:p w14:paraId="4BBFA282" w14:textId="6AC89B0A" w:rsidR="00891ECB"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Periodic Assessment</w:t>
      </w:r>
      <w:r w:rsidRPr="003A31E2">
        <w:rPr>
          <w:rFonts w:ascii="Arial" w:hAnsi="Arial" w:cs="Arial"/>
          <w:sz w:val="24"/>
          <w:szCs w:val="24"/>
        </w:rPr>
        <w:t xml:space="preserve"> means an evaluation that shows an assessment of the improvement in the individual based upon the diagnosis and approved treatment plan.  Timing of the periodic assessments will be based upon the treatment plan, but no </w:t>
      </w:r>
      <w:r>
        <w:rPr>
          <w:rFonts w:ascii="Arial" w:hAnsi="Arial" w:cs="Arial"/>
          <w:sz w:val="24"/>
          <w:szCs w:val="24"/>
        </w:rPr>
        <w:t xml:space="preserve">more often than </w:t>
      </w:r>
      <w:r w:rsidRPr="003A31E2">
        <w:rPr>
          <w:rFonts w:ascii="Arial" w:hAnsi="Arial" w:cs="Arial"/>
          <w:sz w:val="24"/>
          <w:szCs w:val="24"/>
        </w:rPr>
        <w:t xml:space="preserve">every </w:t>
      </w:r>
      <w:r w:rsidRPr="00D373BD">
        <w:rPr>
          <w:rFonts w:ascii="Arial" w:hAnsi="Arial" w:cs="Arial"/>
          <w:sz w:val="24"/>
          <w:szCs w:val="24"/>
        </w:rPr>
        <w:t>six months</w:t>
      </w:r>
      <w:r>
        <w:rPr>
          <w:rFonts w:ascii="Arial" w:hAnsi="Arial" w:cs="Arial"/>
          <w:sz w:val="24"/>
          <w:szCs w:val="24"/>
        </w:rPr>
        <w:t>, unless agreed upon by the Plan and Autism Service Provider</w:t>
      </w:r>
      <w:r w:rsidRPr="003A31E2">
        <w:rPr>
          <w:rFonts w:ascii="Arial" w:hAnsi="Arial" w:cs="Arial"/>
          <w:sz w:val="24"/>
          <w:szCs w:val="24"/>
        </w:rPr>
        <w:t xml:space="preserve">.  Statistically significant improvement in the stated goals and objectives of treatment must be achieved </w:t>
      </w:r>
      <w:r>
        <w:rPr>
          <w:rFonts w:ascii="Arial" w:hAnsi="Arial" w:cs="Arial"/>
          <w:sz w:val="24"/>
          <w:szCs w:val="24"/>
        </w:rPr>
        <w:t xml:space="preserve">as a condition </w:t>
      </w:r>
      <w:r w:rsidRPr="003A31E2">
        <w:rPr>
          <w:rFonts w:ascii="Arial" w:hAnsi="Arial" w:cs="Arial"/>
          <w:sz w:val="24"/>
          <w:szCs w:val="24"/>
        </w:rPr>
        <w:t xml:space="preserve">to authorize continued treatment.  </w:t>
      </w:r>
    </w:p>
    <w:p w14:paraId="11CA26FA" w14:textId="715E0BE0" w:rsidR="00891ECB" w:rsidRDefault="00891ECB" w:rsidP="005C523D">
      <w:pPr>
        <w:pStyle w:val="NoSpacing"/>
        <w:spacing w:before="240"/>
        <w:jc w:val="both"/>
        <w:rPr>
          <w:rFonts w:ascii="Arial" w:hAnsi="Arial" w:cs="Arial"/>
          <w:sz w:val="24"/>
          <w:szCs w:val="24"/>
        </w:rPr>
      </w:pPr>
      <w:r w:rsidRPr="00F40284">
        <w:rPr>
          <w:rFonts w:ascii="Arial" w:hAnsi="Arial" w:cs="Arial"/>
          <w:b/>
          <w:sz w:val="24"/>
          <w:szCs w:val="24"/>
          <w:u w:val="single"/>
        </w:rPr>
        <w:t xml:space="preserve">Significant </w:t>
      </w:r>
      <w:r w:rsidR="00F44BFD" w:rsidRPr="00F40284">
        <w:rPr>
          <w:rFonts w:ascii="Arial" w:hAnsi="Arial" w:cs="Arial"/>
          <w:b/>
          <w:sz w:val="24"/>
          <w:szCs w:val="24"/>
          <w:u w:val="single"/>
        </w:rPr>
        <w:t>Improvement</w:t>
      </w:r>
      <w:r w:rsidR="00F44BFD" w:rsidRPr="00F40284">
        <w:rPr>
          <w:rFonts w:ascii="Arial" w:hAnsi="Arial" w:cs="Arial"/>
          <w:b/>
          <w:sz w:val="24"/>
          <w:szCs w:val="24"/>
        </w:rPr>
        <w:t xml:space="preserve"> </w:t>
      </w:r>
      <w:r w:rsidR="00F44BFD" w:rsidRPr="00F40284">
        <w:rPr>
          <w:rFonts w:ascii="Arial" w:hAnsi="Arial" w:cs="Arial"/>
          <w:sz w:val="24"/>
          <w:szCs w:val="24"/>
        </w:rPr>
        <w:t>means</w:t>
      </w:r>
      <w:r>
        <w:rPr>
          <w:rFonts w:ascii="Arial" w:hAnsi="Arial" w:cs="Arial"/>
          <w:sz w:val="24"/>
          <w:szCs w:val="24"/>
        </w:rPr>
        <w:t xml:space="preserve"> t</w:t>
      </w:r>
      <w:r w:rsidRPr="003D0D38">
        <w:rPr>
          <w:rFonts w:ascii="Arial" w:hAnsi="Arial" w:cs="Arial"/>
          <w:sz w:val="24"/>
          <w:szCs w:val="24"/>
        </w:rPr>
        <w:t xml:space="preserve">he primary outcome measure to define significant improvement is mastery of a minimum of 50% of stated goals and/or objectives found in the submitted treatment plan. This must be achieved at each concurrent review to allow authorization for continued treatment. This is demonstrated through pre- and post- data including documented generalization of skills developed through goals across settings and people. </w:t>
      </w:r>
    </w:p>
    <w:p w14:paraId="1345FED1" w14:textId="4A2B54FD" w:rsidR="00891ECB" w:rsidRPr="003D0D38" w:rsidRDefault="00891ECB" w:rsidP="005C523D">
      <w:pPr>
        <w:pStyle w:val="NoSpacing"/>
        <w:spacing w:before="240"/>
        <w:jc w:val="both"/>
        <w:rPr>
          <w:rFonts w:ascii="Arial" w:hAnsi="Arial" w:cs="Arial"/>
          <w:sz w:val="24"/>
          <w:szCs w:val="24"/>
        </w:rPr>
      </w:pPr>
      <w:r w:rsidRPr="003D0D38">
        <w:rPr>
          <w:rFonts w:ascii="Arial" w:hAnsi="Arial" w:cs="Arial"/>
          <w:sz w:val="24"/>
          <w:szCs w:val="24"/>
        </w:rPr>
        <w:t xml:space="preserve">Treatment plan goals must be related to core deficits of autism, identified by most recent assessments completed by the </w:t>
      </w:r>
      <w:r>
        <w:rPr>
          <w:rFonts w:ascii="Arial" w:hAnsi="Arial" w:cs="Arial"/>
          <w:sz w:val="24"/>
          <w:szCs w:val="24"/>
        </w:rPr>
        <w:t>LPA</w:t>
      </w:r>
      <w:r w:rsidRPr="003D0D38">
        <w:rPr>
          <w:rFonts w:ascii="Arial" w:hAnsi="Arial" w:cs="Arial"/>
          <w:sz w:val="24"/>
          <w:szCs w:val="24"/>
        </w:rPr>
        <w:t xml:space="preserve"> with reasonable expectation of mastery </w:t>
      </w:r>
      <w:r w:rsidRPr="00D373BD">
        <w:rPr>
          <w:rFonts w:ascii="Arial" w:hAnsi="Arial" w:cs="Arial"/>
          <w:sz w:val="24"/>
          <w:szCs w:val="24"/>
        </w:rPr>
        <w:t>within 6 months</w:t>
      </w:r>
      <w:r w:rsidRPr="003D0D38">
        <w:rPr>
          <w:rFonts w:ascii="Arial" w:hAnsi="Arial" w:cs="Arial"/>
          <w:sz w:val="24"/>
          <w:szCs w:val="24"/>
        </w:rPr>
        <w:t xml:space="preserve">. Treatment hours requested will be reviewed and authorized based on </w:t>
      </w:r>
      <w:r>
        <w:rPr>
          <w:rFonts w:ascii="Arial" w:hAnsi="Arial" w:cs="Arial"/>
          <w:sz w:val="24"/>
          <w:szCs w:val="24"/>
        </w:rPr>
        <w:t>M</w:t>
      </w:r>
      <w:r w:rsidRPr="003D0D38">
        <w:rPr>
          <w:rFonts w:ascii="Arial" w:hAnsi="Arial" w:cs="Arial"/>
          <w:sz w:val="24"/>
          <w:szCs w:val="24"/>
        </w:rPr>
        <w:t xml:space="preserve">edical </w:t>
      </w:r>
      <w:r>
        <w:rPr>
          <w:rFonts w:ascii="Arial" w:hAnsi="Arial" w:cs="Arial"/>
          <w:sz w:val="24"/>
          <w:szCs w:val="24"/>
        </w:rPr>
        <w:t>N</w:t>
      </w:r>
      <w:r w:rsidRPr="003D0D38">
        <w:rPr>
          <w:rFonts w:ascii="Arial" w:hAnsi="Arial" w:cs="Arial"/>
          <w:sz w:val="24"/>
          <w:szCs w:val="24"/>
        </w:rPr>
        <w:t xml:space="preserve">ecessity and goal outcomes, as related to specified treatment plan goals. </w:t>
      </w:r>
    </w:p>
    <w:p w14:paraId="7F4D6207" w14:textId="77777777" w:rsidR="00891ECB" w:rsidRDefault="00891ECB" w:rsidP="005C523D">
      <w:pPr>
        <w:spacing w:before="240" w:after="120" w:line="240" w:lineRule="auto"/>
        <w:jc w:val="both"/>
      </w:pPr>
      <w:r w:rsidRPr="003D0D38">
        <w:rPr>
          <w:rFonts w:ascii="Arial" w:hAnsi="Arial" w:cs="Arial"/>
          <w:sz w:val="24"/>
          <w:szCs w:val="24"/>
        </w:rPr>
        <w:t xml:space="preserve">If the net number of goals met is less than 25% of those proposed in the </w:t>
      </w:r>
      <w:r>
        <w:rPr>
          <w:rFonts w:ascii="Arial" w:hAnsi="Arial" w:cs="Arial"/>
          <w:sz w:val="24"/>
          <w:szCs w:val="24"/>
        </w:rPr>
        <w:t>T</w:t>
      </w:r>
      <w:r w:rsidRPr="003D0D38">
        <w:rPr>
          <w:rFonts w:ascii="Arial" w:hAnsi="Arial" w:cs="Arial"/>
          <w:sz w:val="24"/>
          <w:szCs w:val="24"/>
        </w:rPr>
        <w:t xml:space="preserve">reatment </w:t>
      </w:r>
      <w:r>
        <w:rPr>
          <w:rFonts w:ascii="Arial" w:hAnsi="Arial" w:cs="Arial"/>
          <w:sz w:val="24"/>
          <w:szCs w:val="24"/>
        </w:rPr>
        <w:t>P</w:t>
      </w:r>
      <w:r w:rsidRPr="003D0D38">
        <w:rPr>
          <w:rFonts w:ascii="Arial" w:hAnsi="Arial" w:cs="Arial"/>
          <w:sz w:val="24"/>
          <w:szCs w:val="24"/>
        </w:rPr>
        <w:t xml:space="preserve">lan, benefit denial will be considered.  If the net goal met was over 25%, but less than 50%, a </w:t>
      </w:r>
      <w:r w:rsidRPr="003D0D38">
        <w:rPr>
          <w:rFonts w:ascii="Arial" w:hAnsi="Arial" w:cs="Arial"/>
          <w:sz w:val="24"/>
          <w:szCs w:val="24"/>
        </w:rPr>
        <w:lastRenderedPageBreak/>
        <w:t>battery of psychological testing may be obtained to use as a baseline for future concurrent reviews.</w:t>
      </w:r>
    </w:p>
    <w:p w14:paraId="56B69908" w14:textId="77777777" w:rsidR="00891ECB" w:rsidRPr="003A31E2"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Treatment Plan</w:t>
      </w:r>
      <w:r w:rsidRPr="003A31E2">
        <w:rPr>
          <w:rFonts w:ascii="Arial" w:hAnsi="Arial" w:cs="Arial"/>
          <w:sz w:val="24"/>
          <w:szCs w:val="24"/>
        </w:rPr>
        <w:t xml:space="preserve"> means a submission by a</w:t>
      </w:r>
      <w:r>
        <w:rPr>
          <w:rFonts w:ascii="Arial" w:hAnsi="Arial" w:cs="Arial"/>
          <w:sz w:val="24"/>
          <w:szCs w:val="24"/>
        </w:rPr>
        <w:t>n Autism</w:t>
      </w:r>
      <w:r w:rsidRPr="003A31E2">
        <w:rPr>
          <w:rFonts w:ascii="Arial" w:hAnsi="Arial" w:cs="Arial"/>
          <w:sz w:val="24"/>
          <w:szCs w:val="24"/>
        </w:rPr>
        <w:t xml:space="preserve"> </w:t>
      </w:r>
      <w:r>
        <w:rPr>
          <w:rFonts w:ascii="Arial" w:hAnsi="Arial" w:cs="Arial"/>
          <w:sz w:val="24"/>
          <w:szCs w:val="24"/>
        </w:rPr>
        <w:t>Service P</w:t>
      </w:r>
      <w:r w:rsidRPr="003A31E2">
        <w:rPr>
          <w:rFonts w:ascii="Arial" w:hAnsi="Arial" w:cs="Arial"/>
          <w:sz w:val="24"/>
          <w:szCs w:val="24"/>
        </w:rPr>
        <w:t xml:space="preserve">rovider or group of </w:t>
      </w:r>
      <w:r>
        <w:rPr>
          <w:rFonts w:ascii="Arial" w:hAnsi="Arial" w:cs="Arial"/>
          <w:sz w:val="24"/>
          <w:szCs w:val="24"/>
        </w:rPr>
        <w:t>Autism Service P</w:t>
      </w:r>
      <w:r w:rsidRPr="003A31E2">
        <w:rPr>
          <w:rFonts w:ascii="Arial" w:hAnsi="Arial" w:cs="Arial"/>
          <w:sz w:val="24"/>
          <w:szCs w:val="24"/>
        </w:rPr>
        <w:t>roviders</w:t>
      </w:r>
      <w:r>
        <w:rPr>
          <w:rFonts w:ascii="Arial" w:hAnsi="Arial" w:cs="Arial"/>
          <w:sz w:val="24"/>
          <w:szCs w:val="24"/>
        </w:rPr>
        <w:t>,</w:t>
      </w:r>
      <w:r w:rsidRPr="003A31E2">
        <w:rPr>
          <w:rFonts w:ascii="Arial" w:hAnsi="Arial" w:cs="Arial"/>
          <w:sz w:val="24"/>
          <w:szCs w:val="24"/>
        </w:rPr>
        <w:t xml:space="preserve"> and signed by the </w:t>
      </w:r>
      <w:r>
        <w:rPr>
          <w:rFonts w:ascii="Arial" w:hAnsi="Arial" w:cs="Arial"/>
          <w:sz w:val="24"/>
          <w:szCs w:val="24"/>
        </w:rPr>
        <w:t>Autism Service P</w:t>
      </w:r>
      <w:r w:rsidRPr="003A31E2">
        <w:rPr>
          <w:rFonts w:ascii="Arial" w:hAnsi="Arial" w:cs="Arial"/>
          <w:sz w:val="24"/>
          <w:szCs w:val="24"/>
        </w:rPr>
        <w:t>rovider(s) and parent(s)/caregiver(s) that includes:</w:t>
      </w:r>
    </w:p>
    <w:p w14:paraId="3619B6BA"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T</w:t>
      </w:r>
      <w:r w:rsidR="00891ECB" w:rsidRPr="003A31E2">
        <w:rPr>
          <w:rFonts w:ascii="Arial" w:hAnsi="Arial" w:cs="Arial"/>
          <w:sz w:val="24"/>
          <w:szCs w:val="24"/>
        </w:rPr>
        <w:t>he type of therapy to be administered and methods of intervention,</w:t>
      </w:r>
    </w:p>
    <w:p w14:paraId="1383C9DA"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T</w:t>
      </w:r>
      <w:r w:rsidR="00891ECB" w:rsidRPr="003A31E2">
        <w:rPr>
          <w:rFonts w:ascii="Arial" w:hAnsi="Arial" w:cs="Arial"/>
          <w:sz w:val="24"/>
          <w:szCs w:val="24"/>
        </w:rPr>
        <w:t>he goals, including</w:t>
      </w:r>
    </w:p>
    <w:p w14:paraId="41E36039"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S</w:t>
      </w:r>
      <w:r w:rsidR="00891ECB" w:rsidRPr="003A31E2">
        <w:rPr>
          <w:rFonts w:ascii="Arial" w:hAnsi="Arial" w:cs="Arial"/>
          <w:sz w:val="24"/>
          <w:szCs w:val="24"/>
        </w:rPr>
        <w:t>pecific problems or behaviors requiring treatment</w:t>
      </w:r>
    </w:p>
    <w:p w14:paraId="4AEF551B"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F</w:t>
      </w:r>
      <w:r w:rsidR="00891ECB" w:rsidRPr="003A31E2">
        <w:rPr>
          <w:rFonts w:ascii="Arial" w:hAnsi="Arial" w:cs="Arial"/>
          <w:sz w:val="24"/>
          <w:szCs w:val="24"/>
        </w:rPr>
        <w:t>requency of services to be provided</w:t>
      </w:r>
    </w:p>
    <w:p w14:paraId="5AA0C3F3"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F</w:t>
      </w:r>
      <w:r w:rsidR="00891ECB" w:rsidRPr="003A31E2">
        <w:rPr>
          <w:rFonts w:ascii="Arial" w:hAnsi="Arial" w:cs="Arial"/>
          <w:sz w:val="24"/>
          <w:szCs w:val="24"/>
        </w:rPr>
        <w:t>requency of parent or caregiver participation at therapy sessions</w:t>
      </w:r>
    </w:p>
    <w:p w14:paraId="648A24A1"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D</w:t>
      </w:r>
      <w:r w:rsidR="00891ECB" w:rsidRPr="003A31E2">
        <w:rPr>
          <w:rFonts w:ascii="Arial" w:hAnsi="Arial" w:cs="Arial"/>
          <w:sz w:val="24"/>
          <w:szCs w:val="24"/>
        </w:rPr>
        <w:t>escription of supervision, and</w:t>
      </w:r>
    </w:p>
    <w:p w14:paraId="22AC2F26"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P</w:t>
      </w:r>
      <w:r w:rsidR="00891ECB" w:rsidRPr="003A31E2">
        <w:rPr>
          <w:rFonts w:ascii="Arial" w:hAnsi="Arial" w:cs="Arial"/>
          <w:sz w:val="24"/>
          <w:szCs w:val="24"/>
        </w:rPr>
        <w:t>eriodic measures for the therapy, including the frequency at which goal</w:t>
      </w:r>
      <w:r>
        <w:rPr>
          <w:rFonts w:ascii="Arial" w:hAnsi="Arial" w:cs="Arial"/>
          <w:sz w:val="24"/>
          <w:szCs w:val="24"/>
        </w:rPr>
        <w:t>s will be reviewed and updated,</w:t>
      </w:r>
    </w:p>
    <w:p w14:paraId="4299858B"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Who will administer the therapy,</w:t>
      </w:r>
      <w:r w:rsidR="00891ECB" w:rsidRPr="003A31E2">
        <w:rPr>
          <w:rFonts w:ascii="Arial" w:hAnsi="Arial" w:cs="Arial"/>
          <w:sz w:val="24"/>
          <w:szCs w:val="24"/>
        </w:rPr>
        <w:t xml:space="preserve"> and</w:t>
      </w:r>
    </w:p>
    <w:p w14:paraId="16A4FCF1"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T</w:t>
      </w:r>
      <w:r w:rsidR="00891ECB" w:rsidRPr="003A31E2">
        <w:rPr>
          <w:rFonts w:ascii="Arial" w:hAnsi="Arial" w:cs="Arial"/>
          <w:sz w:val="24"/>
          <w:szCs w:val="24"/>
        </w:rPr>
        <w:t>he patient’s current ability to perform the d</w:t>
      </w:r>
      <w:r>
        <w:rPr>
          <w:rFonts w:ascii="Arial" w:hAnsi="Arial" w:cs="Arial"/>
          <w:sz w:val="24"/>
          <w:szCs w:val="24"/>
        </w:rPr>
        <w:t>esired results of the therapy.</w:t>
      </w:r>
    </w:p>
    <w:p w14:paraId="52885C0D" w14:textId="77777777" w:rsidR="00891ECB" w:rsidRPr="00891ECB" w:rsidRDefault="00891ECB" w:rsidP="00891ECB">
      <w:pPr>
        <w:spacing w:before="240" w:after="120" w:line="240" w:lineRule="auto"/>
        <w:jc w:val="both"/>
        <w:rPr>
          <w:rFonts w:ascii="Arial" w:hAnsi="Arial" w:cs="Arial"/>
          <w:b/>
          <w:sz w:val="24"/>
          <w:szCs w:val="24"/>
        </w:rPr>
      </w:pPr>
      <w:r w:rsidRPr="00891ECB">
        <w:rPr>
          <w:rFonts w:ascii="Arial" w:hAnsi="Arial" w:cs="Arial"/>
          <w:b/>
          <w:sz w:val="24"/>
          <w:szCs w:val="24"/>
          <w:u w:val="single"/>
        </w:rPr>
        <w:t>Benefit Provisions</w:t>
      </w:r>
    </w:p>
    <w:p w14:paraId="544048E5" w14:textId="654B27D4" w:rsidR="00891ECB"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Autism Spectrum Disorder (ASD)</w:t>
      </w:r>
      <w:r w:rsidRPr="003A31E2">
        <w:rPr>
          <w:rFonts w:ascii="Arial" w:hAnsi="Arial" w:cs="Arial"/>
          <w:sz w:val="24"/>
          <w:szCs w:val="24"/>
        </w:rPr>
        <w:t xml:space="preserve"> Coverage is available for the diagnosis and treatment of ASD as defined.  Diagnosis shall be the appropriate listed assessment instrument from the listed options, performed by an appropriately licensed medical provider.  Benefits must be pre-approved by the Plan and may include Applied Behavioral Therapy, developmental Speech Therapy, developmental Occupational Therapy, or developmental Physical Therapy as appropriate.  Periodic re-evaluations and assessments are </w:t>
      </w:r>
      <w:r w:rsidR="00CB172D" w:rsidRPr="003A31E2">
        <w:rPr>
          <w:rFonts w:ascii="Arial" w:hAnsi="Arial" w:cs="Arial"/>
          <w:sz w:val="24"/>
          <w:szCs w:val="24"/>
        </w:rPr>
        <w:t>required,</w:t>
      </w:r>
      <w:r w:rsidRPr="003A31E2">
        <w:rPr>
          <w:rFonts w:ascii="Arial" w:hAnsi="Arial" w:cs="Arial"/>
          <w:sz w:val="24"/>
          <w:szCs w:val="24"/>
        </w:rPr>
        <w:t xml:space="preserve"> and continuous improvement must be shown </w:t>
      </w:r>
      <w:r w:rsidR="00186BBF" w:rsidRPr="003A31E2">
        <w:rPr>
          <w:rFonts w:ascii="Arial" w:hAnsi="Arial" w:cs="Arial"/>
          <w:sz w:val="24"/>
          <w:szCs w:val="24"/>
        </w:rPr>
        <w:t>to</w:t>
      </w:r>
      <w:r w:rsidR="00186BBF">
        <w:rPr>
          <w:rFonts w:ascii="Arial" w:hAnsi="Arial" w:cs="Arial"/>
          <w:sz w:val="24"/>
          <w:szCs w:val="24"/>
        </w:rPr>
        <w:t xml:space="preserve"> </w:t>
      </w:r>
      <w:r w:rsidRPr="003A31E2">
        <w:rPr>
          <w:rFonts w:ascii="Arial" w:hAnsi="Arial" w:cs="Arial"/>
          <w:sz w:val="24"/>
          <w:szCs w:val="24"/>
        </w:rPr>
        <w:t xml:space="preserve">qualify for continued treatment.  </w:t>
      </w:r>
    </w:p>
    <w:p w14:paraId="735386E9" w14:textId="2F1A8496" w:rsidR="00891ECB" w:rsidRPr="00E2297F" w:rsidRDefault="00891ECB" w:rsidP="00B57100">
      <w:pPr>
        <w:spacing w:line="240" w:lineRule="auto"/>
        <w:jc w:val="both"/>
        <w:rPr>
          <w:rFonts w:ascii="Arial" w:eastAsia="Times New Roman" w:hAnsi="Arial" w:cs="Arial"/>
          <w:sz w:val="24"/>
          <w:szCs w:val="24"/>
        </w:rPr>
      </w:pPr>
      <w:r w:rsidRPr="00E2297F">
        <w:rPr>
          <w:rFonts w:ascii="Arial" w:eastAsia="Times New Roman" w:hAnsi="Arial" w:cs="Arial"/>
          <w:sz w:val="24"/>
          <w:szCs w:val="24"/>
        </w:rPr>
        <w:t xml:space="preserve">All services are subject to the applicable </w:t>
      </w:r>
      <w:r>
        <w:rPr>
          <w:rFonts w:ascii="Arial" w:eastAsia="Times New Roman" w:hAnsi="Arial" w:cs="Arial"/>
          <w:sz w:val="24"/>
          <w:szCs w:val="24"/>
        </w:rPr>
        <w:t>D</w:t>
      </w:r>
      <w:r w:rsidRPr="00E2297F">
        <w:rPr>
          <w:rFonts w:ascii="Arial" w:eastAsia="Times New Roman" w:hAnsi="Arial" w:cs="Arial"/>
          <w:sz w:val="24"/>
          <w:szCs w:val="24"/>
        </w:rPr>
        <w:t xml:space="preserve">eductible, </w:t>
      </w:r>
      <w:r>
        <w:rPr>
          <w:rFonts w:ascii="Arial" w:eastAsia="Times New Roman" w:hAnsi="Arial" w:cs="Arial"/>
          <w:sz w:val="24"/>
          <w:szCs w:val="24"/>
        </w:rPr>
        <w:t>C</w:t>
      </w:r>
      <w:r w:rsidRPr="00E2297F">
        <w:rPr>
          <w:rFonts w:ascii="Arial" w:eastAsia="Times New Roman" w:hAnsi="Arial" w:cs="Arial"/>
          <w:sz w:val="24"/>
          <w:szCs w:val="24"/>
        </w:rPr>
        <w:t>oinsurance</w:t>
      </w:r>
      <w:r>
        <w:rPr>
          <w:rFonts w:ascii="Arial" w:eastAsia="Times New Roman" w:hAnsi="Arial" w:cs="Arial"/>
          <w:sz w:val="24"/>
          <w:szCs w:val="24"/>
        </w:rPr>
        <w:t xml:space="preserve">/Copayment amounts and Out of Pocket Maximum </w:t>
      </w:r>
      <w:r w:rsidRPr="00E2297F">
        <w:rPr>
          <w:rFonts w:ascii="Arial" w:eastAsia="Times New Roman" w:hAnsi="Arial" w:cs="Arial"/>
          <w:sz w:val="24"/>
          <w:szCs w:val="24"/>
        </w:rPr>
        <w:t>under</w:t>
      </w:r>
      <w:r>
        <w:rPr>
          <w:rFonts w:ascii="Arial" w:eastAsia="Times New Roman" w:hAnsi="Arial" w:cs="Arial"/>
          <w:sz w:val="24"/>
          <w:szCs w:val="24"/>
        </w:rPr>
        <w:t xml:space="preserve"> </w:t>
      </w:r>
      <w:r w:rsidRPr="00E2297F">
        <w:rPr>
          <w:rFonts w:ascii="Arial" w:eastAsia="Times New Roman" w:hAnsi="Arial" w:cs="Arial"/>
          <w:sz w:val="24"/>
          <w:szCs w:val="24"/>
        </w:rPr>
        <w:t>the Plan.  Providers will be reimbursed based upon network status.</w:t>
      </w:r>
    </w:p>
    <w:p w14:paraId="47E4F93D" w14:textId="59B61CF0" w:rsidR="00891ECB" w:rsidRPr="003A31E2" w:rsidRDefault="00891ECB" w:rsidP="00891ECB">
      <w:pPr>
        <w:spacing w:before="120" w:after="120" w:line="240" w:lineRule="auto"/>
        <w:jc w:val="both"/>
        <w:rPr>
          <w:rFonts w:ascii="Arial" w:hAnsi="Arial" w:cs="Arial"/>
          <w:sz w:val="24"/>
          <w:szCs w:val="24"/>
        </w:rPr>
      </w:pPr>
      <w:r w:rsidRPr="003A31E2">
        <w:rPr>
          <w:rFonts w:ascii="Arial" w:hAnsi="Arial" w:cs="Arial"/>
          <w:sz w:val="24"/>
          <w:szCs w:val="24"/>
        </w:rPr>
        <w:t xml:space="preserve">Prior Approval:  To qualify for this benefit, a </w:t>
      </w:r>
      <w:r>
        <w:rPr>
          <w:rFonts w:ascii="Arial" w:hAnsi="Arial" w:cs="Arial"/>
          <w:sz w:val="24"/>
          <w:szCs w:val="24"/>
        </w:rPr>
        <w:t>C</w:t>
      </w:r>
      <w:r w:rsidRPr="003A31E2">
        <w:rPr>
          <w:rFonts w:ascii="Arial" w:hAnsi="Arial" w:cs="Arial"/>
          <w:sz w:val="24"/>
          <w:szCs w:val="24"/>
        </w:rPr>
        <w:t xml:space="preserve">omprehensive </w:t>
      </w:r>
      <w:r>
        <w:rPr>
          <w:rFonts w:ascii="Arial" w:hAnsi="Arial" w:cs="Arial"/>
          <w:sz w:val="24"/>
          <w:szCs w:val="24"/>
        </w:rPr>
        <w:t>A</w:t>
      </w:r>
      <w:r w:rsidRPr="003A31E2">
        <w:rPr>
          <w:rFonts w:ascii="Arial" w:hAnsi="Arial" w:cs="Arial"/>
          <w:sz w:val="24"/>
          <w:szCs w:val="24"/>
        </w:rPr>
        <w:t xml:space="preserve">ssessment may be required (see submission guidelines below).  The </w:t>
      </w:r>
      <w:r>
        <w:rPr>
          <w:rFonts w:ascii="Arial" w:hAnsi="Arial" w:cs="Arial"/>
          <w:sz w:val="24"/>
          <w:szCs w:val="24"/>
        </w:rPr>
        <w:t>T</w:t>
      </w:r>
      <w:r w:rsidRPr="003A31E2">
        <w:rPr>
          <w:rFonts w:ascii="Arial" w:hAnsi="Arial" w:cs="Arial"/>
          <w:sz w:val="24"/>
          <w:szCs w:val="24"/>
        </w:rPr>
        <w:t xml:space="preserve">reatment </w:t>
      </w:r>
      <w:r>
        <w:rPr>
          <w:rFonts w:ascii="Arial" w:hAnsi="Arial" w:cs="Arial"/>
          <w:sz w:val="24"/>
          <w:szCs w:val="24"/>
        </w:rPr>
        <w:t>P</w:t>
      </w:r>
      <w:r w:rsidRPr="003A31E2">
        <w:rPr>
          <w:rFonts w:ascii="Arial" w:hAnsi="Arial" w:cs="Arial"/>
          <w:sz w:val="24"/>
          <w:szCs w:val="24"/>
        </w:rPr>
        <w:t xml:space="preserve">lan must be submitted to the </w:t>
      </w:r>
      <w:r>
        <w:rPr>
          <w:rFonts w:ascii="Arial" w:hAnsi="Arial" w:cs="Arial"/>
          <w:sz w:val="24"/>
          <w:szCs w:val="24"/>
        </w:rPr>
        <w:t>TPA</w:t>
      </w:r>
      <w:r w:rsidRPr="003A31E2">
        <w:rPr>
          <w:rFonts w:ascii="Arial" w:hAnsi="Arial" w:cs="Arial"/>
          <w:sz w:val="24"/>
          <w:szCs w:val="24"/>
        </w:rPr>
        <w:t xml:space="preserve"> in advance of the initiation of treatment and outline measurable goals and objectives for treatment of the member. Benefits will be provided for the initial Comprehensive Assessment </w:t>
      </w:r>
      <w:r w:rsidR="00B9174A" w:rsidRPr="003A31E2">
        <w:rPr>
          <w:rFonts w:ascii="Arial" w:hAnsi="Arial" w:cs="Arial"/>
          <w:sz w:val="24"/>
          <w:szCs w:val="24"/>
        </w:rPr>
        <w:t>whether</w:t>
      </w:r>
      <w:r w:rsidRPr="003A31E2">
        <w:rPr>
          <w:rFonts w:ascii="Arial" w:hAnsi="Arial" w:cs="Arial"/>
          <w:sz w:val="24"/>
          <w:szCs w:val="24"/>
        </w:rPr>
        <w:t xml:space="preserve"> the </w:t>
      </w:r>
      <w:r>
        <w:rPr>
          <w:rFonts w:ascii="Arial" w:hAnsi="Arial" w:cs="Arial"/>
          <w:sz w:val="24"/>
          <w:szCs w:val="24"/>
        </w:rPr>
        <w:t>M</w:t>
      </w:r>
      <w:r w:rsidRPr="003A31E2">
        <w:rPr>
          <w:rFonts w:ascii="Arial" w:hAnsi="Arial" w:cs="Arial"/>
          <w:sz w:val="24"/>
          <w:szCs w:val="24"/>
        </w:rPr>
        <w:t xml:space="preserve">ember is approved for continued treatment.  If approved for continued treatment, benefits will be available only for services received following the approval of the </w:t>
      </w:r>
      <w:r>
        <w:rPr>
          <w:rFonts w:ascii="Arial" w:hAnsi="Arial" w:cs="Arial"/>
          <w:sz w:val="24"/>
          <w:szCs w:val="24"/>
        </w:rPr>
        <w:t>T</w:t>
      </w:r>
      <w:r w:rsidRPr="003A31E2">
        <w:rPr>
          <w:rFonts w:ascii="Arial" w:hAnsi="Arial" w:cs="Arial"/>
          <w:sz w:val="24"/>
          <w:szCs w:val="24"/>
        </w:rPr>
        <w:t xml:space="preserve">reatment </w:t>
      </w:r>
      <w:r>
        <w:rPr>
          <w:rFonts w:ascii="Arial" w:hAnsi="Arial" w:cs="Arial"/>
          <w:sz w:val="24"/>
          <w:szCs w:val="24"/>
        </w:rPr>
        <w:t>P</w:t>
      </w:r>
      <w:r w:rsidRPr="003A31E2">
        <w:rPr>
          <w:rFonts w:ascii="Arial" w:hAnsi="Arial" w:cs="Arial"/>
          <w:sz w:val="24"/>
          <w:szCs w:val="24"/>
        </w:rPr>
        <w:t xml:space="preserve">lan. </w:t>
      </w:r>
    </w:p>
    <w:p w14:paraId="363A6F54" w14:textId="77777777" w:rsidR="00891ECB" w:rsidRPr="003A31E2" w:rsidRDefault="00891ECB" w:rsidP="00891ECB">
      <w:pPr>
        <w:spacing w:before="120" w:after="120" w:line="240" w:lineRule="auto"/>
        <w:jc w:val="both"/>
        <w:rPr>
          <w:rFonts w:ascii="Arial" w:hAnsi="Arial" w:cs="Arial"/>
          <w:sz w:val="24"/>
          <w:szCs w:val="24"/>
        </w:rPr>
      </w:pPr>
      <w:r w:rsidRPr="003A31E2">
        <w:rPr>
          <w:rFonts w:ascii="Arial" w:hAnsi="Arial" w:cs="Arial"/>
          <w:sz w:val="24"/>
          <w:szCs w:val="24"/>
        </w:rPr>
        <w:t>The provider must submit:</w:t>
      </w:r>
    </w:p>
    <w:p w14:paraId="7ACDBF01" w14:textId="77777777" w:rsidR="00891ECB" w:rsidRPr="003A31E2" w:rsidRDefault="00891ECB" w:rsidP="00891ECB">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 xml:space="preserve">For newly diagnosed </w:t>
      </w:r>
      <w:r>
        <w:rPr>
          <w:rFonts w:ascii="Arial" w:hAnsi="Arial" w:cs="Arial"/>
          <w:sz w:val="24"/>
          <w:szCs w:val="24"/>
        </w:rPr>
        <w:t>M</w:t>
      </w:r>
      <w:r w:rsidRPr="003A31E2">
        <w:rPr>
          <w:rFonts w:ascii="Arial" w:hAnsi="Arial" w:cs="Arial"/>
          <w:sz w:val="24"/>
          <w:szCs w:val="24"/>
        </w:rPr>
        <w:t xml:space="preserve">embers with eligible autism diagnosis, a Comprehensive Assessment must be completed and submitted within 90 days of treatment beginning under this rider. </w:t>
      </w:r>
    </w:p>
    <w:p w14:paraId="4225933B" w14:textId="3A5B1D6D" w:rsidR="00891ECB" w:rsidRDefault="00891ECB" w:rsidP="00891ECB">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 xml:space="preserve">All members must have a treatment plan detailing the individuals who will be performing the various therapies and/or interventions and the type and frequency of the services to be performed.  Services must be pre-approved by the </w:t>
      </w:r>
      <w:r>
        <w:rPr>
          <w:rFonts w:ascii="Arial" w:hAnsi="Arial" w:cs="Arial"/>
          <w:sz w:val="24"/>
          <w:szCs w:val="24"/>
        </w:rPr>
        <w:t>P</w:t>
      </w:r>
      <w:r w:rsidRPr="003A31E2">
        <w:rPr>
          <w:rFonts w:ascii="Arial" w:hAnsi="Arial" w:cs="Arial"/>
          <w:sz w:val="24"/>
          <w:szCs w:val="24"/>
        </w:rPr>
        <w:t xml:space="preserve">lan. Periodic Assessments must be submitted </w:t>
      </w:r>
      <w:r w:rsidRPr="00D373BD">
        <w:rPr>
          <w:rFonts w:ascii="Arial" w:hAnsi="Arial" w:cs="Arial"/>
          <w:sz w:val="24"/>
          <w:szCs w:val="24"/>
        </w:rPr>
        <w:t>every six months</w:t>
      </w:r>
      <w:r w:rsidRPr="003A31E2">
        <w:rPr>
          <w:rFonts w:ascii="Arial" w:hAnsi="Arial" w:cs="Arial"/>
          <w:sz w:val="24"/>
          <w:szCs w:val="24"/>
        </w:rPr>
        <w:t xml:space="preserve"> and include </w:t>
      </w:r>
      <w:r>
        <w:rPr>
          <w:rFonts w:ascii="Arial" w:hAnsi="Arial" w:cs="Arial"/>
          <w:sz w:val="24"/>
          <w:szCs w:val="24"/>
        </w:rPr>
        <w:t xml:space="preserve">behavior </w:t>
      </w:r>
      <w:r>
        <w:rPr>
          <w:rFonts w:ascii="Arial" w:hAnsi="Arial" w:cs="Arial"/>
          <w:sz w:val="24"/>
          <w:szCs w:val="24"/>
        </w:rPr>
        <w:lastRenderedPageBreak/>
        <w:t xml:space="preserve">assessment scales such as the Verbal Behavior Milestones Assessment and Placement Program (VB_MAPP), Assessment of Basic Language and Learning Skills (ABLLS) or other </w:t>
      </w:r>
      <w:r w:rsidR="00811B35">
        <w:rPr>
          <w:rFonts w:ascii="Arial" w:hAnsi="Arial" w:cs="Arial"/>
          <w:sz w:val="24"/>
          <w:szCs w:val="24"/>
        </w:rPr>
        <w:t>Age Appropriate</w:t>
      </w:r>
      <w:r>
        <w:rPr>
          <w:rFonts w:ascii="Arial" w:hAnsi="Arial" w:cs="Arial"/>
          <w:sz w:val="24"/>
          <w:szCs w:val="24"/>
        </w:rPr>
        <w:t xml:space="preserve"> behavioral assessment</w:t>
      </w:r>
      <w:r w:rsidRPr="003A31E2">
        <w:rPr>
          <w:rFonts w:ascii="Arial" w:hAnsi="Arial" w:cs="Arial"/>
          <w:sz w:val="24"/>
          <w:szCs w:val="24"/>
        </w:rPr>
        <w:t xml:space="preserve">.  </w:t>
      </w:r>
    </w:p>
    <w:p w14:paraId="46D61AD4" w14:textId="77777777" w:rsidR="00CB172D" w:rsidRPr="003A31E2" w:rsidRDefault="00CB172D" w:rsidP="0091612B">
      <w:pPr>
        <w:pStyle w:val="ListParagraph"/>
        <w:spacing w:after="60" w:line="240" w:lineRule="auto"/>
        <w:jc w:val="both"/>
        <w:rPr>
          <w:rFonts w:ascii="Arial" w:hAnsi="Arial" w:cs="Arial"/>
          <w:sz w:val="24"/>
          <w:szCs w:val="24"/>
        </w:rPr>
      </w:pPr>
    </w:p>
    <w:p w14:paraId="0587F89F" w14:textId="77777777" w:rsidR="00891ECB" w:rsidRPr="00A40374" w:rsidRDefault="00891ECB" w:rsidP="0091612B">
      <w:pPr>
        <w:rPr>
          <w:rFonts w:ascii="Arial" w:hAnsi="Arial" w:cs="Arial"/>
          <w:b/>
          <w:sz w:val="24"/>
          <w:szCs w:val="24"/>
        </w:rPr>
      </w:pPr>
      <w:r w:rsidRPr="00A40374">
        <w:rPr>
          <w:rFonts w:ascii="Arial" w:hAnsi="Arial" w:cs="Arial"/>
          <w:b/>
          <w:sz w:val="24"/>
          <w:szCs w:val="24"/>
        </w:rPr>
        <w:t>Exclusions</w:t>
      </w:r>
      <w:r>
        <w:rPr>
          <w:rFonts w:ascii="Arial" w:hAnsi="Arial" w:cs="Arial"/>
          <w:b/>
          <w:sz w:val="24"/>
          <w:szCs w:val="24"/>
        </w:rPr>
        <w:t>- The Following services are not covered under the Plan</w:t>
      </w:r>
      <w:r w:rsidRPr="00A40374">
        <w:rPr>
          <w:rFonts w:ascii="Arial" w:hAnsi="Arial" w:cs="Arial"/>
          <w:b/>
          <w:sz w:val="24"/>
          <w:szCs w:val="24"/>
        </w:rPr>
        <w:t xml:space="preserve">: </w:t>
      </w:r>
    </w:p>
    <w:p w14:paraId="4C599D97"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Respite care</w:t>
      </w:r>
    </w:p>
    <w:p w14:paraId="24FF7BAE"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Vocational rehabilitation</w:t>
      </w:r>
    </w:p>
    <w:p w14:paraId="2B0D1B55"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Transportation</w:t>
      </w:r>
    </w:p>
    <w:p w14:paraId="30DE5888"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Animal based therapy programs</w:t>
      </w:r>
    </w:p>
    <w:p w14:paraId="5CF72C47" w14:textId="6CB980FC" w:rsidR="00891ECB" w:rsidRPr="003A31E2" w:rsidRDefault="00F44BFD"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Hydrotherapy</w:t>
      </w:r>
    </w:p>
    <w:p w14:paraId="116A7597"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Camps</w:t>
      </w:r>
    </w:p>
    <w:p w14:paraId="3C2DD482"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Vitamin Therapy</w:t>
      </w:r>
    </w:p>
    <w:p w14:paraId="453E50F9" w14:textId="322BFBEB"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Programs and/or services administered within the Public, Private or Home School</w:t>
      </w:r>
      <w:r w:rsidR="003F7166" w:rsidRPr="00D31FDD">
        <w:rPr>
          <w:rFonts w:ascii="Arial" w:hAnsi="Arial" w:cs="Arial"/>
          <w:sz w:val="24"/>
          <w:szCs w:val="24"/>
        </w:rPr>
        <w:t>, to the extent the programs and/or services are funded by the school system.</w:t>
      </w:r>
    </w:p>
    <w:p w14:paraId="02B540D2"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Vocational or Job training programs</w:t>
      </w:r>
    </w:p>
    <w:p w14:paraId="7E845C07"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Services provided by relatives</w:t>
      </w:r>
    </w:p>
    <w:p w14:paraId="5E71C08B" w14:textId="77777777" w:rsidR="00011860" w:rsidRDefault="00011860" w:rsidP="00891ECB">
      <w:pPr>
        <w:spacing w:before="120" w:after="120" w:line="240" w:lineRule="auto"/>
        <w:jc w:val="both"/>
        <w:rPr>
          <w:rFonts w:ascii="Arial" w:hAnsi="Arial" w:cs="Arial"/>
          <w:sz w:val="24"/>
          <w:szCs w:val="24"/>
        </w:rPr>
      </w:pPr>
    </w:p>
    <w:p w14:paraId="5DA51EA5" w14:textId="77777777" w:rsidR="009951F2" w:rsidRDefault="009951F2" w:rsidP="00891ECB">
      <w:pPr>
        <w:spacing w:before="120" w:after="120" w:line="240" w:lineRule="auto"/>
        <w:jc w:val="both"/>
        <w:rPr>
          <w:rFonts w:ascii="Arial" w:hAnsi="Arial" w:cs="Arial"/>
          <w:sz w:val="24"/>
          <w:szCs w:val="24"/>
        </w:rPr>
      </w:pPr>
    </w:p>
    <w:p w14:paraId="37295546" w14:textId="77777777" w:rsidR="00977E63" w:rsidRDefault="00977E63" w:rsidP="00891ECB">
      <w:pPr>
        <w:spacing w:before="120" w:after="120" w:line="240" w:lineRule="auto"/>
        <w:jc w:val="both"/>
        <w:rPr>
          <w:rFonts w:ascii="Arial" w:hAnsi="Arial" w:cs="Arial"/>
          <w:sz w:val="24"/>
          <w:szCs w:val="24"/>
        </w:rPr>
      </w:pPr>
    </w:p>
    <w:p w14:paraId="1CD699CA" w14:textId="77777777" w:rsidR="00977E63" w:rsidRDefault="00977E63" w:rsidP="00891ECB">
      <w:pPr>
        <w:spacing w:before="120" w:after="120" w:line="240" w:lineRule="auto"/>
        <w:jc w:val="both"/>
        <w:rPr>
          <w:rFonts w:ascii="Arial" w:hAnsi="Arial" w:cs="Arial"/>
          <w:sz w:val="24"/>
          <w:szCs w:val="24"/>
        </w:rPr>
      </w:pPr>
    </w:p>
    <w:p w14:paraId="6D3B19D2" w14:textId="77777777" w:rsidR="00977E63" w:rsidRDefault="00977E63" w:rsidP="00891ECB">
      <w:pPr>
        <w:spacing w:before="120" w:after="120" w:line="240" w:lineRule="auto"/>
        <w:jc w:val="both"/>
        <w:rPr>
          <w:rFonts w:ascii="Arial" w:hAnsi="Arial" w:cs="Arial"/>
          <w:sz w:val="24"/>
          <w:szCs w:val="24"/>
        </w:rPr>
      </w:pPr>
    </w:p>
    <w:p w14:paraId="3FBB59B0" w14:textId="77777777" w:rsidR="009951F2" w:rsidRPr="00B42F8C" w:rsidRDefault="009951F2" w:rsidP="00891ECB">
      <w:pPr>
        <w:spacing w:before="120" w:after="120" w:line="240" w:lineRule="auto"/>
        <w:jc w:val="both"/>
        <w:rPr>
          <w:rFonts w:ascii="Arial" w:hAnsi="Arial" w:cs="Arial"/>
          <w:sz w:val="24"/>
          <w:szCs w:val="24"/>
        </w:rPr>
      </w:pPr>
    </w:p>
    <w:p w14:paraId="49444CE1" w14:textId="11B39C5C" w:rsidR="00011860" w:rsidRPr="00B42F8C" w:rsidRDefault="00011860" w:rsidP="00011860">
      <w:pPr>
        <w:spacing w:before="120" w:after="120" w:line="240" w:lineRule="auto"/>
        <w:jc w:val="both"/>
        <w:rPr>
          <w:rFonts w:ascii="Arial" w:hAnsi="Arial" w:cs="Arial"/>
          <w:sz w:val="24"/>
          <w:szCs w:val="24"/>
        </w:rPr>
      </w:pPr>
      <w:r w:rsidRPr="00B42F8C">
        <w:rPr>
          <w:rStyle w:val="FootnoteReference"/>
        </w:rPr>
        <w:footnoteRef/>
      </w:r>
      <w:r w:rsidRPr="00B42F8C">
        <w:t xml:space="preserve"> </w:t>
      </w:r>
      <w:r w:rsidRPr="00B42F8C">
        <w:rPr>
          <w:rFonts w:ascii="Arial" w:hAnsi="Arial" w:cs="Arial"/>
          <w:sz w:val="24"/>
          <w:szCs w:val="24"/>
        </w:rPr>
        <w:t xml:space="preserve">Under </w:t>
      </w:r>
      <w:r w:rsidRPr="001013A7">
        <w:rPr>
          <w:rFonts w:ascii="Arial" w:hAnsi="Arial" w:cs="Arial"/>
          <w:sz w:val="24"/>
          <w:szCs w:val="24"/>
        </w:rPr>
        <w:t xml:space="preserve">the </w:t>
      </w:r>
      <w:r w:rsidR="00DF5C19" w:rsidRPr="001013A7">
        <w:rPr>
          <w:rFonts w:ascii="Arial" w:hAnsi="Arial" w:cs="Arial"/>
          <w:sz w:val="24"/>
          <w:szCs w:val="24"/>
        </w:rPr>
        <w:t>Group’s Plan</w:t>
      </w:r>
      <w:r w:rsidRPr="001013A7">
        <w:rPr>
          <w:rFonts w:ascii="Arial" w:hAnsi="Arial" w:cs="Arial"/>
          <w:sz w:val="24"/>
          <w:szCs w:val="24"/>
        </w:rPr>
        <w:t xml:space="preserve"> if an individual has</w:t>
      </w:r>
      <w:r w:rsidRPr="00B42F8C">
        <w:rPr>
          <w:rFonts w:ascii="Arial" w:hAnsi="Arial" w:cs="Arial"/>
          <w:sz w:val="24"/>
          <w:szCs w:val="24"/>
        </w:rPr>
        <w:t xml:space="preserve"> been determined to have autism and treatment has been requested by an attending provider, treatment will be approved while a comprehensive assessment is underway, not to exceed 90 days from the initial date of treatment.  If upon the completion of the 90-day period, a comprehensive assessment is not completed or an individual is determined not to have autism, no claims that were authorized in the initial 90-day period will be denied. However, further coverage will only be approved as determined based on the completed assessment and treatment plan.</w:t>
      </w:r>
    </w:p>
    <w:p w14:paraId="36CB6B09" w14:textId="64B06724" w:rsidR="00B66C45" w:rsidRPr="003A31E2" w:rsidRDefault="00891ECB" w:rsidP="00891ECB">
      <w:pPr>
        <w:spacing w:before="120" w:after="120" w:line="240" w:lineRule="auto"/>
        <w:jc w:val="both"/>
        <w:rPr>
          <w:rFonts w:ascii="Arial" w:hAnsi="Arial" w:cs="Arial"/>
          <w:sz w:val="24"/>
          <w:szCs w:val="24"/>
        </w:rPr>
      </w:pPr>
      <w:r w:rsidRPr="003A31E2">
        <w:rPr>
          <w:rFonts w:ascii="Arial" w:hAnsi="Arial" w:cs="Arial"/>
          <w:sz w:val="24"/>
          <w:szCs w:val="24"/>
        </w:rPr>
        <w:br w:type="page"/>
      </w:r>
    </w:p>
    <w:p w14:paraId="34D617CE" w14:textId="77777777" w:rsidR="00FF177D" w:rsidRPr="00A40374" w:rsidRDefault="00FF177D" w:rsidP="00A40374">
      <w:pPr>
        <w:spacing w:before="120" w:after="120" w:line="240" w:lineRule="auto"/>
        <w:jc w:val="center"/>
        <w:rPr>
          <w:rFonts w:ascii="Arial" w:hAnsi="Arial" w:cs="Arial"/>
          <w:b/>
          <w:sz w:val="28"/>
          <w:szCs w:val="28"/>
        </w:rPr>
      </w:pPr>
      <w:r w:rsidRPr="00A40374">
        <w:rPr>
          <w:rFonts w:ascii="Arial" w:hAnsi="Arial" w:cs="Arial"/>
          <w:b/>
          <w:sz w:val="28"/>
          <w:szCs w:val="28"/>
        </w:rPr>
        <w:lastRenderedPageBreak/>
        <w:t>Section II – Administrative Provisions</w:t>
      </w:r>
    </w:p>
    <w:p w14:paraId="145C0405" w14:textId="77777777" w:rsidR="00FF177D" w:rsidRPr="00A40374" w:rsidRDefault="00FF177D" w:rsidP="00A40374">
      <w:pPr>
        <w:spacing w:before="120" w:after="120" w:line="240" w:lineRule="auto"/>
        <w:jc w:val="center"/>
        <w:rPr>
          <w:rFonts w:ascii="Arial" w:hAnsi="Arial" w:cs="Arial"/>
          <w:b/>
          <w:sz w:val="28"/>
          <w:szCs w:val="28"/>
        </w:rPr>
      </w:pPr>
      <w:r w:rsidRPr="00A40374">
        <w:rPr>
          <w:rFonts w:ascii="Arial" w:hAnsi="Arial" w:cs="Arial"/>
          <w:b/>
          <w:sz w:val="28"/>
          <w:szCs w:val="28"/>
        </w:rPr>
        <w:t>Part 7: Intravenous and Injectable Anti-Cancer Drug Rider</w:t>
      </w:r>
    </w:p>
    <w:p w14:paraId="2912E08D" w14:textId="77777777" w:rsidR="00FF177D" w:rsidRPr="003A31E2" w:rsidRDefault="00FF177D" w:rsidP="006E7A8E">
      <w:pPr>
        <w:spacing w:before="240" w:after="120" w:line="240" w:lineRule="auto"/>
        <w:jc w:val="both"/>
        <w:rPr>
          <w:rFonts w:ascii="Arial" w:hAnsi="Arial" w:cs="Arial"/>
          <w:sz w:val="24"/>
          <w:szCs w:val="24"/>
        </w:rPr>
      </w:pPr>
      <w:r w:rsidRPr="003A31E2">
        <w:rPr>
          <w:rFonts w:ascii="Arial" w:hAnsi="Arial" w:cs="Arial"/>
          <w:sz w:val="24"/>
          <w:szCs w:val="24"/>
        </w:rPr>
        <w:t xml:space="preserve">This rider </w:t>
      </w:r>
      <w:r w:rsidR="008F2040">
        <w:rPr>
          <w:rFonts w:ascii="Arial" w:hAnsi="Arial" w:cs="Arial"/>
          <w:sz w:val="24"/>
          <w:szCs w:val="24"/>
        </w:rPr>
        <w:t xml:space="preserve">provides </w:t>
      </w:r>
      <w:r w:rsidRPr="003A31E2">
        <w:rPr>
          <w:rFonts w:ascii="Arial" w:hAnsi="Arial" w:cs="Arial"/>
          <w:sz w:val="24"/>
          <w:szCs w:val="24"/>
        </w:rPr>
        <w:t xml:space="preserve">the </w:t>
      </w:r>
      <w:r w:rsidR="008F2040">
        <w:rPr>
          <w:rFonts w:ascii="Arial" w:hAnsi="Arial" w:cs="Arial"/>
          <w:sz w:val="24"/>
          <w:szCs w:val="24"/>
        </w:rPr>
        <w:t xml:space="preserve">terms of </w:t>
      </w:r>
      <w:r w:rsidRPr="003A31E2">
        <w:rPr>
          <w:rFonts w:ascii="Arial" w:hAnsi="Arial" w:cs="Arial"/>
          <w:sz w:val="24"/>
          <w:szCs w:val="24"/>
        </w:rPr>
        <w:t>coverage provided for intravenously (IV) or injected anti-cancer medication therapies</w:t>
      </w:r>
      <w:r w:rsidR="008F2040">
        <w:rPr>
          <w:rFonts w:ascii="Arial" w:hAnsi="Arial" w:cs="Arial"/>
          <w:sz w:val="24"/>
          <w:szCs w:val="24"/>
        </w:rPr>
        <w:t xml:space="preserve"> under the Plan</w:t>
      </w:r>
      <w:r w:rsidRPr="003A31E2">
        <w:rPr>
          <w:rFonts w:ascii="Arial" w:hAnsi="Arial" w:cs="Arial"/>
          <w:sz w:val="24"/>
          <w:szCs w:val="24"/>
        </w:rPr>
        <w:t>.</w:t>
      </w:r>
    </w:p>
    <w:p w14:paraId="543D458E" w14:textId="77777777" w:rsidR="00FF177D" w:rsidRPr="00A40374" w:rsidRDefault="00FF177D" w:rsidP="00A40374">
      <w:pPr>
        <w:spacing w:before="240" w:after="120" w:line="240" w:lineRule="auto"/>
        <w:jc w:val="both"/>
        <w:rPr>
          <w:rFonts w:ascii="Arial" w:hAnsi="Arial" w:cs="Arial"/>
          <w:b/>
          <w:sz w:val="24"/>
          <w:szCs w:val="24"/>
        </w:rPr>
      </w:pPr>
      <w:r w:rsidRPr="00867910">
        <w:rPr>
          <w:rFonts w:ascii="Arial" w:hAnsi="Arial" w:cs="Arial"/>
          <w:b/>
          <w:sz w:val="24"/>
          <w:szCs w:val="24"/>
          <w:u w:val="single"/>
        </w:rPr>
        <w:t>Definitions</w:t>
      </w:r>
    </w:p>
    <w:p w14:paraId="4DA24B9A" w14:textId="77777777" w:rsidR="00FF177D" w:rsidRPr="003A31E2" w:rsidRDefault="00FF177D" w:rsidP="00867910">
      <w:pPr>
        <w:spacing w:before="240" w:after="120" w:line="240" w:lineRule="auto"/>
        <w:jc w:val="both"/>
        <w:rPr>
          <w:rFonts w:ascii="Arial" w:hAnsi="Arial" w:cs="Arial"/>
          <w:sz w:val="24"/>
          <w:szCs w:val="24"/>
        </w:rPr>
      </w:pPr>
      <w:r w:rsidRPr="00867910">
        <w:rPr>
          <w:rFonts w:ascii="Arial" w:hAnsi="Arial" w:cs="Arial"/>
          <w:b/>
          <w:sz w:val="24"/>
          <w:szCs w:val="24"/>
          <w:u w:val="single"/>
        </w:rPr>
        <w:t>Allowed Charge</w:t>
      </w:r>
      <w:r w:rsidR="00A40374">
        <w:rPr>
          <w:rFonts w:ascii="Arial" w:hAnsi="Arial" w:cs="Arial"/>
          <w:b/>
          <w:sz w:val="24"/>
          <w:szCs w:val="24"/>
        </w:rPr>
        <w:t>:</w:t>
      </w:r>
      <w:r w:rsidRPr="003A31E2">
        <w:rPr>
          <w:rFonts w:ascii="Arial" w:hAnsi="Arial" w:cs="Arial"/>
          <w:sz w:val="24"/>
          <w:szCs w:val="24"/>
        </w:rPr>
        <w:t xml:space="preserve"> </w:t>
      </w:r>
      <w:r w:rsidR="00A40374">
        <w:rPr>
          <w:rFonts w:ascii="Arial" w:hAnsi="Arial" w:cs="Arial"/>
          <w:sz w:val="24"/>
          <w:szCs w:val="24"/>
        </w:rPr>
        <w:t>M</w:t>
      </w:r>
      <w:r w:rsidRPr="003A31E2">
        <w:rPr>
          <w:rFonts w:ascii="Arial" w:hAnsi="Arial" w:cs="Arial"/>
          <w:sz w:val="24"/>
          <w:szCs w:val="24"/>
        </w:rPr>
        <w:t xml:space="preserve">eans the maximum monetary payment for health care services rendered to You and authorized by </w:t>
      </w:r>
      <w:r w:rsidR="00A033B6">
        <w:rPr>
          <w:rFonts w:ascii="Arial" w:hAnsi="Arial" w:cs="Arial"/>
          <w:sz w:val="24"/>
          <w:szCs w:val="24"/>
        </w:rPr>
        <w:t>t</w:t>
      </w:r>
      <w:r w:rsidRPr="003A31E2">
        <w:rPr>
          <w:rFonts w:ascii="Arial" w:hAnsi="Arial" w:cs="Arial"/>
          <w:sz w:val="24"/>
          <w:szCs w:val="24"/>
        </w:rPr>
        <w:t>he Plan.</w:t>
      </w:r>
    </w:p>
    <w:p w14:paraId="663B25D0" w14:textId="77777777" w:rsidR="00FF177D" w:rsidRPr="003A31E2" w:rsidRDefault="00FF177D" w:rsidP="00867910">
      <w:pPr>
        <w:spacing w:before="240" w:after="120" w:line="240" w:lineRule="auto"/>
        <w:jc w:val="both"/>
        <w:rPr>
          <w:rFonts w:ascii="Arial" w:hAnsi="Arial" w:cs="Arial"/>
          <w:sz w:val="24"/>
          <w:szCs w:val="24"/>
        </w:rPr>
      </w:pPr>
      <w:r w:rsidRPr="00867910">
        <w:rPr>
          <w:rFonts w:ascii="Arial" w:hAnsi="Arial" w:cs="Arial"/>
          <w:b/>
          <w:sz w:val="24"/>
          <w:szCs w:val="24"/>
          <w:u w:val="single"/>
        </w:rPr>
        <w:t>Anti-Cancer Medication</w:t>
      </w:r>
      <w:r w:rsidR="00A40374">
        <w:rPr>
          <w:rFonts w:ascii="Arial" w:hAnsi="Arial" w:cs="Arial"/>
          <w:b/>
          <w:sz w:val="24"/>
          <w:szCs w:val="24"/>
        </w:rPr>
        <w:t>:</w:t>
      </w:r>
      <w:r w:rsidRPr="003A31E2">
        <w:rPr>
          <w:rFonts w:ascii="Arial" w:hAnsi="Arial" w:cs="Arial"/>
          <w:sz w:val="24"/>
          <w:szCs w:val="24"/>
        </w:rPr>
        <w:t xml:space="preserve"> </w:t>
      </w:r>
      <w:r w:rsidR="00A40374">
        <w:rPr>
          <w:rFonts w:ascii="Arial" w:hAnsi="Arial" w:cs="Arial"/>
          <w:sz w:val="24"/>
          <w:szCs w:val="24"/>
        </w:rPr>
        <w:t>A</w:t>
      </w:r>
      <w:r w:rsidRPr="003A31E2">
        <w:rPr>
          <w:rFonts w:ascii="Arial" w:hAnsi="Arial" w:cs="Arial"/>
          <w:sz w:val="24"/>
          <w:szCs w:val="24"/>
        </w:rPr>
        <w:t xml:space="preserve">nti-cancer medication therapies administered intravenously (IV) or by injection to kill or slow the growth of cancerous cells. </w:t>
      </w:r>
    </w:p>
    <w:p w14:paraId="062698B9" w14:textId="77777777" w:rsidR="00FF177D" w:rsidRPr="00025DA4" w:rsidRDefault="00FF177D" w:rsidP="00867910">
      <w:pPr>
        <w:spacing w:before="240" w:after="120" w:line="240" w:lineRule="auto"/>
        <w:jc w:val="both"/>
        <w:rPr>
          <w:rFonts w:ascii="Arial" w:hAnsi="Arial" w:cs="Arial"/>
          <w:b/>
          <w:sz w:val="24"/>
          <w:szCs w:val="24"/>
        </w:rPr>
      </w:pPr>
      <w:r w:rsidRPr="00867910">
        <w:rPr>
          <w:rFonts w:ascii="Arial" w:hAnsi="Arial" w:cs="Arial"/>
          <w:b/>
          <w:sz w:val="24"/>
          <w:szCs w:val="24"/>
          <w:u w:val="single"/>
        </w:rPr>
        <w:t>Benefit Provisions</w:t>
      </w:r>
    </w:p>
    <w:p w14:paraId="11BDA3DD" w14:textId="77777777" w:rsidR="00FF177D" w:rsidRPr="00473969" w:rsidRDefault="00FF177D" w:rsidP="00473969">
      <w:pPr>
        <w:spacing w:before="240" w:after="120" w:line="240" w:lineRule="auto"/>
        <w:jc w:val="both"/>
        <w:rPr>
          <w:rFonts w:ascii="Arial" w:hAnsi="Arial" w:cs="Arial"/>
          <w:b/>
          <w:sz w:val="24"/>
          <w:szCs w:val="24"/>
          <w:u w:val="single"/>
        </w:rPr>
      </w:pPr>
      <w:r w:rsidRPr="00473969">
        <w:rPr>
          <w:rFonts w:ascii="Arial" w:hAnsi="Arial" w:cs="Arial"/>
          <w:b/>
          <w:sz w:val="24"/>
          <w:szCs w:val="24"/>
          <w:u w:val="single"/>
        </w:rPr>
        <w:t>Coverage for Anti-Cancer IV or Injectable Medication Therapies</w:t>
      </w:r>
      <w:r w:rsidR="00A033B6">
        <w:rPr>
          <w:rFonts w:ascii="Arial" w:hAnsi="Arial" w:cs="Arial"/>
          <w:b/>
          <w:sz w:val="24"/>
          <w:szCs w:val="24"/>
          <w:u w:val="single"/>
        </w:rPr>
        <w:t>:</w:t>
      </w:r>
    </w:p>
    <w:p w14:paraId="334400AB" w14:textId="77777777" w:rsidR="00FF177D" w:rsidRPr="003A31E2" w:rsidRDefault="00FF177D"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The </w:t>
      </w:r>
      <w:r w:rsidR="0060107D">
        <w:rPr>
          <w:rFonts w:ascii="Arial" w:hAnsi="Arial" w:cs="Arial"/>
          <w:sz w:val="24"/>
          <w:szCs w:val="24"/>
        </w:rPr>
        <w:t>P</w:t>
      </w:r>
      <w:r w:rsidRPr="003A31E2">
        <w:rPr>
          <w:rFonts w:ascii="Arial" w:hAnsi="Arial" w:cs="Arial"/>
          <w:sz w:val="24"/>
          <w:szCs w:val="24"/>
        </w:rPr>
        <w:t>lan provides coverage for IV and injected Anti-Cancer medication therapies, if all of these conditions are met:</w:t>
      </w:r>
    </w:p>
    <w:p w14:paraId="52DA807A" w14:textId="77777777" w:rsidR="00FF177D" w:rsidRPr="00025DA4" w:rsidRDefault="00FF177D" w:rsidP="00BF690D">
      <w:pPr>
        <w:pStyle w:val="ListParagraph"/>
        <w:numPr>
          <w:ilvl w:val="0"/>
          <w:numId w:val="62"/>
        </w:numPr>
        <w:spacing w:before="120" w:after="120" w:line="240" w:lineRule="auto"/>
        <w:jc w:val="both"/>
        <w:rPr>
          <w:rFonts w:ascii="Arial" w:hAnsi="Arial" w:cs="Arial"/>
          <w:sz w:val="24"/>
          <w:szCs w:val="24"/>
        </w:rPr>
      </w:pPr>
      <w:r w:rsidRPr="00025DA4">
        <w:rPr>
          <w:rFonts w:ascii="Arial" w:hAnsi="Arial" w:cs="Arial"/>
          <w:sz w:val="24"/>
          <w:szCs w:val="24"/>
        </w:rPr>
        <w:t xml:space="preserve">You are an eligible Member in the Plan; and </w:t>
      </w:r>
    </w:p>
    <w:p w14:paraId="237FB8CA" w14:textId="77777777" w:rsidR="00FF177D" w:rsidRPr="00025DA4" w:rsidRDefault="00FF177D" w:rsidP="00BF690D">
      <w:pPr>
        <w:pStyle w:val="ListParagraph"/>
        <w:numPr>
          <w:ilvl w:val="0"/>
          <w:numId w:val="62"/>
        </w:numPr>
        <w:spacing w:before="120" w:after="120" w:line="240" w:lineRule="auto"/>
        <w:jc w:val="both"/>
        <w:rPr>
          <w:rFonts w:ascii="Arial" w:hAnsi="Arial" w:cs="Arial"/>
          <w:sz w:val="24"/>
          <w:szCs w:val="24"/>
        </w:rPr>
      </w:pPr>
      <w:r w:rsidRPr="00025DA4">
        <w:rPr>
          <w:rFonts w:ascii="Arial" w:hAnsi="Arial" w:cs="Arial"/>
          <w:sz w:val="24"/>
          <w:szCs w:val="24"/>
        </w:rPr>
        <w:t>it is Medically Necessary;</w:t>
      </w:r>
    </w:p>
    <w:p w14:paraId="75E0E982" w14:textId="34B772C8" w:rsidR="00FF177D" w:rsidRPr="00025DA4" w:rsidRDefault="00FF177D" w:rsidP="00BF690D">
      <w:pPr>
        <w:pStyle w:val="ListParagraph"/>
        <w:numPr>
          <w:ilvl w:val="0"/>
          <w:numId w:val="62"/>
        </w:numPr>
        <w:spacing w:before="120" w:after="120" w:line="240" w:lineRule="auto"/>
        <w:jc w:val="both"/>
        <w:rPr>
          <w:rFonts w:ascii="Arial" w:hAnsi="Arial" w:cs="Arial"/>
          <w:sz w:val="24"/>
          <w:szCs w:val="24"/>
        </w:rPr>
      </w:pPr>
      <w:r w:rsidRPr="00025DA4">
        <w:rPr>
          <w:rFonts w:ascii="Arial" w:hAnsi="Arial" w:cs="Arial"/>
          <w:sz w:val="24"/>
          <w:szCs w:val="24"/>
        </w:rPr>
        <w:t xml:space="preserve">the IV therapy or Injectable medications are covered under the </w:t>
      </w:r>
      <w:r w:rsidR="00F44BFD" w:rsidRPr="00025DA4">
        <w:rPr>
          <w:rFonts w:ascii="Arial" w:hAnsi="Arial" w:cs="Arial"/>
          <w:sz w:val="24"/>
          <w:szCs w:val="24"/>
        </w:rPr>
        <w:t>Plan,</w:t>
      </w:r>
      <w:r w:rsidRPr="00025DA4">
        <w:rPr>
          <w:rFonts w:ascii="Arial" w:hAnsi="Arial" w:cs="Arial"/>
          <w:sz w:val="24"/>
          <w:szCs w:val="24"/>
        </w:rPr>
        <w:t xml:space="preserve"> and it is dispensed according to Plan guidelines. </w:t>
      </w:r>
    </w:p>
    <w:p w14:paraId="506B0F0B" w14:textId="34EDC8DA" w:rsidR="00FF177D" w:rsidRDefault="00FF177D"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Benefits are provided for each eligible Intravenous or Injectable Anti-Cancer medication treatment, subject to payment of any applicable Coinsurance. The Provider and the patient, not the Plan or the employer determine the course of treatment. Whether or not the Plan will cover all or part of the </w:t>
      </w:r>
      <w:r w:rsidR="00AE73A6">
        <w:rPr>
          <w:rFonts w:ascii="Arial" w:hAnsi="Arial" w:cs="Arial"/>
          <w:sz w:val="24"/>
          <w:szCs w:val="24"/>
        </w:rPr>
        <w:t xml:space="preserve">cost for </w:t>
      </w:r>
      <w:r w:rsidRPr="003A31E2">
        <w:rPr>
          <w:rFonts w:ascii="Arial" w:hAnsi="Arial" w:cs="Arial"/>
          <w:sz w:val="24"/>
          <w:szCs w:val="24"/>
        </w:rPr>
        <w:t xml:space="preserve">treatment is secondary to the decision of what the treatment should be. The Plan retains the final discretionary authority on what constitutes an eligible anti-cancer medication. This list of covered IV and Injectable medications is subject to periodic review and modification.  </w:t>
      </w:r>
    </w:p>
    <w:p w14:paraId="213F20F9" w14:textId="77777777" w:rsidR="004658B7" w:rsidRPr="003A31E2" w:rsidRDefault="004658B7" w:rsidP="00EC341B">
      <w:pPr>
        <w:spacing w:before="120" w:after="120" w:line="240" w:lineRule="auto"/>
        <w:jc w:val="both"/>
        <w:rPr>
          <w:rFonts w:ascii="Arial" w:hAnsi="Arial" w:cs="Arial"/>
          <w:sz w:val="24"/>
          <w:szCs w:val="24"/>
        </w:rPr>
      </w:pPr>
    </w:p>
    <w:tbl>
      <w:tblPr>
        <w:tblW w:w="9894" w:type="dxa"/>
        <w:tblLayout w:type="fixed"/>
        <w:tblCellMar>
          <w:left w:w="0" w:type="dxa"/>
          <w:right w:w="0" w:type="dxa"/>
        </w:tblCellMar>
        <w:tblLook w:val="0000" w:firstRow="0" w:lastRow="0" w:firstColumn="0" w:lastColumn="0" w:noHBand="0" w:noVBand="0"/>
      </w:tblPr>
      <w:tblGrid>
        <w:gridCol w:w="2718"/>
        <w:gridCol w:w="7176"/>
      </w:tblGrid>
      <w:tr w:rsidR="00025DA4" w:rsidRPr="00FF177D" w14:paraId="7927227A" w14:textId="77777777" w:rsidTr="00473969">
        <w:trPr>
          <w:trHeight w:val="60"/>
        </w:trPr>
        <w:tc>
          <w:tcPr>
            <w:tcW w:w="9894"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2D0BB6" w14:textId="77777777" w:rsidR="00025DA4" w:rsidRPr="00025DA4" w:rsidRDefault="00025DA4" w:rsidP="00025DA4">
            <w:pPr>
              <w:autoSpaceDE w:val="0"/>
              <w:autoSpaceDN w:val="0"/>
              <w:adjustRightInd w:val="0"/>
              <w:spacing w:before="120" w:after="120" w:line="240" w:lineRule="auto"/>
              <w:jc w:val="center"/>
              <w:rPr>
                <w:rFonts w:ascii="Arial" w:hAnsi="Arial" w:cs="Arial"/>
                <w:b/>
                <w:sz w:val="24"/>
                <w:szCs w:val="24"/>
              </w:rPr>
            </w:pPr>
            <w:r w:rsidRPr="00025DA4">
              <w:rPr>
                <w:rFonts w:ascii="Arial" w:hAnsi="Arial" w:cs="Arial"/>
                <w:b/>
                <w:color w:val="000000"/>
                <w:sz w:val="24"/>
                <w:szCs w:val="24"/>
              </w:rPr>
              <w:t>Intravenous and Injectable Anti-Cancer Drug Rider</w:t>
            </w:r>
          </w:p>
        </w:tc>
      </w:tr>
      <w:tr w:rsidR="00FF177D" w:rsidRPr="00025DA4" w14:paraId="5F14D7DC" w14:textId="77777777" w:rsidTr="00473969">
        <w:trPr>
          <w:trHeight w:val="449"/>
        </w:trPr>
        <w:tc>
          <w:tcPr>
            <w:tcW w:w="27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628898" w14:textId="77777777" w:rsidR="00FF177D" w:rsidRPr="00025DA4" w:rsidRDefault="00FF177D" w:rsidP="00025DA4">
            <w:pPr>
              <w:autoSpaceDE w:val="0"/>
              <w:autoSpaceDN w:val="0"/>
              <w:adjustRightInd w:val="0"/>
              <w:spacing w:before="120" w:after="120" w:line="240" w:lineRule="auto"/>
              <w:jc w:val="center"/>
              <w:textAlignment w:val="center"/>
              <w:rPr>
                <w:rFonts w:ascii="Arial" w:hAnsi="Arial" w:cs="Arial"/>
                <w:b/>
                <w:color w:val="000000"/>
                <w:sz w:val="24"/>
                <w:szCs w:val="24"/>
              </w:rPr>
            </w:pPr>
            <w:r w:rsidRPr="00025DA4">
              <w:rPr>
                <w:rFonts w:ascii="Arial" w:hAnsi="Arial" w:cs="Arial"/>
                <w:b/>
                <w:color w:val="000000"/>
                <w:sz w:val="24"/>
                <w:szCs w:val="24"/>
              </w:rPr>
              <w:t>Coverage</w:t>
            </w:r>
          </w:p>
        </w:tc>
        <w:tc>
          <w:tcPr>
            <w:tcW w:w="71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1F2D2C" w14:textId="77777777" w:rsidR="00FF177D" w:rsidRPr="00025DA4" w:rsidRDefault="00FF177D" w:rsidP="00025DA4">
            <w:pPr>
              <w:autoSpaceDE w:val="0"/>
              <w:autoSpaceDN w:val="0"/>
              <w:adjustRightInd w:val="0"/>
              <w:spacing w:before="120" w:after="120" w:line="240" w:lineRule="auto"/>
              <w:jc w:val="center"/>
              <w:textAlignment w:val="center"/>
              <w:rPr>
                <w:rFonts w:ascii="Arial" w:hAnsi="Arial" w:cs="Arial"/>
                <w:b/>
                <w:color w:val="000000"/>
                <w:sz w:val="24"/>
                <w:szCs w:val="24"/>
              </w:rPr>
            </w:pPr>
            <w:r w:rsidRPr="00025DA4">
              <w:rPr>
                <w:rFonts w:ascii="Arial" w:hAnsi="Arial" w:cs="Arial"/>
                <w:b/>
                <w:color w:val="000000"/>
                <w:sz w:val="24"/>
                <w:szCs w:val="24"/>
              </w:rPr>
              <w:t>Member Responsibility</w:t>
            </w:r>
          </w:p>
        </w:tc>
      </w:tr>
      <w:tr w:rsidR="00FF177D" w:rsidRPr="00FF177D" w14:paraId="2C17F6E5" w14:textId="77777777" w:rsidTr="00473969">
        <w:trPr>
          <w:trHeight w:val="60"/>
        </w:trPr>
        <w:tc>
          <w:tcPr>
            <w:tcW w:w="27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A9FBE6" w14:textId="218ABC29" w:rsidR="00FF177D" w:rsidRPr="00FF177D" w:rsidRDefault="00234296" w:rsidP="00025DA4">
            <w:pPr>
              <w:autoSpaceDE w:val="0"/>
              <w:autoSpaceDN w:val="0"/>
              <w:adjustRightInd w:val="0"/>
              <w:spacing w:before="120" w:after="120" w:line="240" w:lineRule="auto"/>
              <w:jc w:val="center"/>
              <w:textAlignment w:val="center"/>
              <w:rPr>
                <w:rFonts w:ascii="Arial" w:hAnsi="Arial" w:cs="Arial"/>
                <w:color w:val="000000"/>
                <w:sz w:val="24"/>
                <w:szCs w:val="24"/>
              </w:rPr>
            </w:pPr>
            <w:r>
              <w:rPr>
                <w:rFonts w:ascii="Arial" w:hAnsi="Arial" w:cs="Arial"/>
                <w:color w:val="000000"/>
                <w:sz w:val="24"/>
                <w:szCs w:val="24"/>
              </w:rPr>
              <w:t xml:space="preserve">Deductible &amp; </w:t>
            </w:r>
            <w:r w:rsidR="00FF177D" w:rsidRPr="00FF177D">
              <w:rPr>
                <w:rFonts w:ascii="Arial" w:hAnsi="Arial" w:cs="Arial"/>
                <w:color w:val="000000"/>
                <w:sz w:val="24"/>
                <w:szCs w:val="24"/>
              </w:rPr>
              <w:t>Coinsurance</w:t>
            </w:r>
          </w:p>
        </w:tc>
        <w:tc>
          <w:tcPr>
            <w:tcW w:w="71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316C63" w14:textId="2571A7D9" w:rsidR="00FF177D" w:rsidRPr="00FF177D" w:rsidRDefault="00E316CB" w:rsidP="00BA6F0E">
            <w:pPr>
              <w:autoSpaceDE w:val="0"/>
              <w:autoSpaceDN w:val="0"/>
              <w:adjustRightInd w:val="0"/>
              <w:spacing w:before="120" w:after="120" w:line="240" w:lineRule="auto"/>
              <w:jc w:val="center"/>
              <w:textAlignment w:val="center"/>
              <w:rPr>
                <w:rFonts w:ascii="Arial" w:hAnsi="Arial" w:cs="Arial"/>
                <w:color w:val="000000"/>
                <w:sz w:val="24"/>
                <w:szCs w:val="24"/>
              </w:rPr>
            </w:pPr>
            <w:r>
              <w:rPr>
                <w:rFonts w:ascii="Arial" w:hAnsi="Arial" w:cs="Arial"/>
                <w:color w:val="000000"/>
                <w:sz w:val="24"/>
                <w:szCs w:val="24"/>
              </w:rPr>
              <w:t>Deductible and 2</w:t>
            </w:r>
            <w:r w:rsidR="00163649">
              <w:rPr>
                <w:rFonts w:ascii="Arial" w:hAnsi="Arial" w:cs="Arial"/>
                <w:color w:val="000000"/>
                <w:sz w:val="24"/>
                <w:szCs w:val="24"/>
              </w:rPr>
              <w:t>0</w:t>
            </w:r>
            <w:r>
              <w:rPr>
                <w:rFonts w:ascii="Arial" w:hAnsi="Arial" w:cs="Arial"/>
                <w:color w:val="000000"/>
                <w:sz w:val="24"/>
                <w:szCs w:val="24"/>
              </w:rPr>
              <w:t>% Coinsurance per date of service</w:t>
            </w:r>
          </w:p>
        </w:tc>
      </w:tr>
    </w:tbl>
    <w:p w14:paraId="0D9A71BC" w14:textId="77777777" w:rsidR="004658B7" w:rsidRDefault="004658B7" w:rsidP="004658B7"/>
    <w:p w14:paraId="7909F310" w14:textId="77777777" w:rsidR="004658B7" w:rsidRDefault="004658B7" w:rsidP="004658B7">
      <w:pPr>
        <w:rPr>
          <w:rFonts w:ascii="Arial" w:hAnsi="Arial" w:cs="Arial"/>
          <w:sz w:val="24"/>
          <w:szCs w:val="24"/>
        </w:rPr>
      </w:pPr>
      <w:r>
        <w:rPr>
          <w:rFonts w:ascii="Arial" w:hAnsi="Arial" w:cs="Arial"/>
          <w:b/>
          <w:sz w:val="24"/>
          <w:szCs w:val="24"/>
        </w:rPr>
        <w:t>NOTE:</w:t>
      </w:r>
      <w:r>
        <w:rPr>
          <w:rFonts w:ascii="Arial" w:hAnsi="Arial" w:cs="Arial"/>
          <w:sz w:val="24"/>
          <w:szCs w:val="24"/>
        </w:rPr>
        <w:t xml:space="preserve"> Non Network Provider will pay at the Network benefit level.</w:t>
      </w:r>
    </w:p>
    <w:p w14:paraId="2FD6F47A" w14:textId="77777777" w:rsidR="004658B7" w:rsidRDefault="004658B7" w:rsidP="00025DA4">
      <w:pPr>
        <w:spacing w:before="240" w:after="120" w:line="240" w:lineRule="auto"/>
        <w:jc w:val="both"/>
        <w:rPr>
          <w:rFonts w:ascii="Arial" w:hAnsi="Arial" w:cs="Arial"/>
          <w:b/>
          <w:sz w:val="24"/>
          <w:szCs w:val="24"/>
          <w:u w:val="single"/>
        </w:rPr>
      </w:pPr>
    </w:p>
    <w:p w14:paraId="2E677C5E" w14:textId="110960E5" w:rsidR="00FF177D" w:rsidRPr="00473969" w:rsidRDefault="00FF177D" w:rsidP="00025DA4">
      <w:pPr>
        <w:spacing w:before="240" w:after="120" w:line="240" w:lineRule="auto"/>
        <w:jc w:val="both"/>
        <w:rPr>
          <w:rFonts w:ascii="Arial" w:hAnsi="Arial" w:cs="Arial"/>
          <w:b/>
          <w:sz w:val="24"/>
          <w:szCs w:val="24"/>
          <w:u w:val="single"/>
        </w:rPr>
      </w:pPr>
      <w:r w:rsidRPr="00473969">
        <w:rPr>
          <w:rFonts w:ascii="Arial" w:hAnsi="Arial" w:cs="Arial"/>
          <w:b/>
          <w:sz w:val="24"/>
          <w:szCs w:val="24"/>
          <w:u w:val="single"/>
        </w:rPr>
        <w:lastRenderedPageBreak/>
        <w:t>IV and Injectable Anti-Cancer Medication Therapies</w:t>
      </w:r>
    </w:p>
    <w:p w14:paraId="5763B520" w14:textId="77777777" w:rsidR="00234296" w:rsidRPr="003A31E2" w:rsidRDefault="00234296" w:rsidP="00234296">
      <w:pPr>
        <w:spacing w:before="120" w:after="120" w:line="240" w:lineRule="auto"/>
        <w:jc w:val="both"/>
        <w:rPr>
          <w:rFonts w:ascii="Arial" w:hAnsi="Arial" w:cs="Arial"/>
          <w:sz w:val="24"/>
          <w:szCs w:val="24"/>
        </w:rPr>
      </w:pPr>
      <w:r w:rsidRPr="00BF0B92">
        <w:rPr>
          <w:rFonts w:ascii="Arial" w:hAnsi="Arial" w:cs="Arial"/>
          <w:sz w:val="24"/>
          <w:szCs w:val="24"/>
        </w:rPr>
        <w:t xml:space="preserve">Your responsibility is Deductible then </w:t>
      </w:r>
      <w:r>
        <w:rPr>
          <w:rFonts w:ascii="Arial" w:hAnsi="Arial" w:cs="Arial"/>
          <w:sz w:val="24"/>
          <w:szCs w:val="24"/>
        </w:rPr>
        <w:t>2</w:t>
      </w:r>
      <w:r w:rsidRPr="00BF0B92">
        <w:rPr>
          <w:rFonts w:ascii="Arial" w:hAnsi="Arial" w:cs="Arial"/>
          <w:sz w:val="24"/>
          <w:szCs w:val="24"/>
        </w:rPr>
        <w:t xml:space="preserve">0% Coinsurance of the Allowed Charge not to exceed your </w:t>
      </w:r>
      <w:r>
        <w:rPr>
          <w:rFonts w:ascii="Arial" w:hAnsi="Arial" w:cs="Arial"/>
          <w:sz w:val="24"/>
          <w:szCs w:val="24"/>
        </w:rPr>
        <w:t>O</w:t>
      </w:r>
      <w:r w:rsidRPr="00BF0B92">
        <w:rPr>
          <w:rFonts w:ascii="Arial" w:hAnsi="Arial" w:cs="Arial"/>
          <w:sz w:val="24"/>
          <w:szCs w:val="24"/>
        </w:rPr>
        <w:t xml:space="preserve">ut of </w:t>
      </w:r>
      <w:r>
        <w:rPr>
          <w:rFonts w:ascii="Arial" w:hAnsi="Arial" w:cs="Arial"/>
          <w:sz w:val="24"/>
          <w:szCs w:val="24"/>
        </w:rPr>
        <w:t>P</w:t>
      </w:r>
      <w:r w:rsidRPr="00BF0B92">
        <w:rPr>
          <w:rFonts w:ascii="Arial" w:hAnsi="Arial" w:cs="Arial"/>
          <w:sz w:val="24"/>
          <w:szCs w:val="24"/>
        </w:rPr>
        <w:t xml:space="preserve">ocket </w:t>
      </w:r>
      <w:r>
        <w:rPr>
          <w:rFonts w:ascii="Arial" w:hAnsi="Arial" w:cs="Arial"/>
          <w:sz w:val="24"/>
          <w:szCs w:val="24"/>
        </w:rPr>
        <w:t>M</w:t>
      </w:r>
      <w:r w:rsidRPr="00BF0B92">
        <w:rPr>
          <w:rFonts w:ascii="Arial" w:hAnsi="Arial" w:cs="Arial"/>
          <w:sz w:val="24"/>
          <w:szCs w:val="24"/>
        </w:rPr>
        <w:t>aximum for covered anti-cancer IV or Injectable medication therapies.</w:t>
      </w:r>
      <w:r>
        <w:rPr>
          <w:rFonts w:ascii="Arial" w:hAnsi="Arial" w:cs="Arial"/>
          <w:sz w:val="24"/>
          <w:szCs w:val="24"/>
        </w:rPr>
        <w:t xml:space="preserve">  </w:t>
      </w:r>
      <w:r w:rsidRPr="003A31E2">
        <w:rPr>
          <w:rFonts w:ascii="Arial" w:hAnsi="Arial" w:cs="Arial"/>
          <w:sz w:val="24"/>
          <w:szCs w:val="24"/>
        </w:rPr>
        <w:t xml:space="preserve">Once the </w:t>
      </w:r>
      <w:r>
        <w:rPr>
          <w:rFonts w:ascii="Arial" w:hAnsi="Arial" w:cs="Arial"/>
          <w:sz w:val="24"/>
          <w:szCs w:val="24"/>
        </w:rPr>
        <w:t>Out of Pocket Maximum</w:t>
      </w:r>
      <w:r w:rsidRPr="003A31E2">
        <w:rPr>
          <w:rFonts w:ascii="Arial" w:hAnsi="Arial" w:cs="Arial"/>
          <w:sz w:val="24"/>
          <w:szCs w:val="24"/>
        </w:rPr>
        <w:t xml:space="preserve"> has been met, the Plan pays 100% of the Allowed Charged for covered IV and Injectable Anti-Cancer covered under this rider for the remainder of the </w:t>
      </w:r>
      <w:r>
        <w:rPr>
          <w:rFonts w:ascii="Arial" w:hAnsi="Arial" w:cs="Arial"/>
          <w:sz w:val="24"/>
          <w:szCs w:val="24"/>
        </w:rPr>
        <w:t>Calendar Year</w:t>
      </w:r>
      <w:r w:rsidRPr="003A31E2">
        <w:rPr>
          <w:rFonts w:ascii="Arial" w:hAnsi="Arial" w:cs="Arial"/>
          <w:sz w:val="24"/>
          <w:szCs w:val="24"/>
        </w:rPr>
        <w:t>.</w:t>
      </w:r>
    </w:p>
    <w:p w14:paraId="4DC624A2" w14:textId="77777777" w:rsidR="00FF177D" w:rsidRPr="00025DA4" w:rsidRDefault="00FF177D" w:rsidP="00473969">
      <w:pPr>
        <w:spacing w:before="120" w:after="120" w:line="240" w:lineRule="auto"/>
        <w:ind w:left="360"/>
        <w:jc w:val="both"/>
        <w:rPr>
          <w:rFonts w:ascii="Arial" w:hAnsi="Arial" w:cs="Arial"/>
          <w:b/>
          <w:sz w:val="24"/>
          <w:szCs w:val="24"/>
        </w:rPr>
      </w:pPr>
      <w:r w:rsidRPr="00025DA4">
        <w:rPr>
          <w:rFonts w:ascii="Arial" w:hAnsi="Arial" w:cs="Arial"/>
          <w:b/>
          <w:sz w:val="24"/>
          <w:szCs w:val="24"/>
        </w:rPr>
        <w:t>Exclusions:</w:t>
      </w:r>
    </w:p>
    <w:p w14:paraId="4578367D" w14:textId="77777777" w:rsidR="00FF177D" w:rsidRPr="003A31E2" w:rsidRDefault="00FF177D" w:rsidP="00473969">
      <w:pPr>
        <w:spacing w:before="120" w:after="120" w:line="240" w:lineRule="auto"/>
        <w:ind w:left="360"/>
        <w:jc w:val="both"/>
        <w:rPr>
          <w:rFonts w:ascii="Arial" w:hAnsi="Arial" w:cs="Arial"/>
          <w:sz w:val="24"/>
          <w:szCs w:val="24"/>
        </w:rPr>
      </w:pPr>
      <w:r w:rsidRPr="003A31E2">
        <w:rPr>
          <w:rFonts w:ascii="Arial" w:hAnsi="Arial" w:cs="Arial"/>
          <w:sz w:val="24"/>
          <w:szCs w:val="24"/>
        </w:rPr>
        <w:t xml:space="preserve">The </w:t>
      </w:r>
      <w:r w:rsidR="0060107D">
        <w:rPr>
          <w:rFonts w:ascii="Arial" w:hAnsi="Arial" w:cs="Arial"/>
          <w:sz w:val="24"/>
          <w:szCs w:val="24"/>
        </w:rPr>
        <w:t>P</w:t>
      </w:r>
      <w:r w:rsidRPr="003A31E2">
        <w:rPr>
          <w:rFonts w:ascii="Arial" w:hAnsi="Arial" w:cs="Arial"/>
          <w:sz w:val="24"/>
          <w:szCs w:val="24"/>
        </w:rPr>
        <w:t>lan does not cover the following:</w:t>
      </w:r>
    </w:p>
    <w:p w14:paraId="2FCF38DF"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Benefits are not available to the extent an Anti-Cancer medication has been covered under another contract, certificate or rider issued by the Plan Sponsor.</w:t>
      </w:r>
    </w:p>
    <w:p w14:paraId="3BC58639" w14:textId="42144394"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 xml:space="preserve">Medication therapies furnished to a Member by any local, </w:t>
      </w:r>
      <w:r w:rsidR="00F44BFD" w:rsidRPr="00025DA4">
        <w:rPr>
          <w:rFonts w:ascii="Arial" w:hAnsi="Arial" w:cs="Arial"/>
          <w:sz w:val="24"/>
          <w:szCs w:val="24"/>
        </w:rPr>
        <w:t>state,</w:t>
      </w:r>
      <w:r w:rsidRPr="00025DA4">
        <w:rPr>
          <w:rFonts w:ascii="Arial" w:hAnsi="Arial" w:cs="Arial"/>
          <w:sz w:val="24"/>
          <w:szCs w:val="24"/>
        </w:rPr>
        <w:t xml:space="preserve"> or federal government entity; except as otherwise provided by law, any medication therapy to the extent payment or benefits are provided or available from any local, </w:t>
      </w:r>
      <w:r w:rsidR="00F44BFD" w:rsidRPr="00025DA4">
        <w:rPr>
          <w:rFonts w:ascii="Arial" w:hAnsi="Arial" w:cs="Arial"/>
          <w:sz w:val="24"/>
          <w:szCs w:val="24"/>
        </w:rPr>
        <w:t>state,</w:t>
      </w:r>
      <w:r w:rsidRPr="00025DA4">
        <w:rPr>
          <w:rFonts w:ascii="Arial" w:hAnsi="Arial" w:cs="Arial"/>
          <w:sz w:val="24"/>
          <w:szCs w:val="24"/>
        </w:rPr>
        <w:t xml:space="preserve"> or federal government entity (for example, Medicare) regardless of whether payment or benefits are received.</w:t>
      </w:r>
    </w:p>
    <w:p w14:paraId="23BB0FED" w14:textId="3BE1CAC3"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 xml:space="preserve">Treatment for any condition, illness, </w:t>
      </w:r>
      <w:r w:rsidR="009D3102">
        <w:rPr>
          <w:rFonts w:ascii="Arial" w:hAnsi="Arial" w:cs="Arial"/>
          <w:sz w:val="24"/>
          <w:szCs w:val="24"/>
        </w:rPr>
        <w:t>Injury</w:t>
      </w:r>
      <w:r w:rsidRPr="00025DA4">
        <w:rPr>
          <w:rFonts w:ascii="Arial" w:hAnsi="Arial" w:cs="Arial"/>
          <w:sz w:val="24"/>
          <w:szCs w:val="24"/>
        </w:rPr>
        <w:t>, or sickness arising out of or in the course of employment for which compensation benefits are available under any Worker’s Compensation Law or other similar laws, regardless of whether the Member makes a claim for, or receives such compensation or benefits.</w:t>
      </w:r>
    </w:p>
    <w:p w14:paraId="5A5EBB0E"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Compounded drugs not containing at least one (1) ingredient with a valid National Drug Code (NDC) number and requiring a Physician’s Order to dispense.  </w:t>
      </w:r>
    </w:p>
    <w:p w14:paraId="7F3AFE9E"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Prescription Drug Products that the Plan determines are not medically necessary.</w:t>
      </w:r>
    </w:p>
    <w:p w14:paraId="1547013E" w14:textId="609B4674"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 xml:space="preserve">Experimental or unproven prescription drug products, </w:t>
      </w:r>
      <w:r w:rsidR="00F44BFD" w:rsidRPr="00025DA4">
        <w:rPr>
          <w:rFonts w:ascii="Arial" w:hAnsi="Arial" w:cs="Arial"/>
          <w:sz w:val="24"/>
          <w:szCs w:val="24"/>
        </w:rPr>
        <w:t>treatments,</w:t>
      </w:r>
      <w:r w:rsidRPr="00025DA4">
        <w:rPr>
          <w:rFonts w:ascii="Arial" w:hAnsi="Arial" w:cs="Arial"/>
          <w:sz w:val="24"/>
          <w:szCs w:val="24"/>
        </w:rPr>
        <w:t xml:space="preserve"> or therapies.</w:t>
      </w:r>
    </w:p>
    <w:p w14:paraId="60075527"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 xml:space="preserve">Prescription Drug Products that have not been approved by the Federal Food and Drug Administration. </w:t>
      </w:r>
    </w:p>
    <w:p w14:paraId="145AAAC3"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Health care services and drugs customarily provided by the research sponsors of a clinical trial free of charge for any insured participating in a clinical trial.</w:t>
      </w:r>
    </w:p>
    <w:p w14:paraId="7555BC66"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Charges to administer or inject any drug.</w:t>
      </w:r>
    </w:p>
    <w:p w14:paraId="752992C8"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Prescription Drug Products for which there is normally no charge in professional practice.</w:t>
      </w:r>
    </w:p>
    <w:p w14:paraId="56F0FB11"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Charges for the delivery of any drugs.</w:t>
      </w:r>
    </w:p>
    <w:p w14:paraId="75DC911E"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The Plan has the right to deny benefits for any drug prescribed or dispensed in a manner that does not agree with normal medical or pharmaceutical practice.</w:t>
      </w:r>
    </w:p>
    <w:p w14:paraId="29B812DA" w14:textId="5D9CE0FC"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 xml:space="preserve">Benefits are not available for any Prescription Drug Products for which a claim for benefits has already been processed under another contract, certificate or rider issued by </w:t>
      </w:r>
      <w:r w:rsidR="006D07E1" w:rsidRPr="00025DA4">
        <w:rPr>
          <w:rFonts w:ascii="Arial" w:hAnsi="Arial" w:cs="Arial"/>
          <w:sz w:val="24"/>
          <w:szCs w:val="24"/>
        </w:rPr>
        <w:t>the</w:t>
      </w:r>
      <w:r w:rsidR="006D07E1">
        <w:rPr>
          <w:rFonts w:ascii="Arial" w:hAnsi="Arial" w:cs="Arial"/>
          <w:sz w:val="24"/>
          <w:szCs w:val="24"/>
        </w:rPr>
        <w:t xml:space="preserve"> Plan</w:t>
      </w:r>
      <w:r w:rsidR="00C50ED0">
        <w:rPr>
          <w:rFonts w:ascii="Arial" w:hAnsi="Arial" w:cs="Arial"/>
          <w:sz w:val="24"/>
          <w:szCs w:val="24"/>
        </w:rPr>
        <w:t>.</w:t>
      </w:r>
      <w:r w:rsidRPr="00025DA4">
        <w:rPr>
          <w:rFonts w:ascii="Arial" w:hAnsi="Arial" w:cs="Arial"/>
          <w:sz w:val="24"/>
          <w:szCs w:val="24"/>
        </w:rPr>
        <w:t>.</w:t>
      </w:r>
    </w:p>
    <w:p w14:paraId="15B7FEDA" w14:textId="77777777" w:rsidR="00FF177D" w:rsidRPr="003A31E2" w:rsidRDefault="00FF177D" w:rsidP="00EC341B">
      <w:pPr>
        <w:spacing w:before="120" w:after="120" w:line="240" w:lineRule="auto"/>
        <w:jc w:val="both"/>
        <w:rPr>
          <w:rFonts w:ascii="Arial" w:hAnsi="Arial" w:cs="Arial"/>
          <w:sz w:val="24"/>
          <w:szCs w:val="24"/>
        </w:rPr>
      </w:pPr>
      <w:r w:rsidRPr="003A31E2">
        <w:rPr>
          <w:rFonts w:ascii="Arial" w:hAnsi="Arial" w:cs="Arial"/>
          <w:sz w:val="24"/>
          <w:szCs w:val="24"/>
        </w:rPr>
        <w:br w:type="page"/>
      </w:r>
    </w:p>
    <w:p w14:paraId="4EB8B9E0" w14:textId="77777777" w:rsidR="00FF177D" w:rsidRPr="00025DA4" w:rsidRDefault="00FF177D" w:rsidP="00025DA4">
      <w:pPr>
        <w:spacing w:before="120" w:after="120" w:line="240" w:lineRule="auto"/>
        <w:jc w:val="center"/>
        <w:rPr>
          <w:rFonts w:ascii="Arial" w:hAnsi="Arial" w:cs="Arial"/>
          <w:b/>
          <w:sz w:val="28"/>
          <w:szCs w:val="28"/>
        </w:rPr>
      </w:pPr>
      <w:r w:rsidRPr="00025DA4">
        <w:rPr>
          <w:rFonts w:ascii="Arial" w:hAnsi="Arial" w:cs="Arial"/>
          <w:b/>
          <w:sz w:val="28"/>
          <w:szCs w:val="28"/>
        </w:rPr>
        <w:lastRenderedPageBreak/>
        <w:t>Section II – Administrative Provisions</w:t>
      </w:r>
    </w:p>
    <w:p w14:paraId="1FBFA78F" w14:textId="4469B273" w:rsidR="00FF177D" w:rsidRDefault="00FF177D" w:rsidP="00987DC5">
      <w:pPr>
        <w:spacing w:before="120" w:after="0" w:line="240" w:lineRule="auto"/>
        <w:jc w:val="center"/>
        <w:rPr>
          <w:rFonts w:ascii="Arial" w:hAnsi="Arial" w:cs="Arial"/>
          <w:b/>
          <w:sz w:val="28"/>
          <w:szCs w:val="28"/>
        </w:rPr>
      </w:pPr>
      <w:r w:rsidRPr="00025DA4">
        <w:rPr>
          <w:rFonts w:ascii="Arial" w:hAnsi="Arial" w:cs="Arial"/>
          <w:b/>
          <w:sz w:val="28"/>
          <w:szCs w:val="28"/>
        </w:rPr>
        <w:t>Part 8: Bariatric Rider</w:t>
      </w:r>
    </w:p>
    <w:p w14:paraId="1E679CD2" w14:textId="1568C8D7" w:rsidR="00AF55A0" w:rsidRDefault="00FF177D" w:rsidP="00B9174A">
      <w:pPr>
        <w:spacing w:line="240" w:lineRule="auto"/>
        <w:jc w:val="both"/>
        <w:rPr>
          <w:rFonts w:ascii="Arial" w:hAnsi="Arial" w:cs="Arial"/>
          <w:sz w:val="24"/>
          <w:szCs w:val="24"/>
        </w:rPr>
      </w:pPr>
      <w:bookmarkStart w:id="21" w:name="_Hlk91160028"/>
      <w:r w:rsidRPr="003A31E2">
        <w:rPr>
          <w:rFonts w:ascii="Arial" w:hAnsi="Arial" w:cs="Arial"/>
          <w:sz w:val="24"/>
          <w:szCs w:val="24"/>
        </w:rPr>
        <w:t xml:space="preserve">This rider </w:t>
      </w:r>
      <w:r w:rsidR="008F2040">
        <w:rPr>
          <w:rFonts w:ascii="Arial" w:hAnsi="Arial" w:cs="Arial"/>
          <w:sz w:val="24"/>
          <w:szCs w:val="24"/>
        </w:rPr>
        <w:t>pro</w:t>
      </w:r>
      <w:r w:rsidR="00564E4A">
        <w:rPr>
          <w:rFonts w:ascii="Arial" w:hAnsi="Arial" w:cs="Arial"/>
          <w:sz w:val="24"/>
          <w:szCs w:val="24"/>
        </w:rPr>
        <w:t>v</w:t>
      </w:r>
      <w:r w:rsidR="008F2040">
        <w:rPr>
          <w:rFonts w:ascii="Arial" w:hAnsi="Arial" w:cs="Arial"/>
          <w:sz w:val="24"/>
          <w:szCs w:val="24"/>
        </w:rPr>
        <w:t>id</w:t>
      </w:r>
      <w:r w:rsidRPr="003A31E2">
        <w:rPr>
          <w:rFonts w:ascii="Arial" w:hAnsi="Arial" w:cs="Arial"/>
          <w:sz w:val="24"/>
          <w:szCs w:val="24"/>
        </w:rPr>
        <w:t xml:space="preserve">es the </w:t>
      </w:r>
      <w:r w:rsidR="008F2040">
        <w:rPr>
          <w:rFonts w:ascii="Arial" w:hAnsi="Arial" w:cs="Arial"/>
          <w:sz w:val="24"/>
          <w:szCs w:val="24"/>
        </w:rPr>
        <w:t xml:space="preserve">terms of </w:t>
      </w:r>
      <w:r w:rsidRPr="003A31E2">
        <w:rPr>
          <w:rFonts w:ascii="Arial" w:hAnsi="Arial" w:cs="Arial"/>
          <w:sz w:val="24"/>
          <w:szCs w:val="24"/>
        </w:rPr>
        <w:t xml:space="preserve">coverage provided for treatment of Bariatric </w:t>
      </w:r>
      <w:r w:rsidR="00891ECB" w:rsidRPr="003A31E2">
        <w:rPr>
          <w:rFonts w:ascii="Arial" w:hAnsi="Arial" w:cs="Arial"/>
          <w:sz w:val="24"/>
          <w:szCs w:val="24"/>
        </w:rPr>
        <w:t>services</w:t>
      </w:r>
      <w:r w:rsidR="00AF55A0">
        <w:rPr>
          <w:rFonts w:ascii="Arial" w:hAnsi="Arial" w:cs="Arial"/>
          <w:sz w:val="24"/>
          <w:szCs w:val="24"/>
        </w:rPr>
        <w:t>.</w:t>
      </w:r>
      <w:r w:rsidR="00891ECB" w:rsidRPr="003A31E2">
        <w:rPr>
          <w:rFonts w:ascii="Arial" w:hAnsi="Arial" w:cs="Arial"/>
          <w:sz w:val="24"/>
          <w:szCs w:val="24"/>
        </w:rPr>
        <w:t xml:space="preserve"> </w:t>
      </w:r>
      <w:bookmarkStart w:id="22" w:name="_Hlk97212406"/>
      <w:bookmarkEnd w:id="21"/>
      <w:r w:rsidR="00AF55A0" w:rsidRPr="0065419E">
        <w:rPr>
          <w:rFonts w:ascii="Arial" w:hAnsi="Arial" w:cs="Arial"/>
          <w:sz w:val="24"/>
          <w:szCs w:val="24"/>
        </w:rPr>
        <w:t>Using the Medical Necessity guidelines and Pre-Authorization review, in conjunction with the pre-surgery and post-surgery compliance guidelines, sufficient controls remain in place to allow adolescents who may qualify for these procedures to meet the guidelines and receive the benefits.</w:t>
      </w:r>
    </w:p>
    <w:bookmarkEnd w:id="22"/>
    <w:p w14:paraId="168BE2FB" w14:textId="6A20448E" w:rsidR="00FF177D" w:rsidRPr="003A31E2" w:rsidRDefault="00FF177D" w:rsidP="00987DC5">
      <w:pPr>
        <w:spacing w:before="120" w:after="120" w:line="240" w:lineRule="auto"/>
        <w:jc w:val="both"/>
        <w:rPr>
          <w:rFonts w:ascii="Arial" w:hAnsi="Arial" w:cs="Arial"/>
          <w:sz w:val="24"/>
          <w:szCs w:val="24"/>
        </w:rPr>
      </w:pPr>
      <w:r w:rsidRPr="003A31E2">
        <w:rPr>
          <w:rFonts w:ascii="Arial" w:hAnsi="Arial" w:cs="Arial"/>
          <w:sz w:val="24"/>
          <w:szCs w:val="24"/>
        </w:rPr>
        <w:t>Unless otherwise specified</w:t>
      </w:r>
      <w:r w:rsidR="008F2040">
        <w:rPr>
          <w:rFonts w:ascii="Arial" w:hAnsi="Arial" w:cs="Arial"/>
          <w:sz w:val="24"/>
          <w:szCs w:val="24"/>
        </w:rPr>
        <w:t>,</w:t>
      </w:r>
      <w:r w:rsidRPr="003A31E2">
        <w:rPr>
          <w:rFonts w:ascii="Arial" w:hAnsi="Arial" w:cs="Arial"/>
          <w:sz w:val="24"/>
          <w:szCs w:val="24"/>
        </w:rPr>
        <w:t xml:space="preserve"> all other provisions of the </w:t>
      </w:r>
      <w:r w:rsidR="008F2040">
        <w:rPr>
          <w:rFonts w:ascii="Arial" w:hAnsi="Arial" w:cs="Arial"/>
          <w:sz w:val="24"/>
          <w:szCs w:val="24"/>
        </w:rPr>
        <w:t xml:space="preserve">Plan, as described in this </w:t>
      </w:r>
      <w:r w:rsidRPr="003A31E2">
        <w:rPr>
          <w:rFonts w:ascii="Arial" w:hAnsi="Arial" w:cs="Arial"/>
          <w:sz w:val="24"/>
          <w:szCs w:val="24"/>
        </w:rPr>
        <w:t>Benefit Description</w:t>
      </w:r>
      <w:r w:rsidR="008F2040">
        <w:rPr>
          <w:rFonts w:ascii="Arial" w:hAnsi="Arial" w:cs="Arial"/>
          <w:sz w:val="24"/>
          <w:szCs w:val="24"/>
        </w:rPr>
        <w:t>,</w:t>
      </w:r>
      <w:r w:rsidRPr="003A31E2">
        <w:rPr>
          <w:rFonts w:ascii="Arial" w:hAnsi="Arial" w:cs="Arial"/>
          <w:sz w:val="24"/>
          <w:szCs w:val="24"/>
        </w:rPr>
        <w:t xml:space="preserve"> apply to benefits outlined in this Bariatric Rider, including </w:t>
      </w:r>
      <w:r w:rsidR="000C3F61">
        <w:rPr>
          <w:rFonts w:ascii="Arial" w:hAnsi="Arial" w:cs="Arial"/>
          <w:sz w:val="24"/>
          <w:szCs w:val="24"/>
        </w:rPr>
        <w:t>D</w:t>
      </w:r>
      <w:r w:rsidRPr="003A31E2">
        <w:rPr>
          <w:rFonts w:ascii="Arial" w:hAnsi="Arial" w:cs="Arial"/>
          <w:sz w:val="24"/>
          <w:szCs w:val="24"/>
        </w:rPr>
        <w:t xml:space="preserve">eductibles, </w:t>
      </w:r>
      <w:r w:rsidR="000C3F61">
        <w:rPr>
          <w:rFonts w:ascii="Arial" w:hAnsi="Arial" w:cs="Arial"/>
          <w:sz w:val="24"/>
          <w:szCs w:val="24"/>
        </w:rPr>
        <w:t>C</w:t>
      </w:r>
      <w:r w:rsidRPr="003A31E2">
        <w:rPr>
          <w:rFonts w:ascii="Arial" w:hAnsi="Arial" w:cs="Arial"/>
          <w:sz w:val="24"/>
          <w:szCs w:val="24"/>
        </w:rPr>
        <w:t>opay</w:t>
      </w:r>
      <w:r w:rsidR="000E12F9">
        <w:rPr>
          <w:rFonts w:ascii="Arial" w:hAnsi="Arial" w:cs="Arial"/>
          <w:sz w:val="24"/>
          <w:szCs w:val="24"/>
        </w:rPr>
        <w:t>ment</w:t>
      </w:r>
      <w:r w:rsidRPr="003A31E2">
        <w:rPr>
          <w:rFonts w:ascii="Arial" w:hAnsi="Arial" w:cs="Arial"/>
          <w:sz w:val="24"/>
          <w:szCs w:val="24"/>
        </w:rPr>
        <w:t xml:space="preserve">s, </w:t>
      </w:r>
      <w:r w:rsidR="000C3F61">
        <w:rPr>
          <w:rFonts w:ascii="Arial" w:hAnsi="Arial" w:cs="Arial"/>
          <w:sz w:val="24"/>
          <w:szCs w:val="24"/>
        </w:rPr>
        <w:t>C</w:t>
      </w:r>
      <w:r w:rsidRPr="003A31E2">
        <w:rPr>
          <w:rFonts w:ascii="Arial" w:hAnsi="Arial" w:cs="Arial"/>
          <w:sz w:val="24"/>
          <w:szCs w:val="24"/>
        </w:rPr>
        <w:t>oinsurance</w:t>
      </w:r>
      <w:r w:rsidR="00E62FE0">
        <w:rPr>
          <w:rFonts w:ascii="Arial" w:hAnsi="Arial" w:cs="Arial"/>
          <w:sz w:val="24"/>
          <w:szCs w:val="24"/>
        </w:rPr>
        <w:t xml:space="preserve">, </w:t>
      </w:r>
      <w:r w:rsidR="000728FD">
        <w:rPr>
          <w:rFonts w:ascii="Arial" w:hAnsi="Arial" w:cs="Arial"/>
          <w:sz w:val="24"/>
          <w:szCs w:val="24"/>
        </w:rPr>
        <w:t>O</w:t>
      </w:r>
      <w:r w:rsidR="005C6C24">
        <w:rPr>
          <w:rFonts w:ascii="Arial" w:hAnsi="Arial" w:cs="Arial"/>
          <w:sz w:val="24"/>
          <w:szCs w:val="24"/>
        </w:rPr>
        <w:t xml:space="preserve">ut </w:t>
      </w:r>
      <w:r w:rsidR="000C3F61">
        <w:rPr>
          <w:rFonts w:ascii="Arial" w:hAnsi="Arial" w:cs="Arial"/>
          <w:sz w:val="24"/>
          <w:szCs w:val="24"/>
        </w:rPr>
        <w:t>O</w:t>
      </w:r>
      <w:r w:rsidR="005C6C24">
        <w:rPr>
          <w:rFonts w:ascii="Arial" w:hAnsi="Arial" w:cs="Arial"/>
          <w:sz w:val="24"/>
          <w:szCs w:val="24"/>
        </w:rPr>
        <w:t xml:space="preserve">f </w:t>
      </w:r>
      <w:r w:rsidR="000C3F61">
        <w:rPr>
          <w:rFonts w:ascii="Arial" w:hAnsi="Arial" w:cs="Arial"/>
          <w:sz w:val="24"/>
          <w:szCs w:val="24"/>
        </w:rPr>
        <w:t>P</w:t>
      </w:r>
      <w:r w:rsidR="005C6C24">
        <w:rPr>
          <w:rFonts w:ascii="Arial" w:hAnsi="Arial" w:cs="Arial"/>
          <w:sz w:val="24"/>
          <w:szCs w:val="24"/>
        </w:rPr>
        <w:t xml:space="preserve">ocket </w:t>
      </w:r>
      <w:r w:rsidR="000C3F61">
        <w:rPr>
          <w:rFonts w:ascii="Arial" w:hAnsi="Arial" w:cs="Arial"/>
          <w:sz w:val="24"/>
          <w:szCs w:val="24"/>
        </w:rPr>
        <w:t>M</w:t>
      </w:r>
      <w:r w:rsidR="005C6C24">
        <w:rPr>
          <w:rFonts w:ascii="Arial" w:hAnsi="Arial" w:cs="Arial"/>
          <w:sz w:val="24"/>
          <w:szCs w:val="24"/>
        </w:rPr>
        <w:t>aximum</w:t>
      </w:r>
      <w:r w:rsidR="000C3F61">
        <w:rPr>
          <w:rFonts w:ascii="Arial" w:hAnsi="Arial" w:cs="Arial"/>
          <w:sz w:val="24"/>
          <w:szCs w:val="24"/>
        </w:rPr>
        <w:t>s,</w:t>
      </w:r>
      <w:r w:rsidRPr="003A31E2">
        <w:rPr>
          <w:rFonts w:ascii="Arial" w:hAnsi="Arial" w:cs="Arial"/>
          <w:sz w:val="24"/>
          <w:szCs w:val="24"/>
        </w:rPr>
        <w:t xml:space="preserve"> </w:t>
      </w:r>
      <w:r w:rsidR="000728FD">
        <w:rPr>
          <w:rFonts w:ascii="Arial" w:hAnsi="Arial" w:cs="Arial"/>
          <w:sz w:val="24"/>
          <w:szCs w:val="24"/>
        </w:rPr>
        <w:t>N</w:t>
      </w:r>
      <w:r w:rsidRPr="003A31E2">
        <w:rPr>
          <w:rFonts w:ascii="Arial" w:hAnsi="Arial" w:cs="Arial"/>
          <w:sz w:val="24"/>
          <w:szCs w:val="24"/>
        </w:rPr>
        <w:t xml:space="preserve">etwork </w:t>
      </w:r>
      <w:r w:rsidR="000728FD">
        <w:rPr>
          <w:rFonts w:ascii="Arial" w:hAnsi="Arial" w:cs="Arial"/>
          <w:sz w:val="24"/>
          <w:szCs w:val="24"/>
        </w:rPr>
        <w:t>P</w:t>
      </w:r>
      <w:r w:rsidRPr="003A31E2">
        <w:rPr>
          <w:rFonts w:ascii="Arial" w:hAnsi="Arial" w:cs="Arial"/>
          <w:sz w:val="24"/>
          <w:szCs w:val="24"/>
        </w:rPr>
        <w:t xml:space="preserve">rovider </w:t>
      </w:r>
      <w:r w:rsidR="000728FD">
        <w:rPr>
          <w:rFonts w:ascii="Arial" w:hAnsi="Arial" w:cs="Arial"/>
          <w:sz w:val="24"/>
          <w:szCs w:val="24"/>
        </w:rPr>
        <w:t xml:space="preserve">status </w:t>
      </w:r>
      <w:r w:rsidRPr="003A31E2">
        <w:rPr>
          <w:rFonts w:ascii="Arial" w:hAnsi="Arial" w:cs="Arial"/>
          <w:sz w:val="24"/>
          <w:szCs w:val="24"/>
        </w:rPr>
        <w:t xml:space="preserve">and </w:t>
      </w:r>
      <w:r w:rsidR="000728FD">
        <w:rPr>
          <w:rFonts w:ascii="Arial" w:hAnsi="Arial" w:cs="Arial"/>
          <w:sz w:val="24"/>
          <w:szCs w:val="24"/>
        </w:rPr>
        <w:t>P</w:t>
      </w:r>
      <w:r w:rsidRPr="003A31E2">
        <w:rPr>
          <w:rFonts w:ascii="Arial" w:hAnsi="Arial" w:cs="Arial"/>
          <w:sz w:val="24"/>
          <w:szCs w:val="24"/>
        </w:rPr>
        <w:t xml:space="preserve">rior </w:t>
      </w:r>
      <w:r w:rsidR="000728FD">
        <w:rPr>
          <w:rFonts w:ascii="Arial" w:hAnsi="Arial" w:cs="Arial"/>
          <w:sz w:val="24"/>
          <w:szCs w:val="24"/>
        </w:rPr>
        <w:t>A</w:t>
      </w:r>
      <w:r w:rsidRPr="003A31E2">
        <w:rPr>
          <w:rFonts w:ascii="Arial" w:hAnsi="Arial" w:cs="Arial"/>
          <w:sz w:val="24"/>
          <w:szCs w:val="24"/>
        </w:rPr>
        <w:t>uthorization.</w:t>
      </w:r>
    </w:p>
    <w:p w14:paraId="0F8F7C58" w14:textId="77777777" w:rsidR="00FF177D" w:rsidRPr="00025DA4" w:rsidRDefault="00FF177D" w:rsidP="00025DA4">
      <w:pPr>
        <w:spacing w:before="240" w:after="120" w:line="240" w:lineRule="auto"/>
        <w:jc w:val="both"/>
        <w:rPr>
          <w:rFonts w:ascii="Arial" w:hAnsi="Arial" w:cs="Arial"/>
          <w:b/>
          <w:sz w:val="24"/>
          <w:szCs w:val="24"/>
        </w:rPr>
      </w:pPr>
      <w:r w:rsidRPr="00FE1AC6">
        <w:rPr>
          <w:rFonts w:ascii="Arial" w:hAnsi="Arial" w:cs="Arial"/>
          <w:b/>
          <w:sz w:val="24"/>
          <w:szCs w:val="24"/>
          <w:u w:val="single"/>
        </w:rPr>
        <w:t>Definitions</w:t>
      </w:r>
    </w:p>
    <w:p w14:paraId="0EA2088C" w14:textId="77777777" w:rsidR="00FF177D" w:rsidRPr="003A31E2" w:rsidRDefault="00FF177D" w:rsidP="00FE1AC6">
      <w:pPr>
        <w:spacing w:before="240" w:after="120" w:line="240" w:lineRule="auto"/>
        <w:jc w:val="both"/>
        <w:rPr>
          <w:rFonts w:ascii="Arial" w:hAnsi="Arial" w:cs="Arial"/>
          <w:sz w:val="24"/>
          <w:szCs w:val="24"/>
        </w:rPr>
      </w:pPr>
      <w:r w:rsidRPr="00FE1AC6">
        <w:rPr>
          <w:rFonts w:ascii="Arial" w:hAnsi="Arial" w:cs="Arial"/>
          <w:b/>
          <w:sz w:val="24"/>
          <w:szCs w:val="24"/>
          <w:u w:val="single"/>
        </w:rPr>
        <w:t>BMI</w:t>
      </w:r>
      <w:r w:rsidR="00025DA4" w:rsidRPr="00025DA4">
        <w:rPr>
          <w:rFonts w:ascii="Arial" w:hAnsi="Arial" w:cs="Arial"/>
          <w:b/>
          <w:sz w:val="24"/>
          <w:szCs w:val="24"/>
        </w:rPr>
        <w:t>:</w:t>
      </w:r>
      <w:r w:rsidRPr="003A31E2">
        <w:rPr>
          <w:rFonts w:ascii="Arial" w:hAnsi="Arial" w:cs="Arial"/>
          <w:sz w:val="24"/>
          <w:szCs w:val="24"/>
        </w:rPr>
        <w:t xml:space="preserve"> means Body Mass Index</w:t>
      </w:r>
    </w:p>
    <w:p w14:paraId="792EAEC2" w14:textId="77777777" w:rsidR="00FF177D" w:rsidRPr="003A31E2" w:rsidRDefault="00FF177D" w:rsidP="00D70B92">
      <w:pPr>
        <w:spacing w:before="120" w:after="0" w:line="240" w:lineRule="auto"/>
        <w:jc w:val="both"/>
        <w:rPr>
          <w:rFonts w:ascii="Arial" w:hAnsi="Arial" w:cs="Arial"/>
          <w:sz w:val="24"/>
          <w:szCs w:val="24"/>
        </w:rPr>
      </w:pPr>
      <w:r w:rsidRPr="00E9353E">
        <w:rPr>
          <w:rFonts w:ascii="Arial" w:hAnsi="Arial" w:cs="Arial"/>
          <w:b/>
          <w:sz w:val="24"/>
          <w:szCs w:val="24"/>
          <w:u w:val="single"/>
        </w:rPr>
        <w:t>Co-morbid conditions</w:t>
      </w:r>
      <w:r w:rsidR="00025DA4" w:rsidRPr="00025DA4">
        <w:rPr>
          <w:rFonts w:ascii="Arial" w:hAnsi="Arial" w:cs="Arial"/>
          <w:b/>
          <w:sz w:val="24"/>
          <w:szCs w:val="24"/>
        </w:rPr>
        <w:t>:</w:t>
      </w:r>
      <w:r w:rsidRPr="003A31E2">
        <w:rPr>
          <w:rFonts w:ascii="Arial" w:hAnsi="Arial" w:cs="Arial"/>
          <w:sz w:val="24"/>
          <w:szCs w:val="24"/>
        </w:rPr>
        <w:t xml:space="preserve"> </w:t>
      </w:r>
      <w:r w:rsidR="00025DA4">
        <w:rPr>
          <w:rFonts w:ascii="Arial" w:hAnsi="Arial" w:cs="Arial"/>
          <w:sz w:val="24"/>
          <w:szCs w:val="24"/>
        </w:rPr>
        <w:t>M</w:t>
      </w:r>
      <w:r w:rsidRPr="003A31E2">
        <w:rPr>
          <w:rFonts w:ascii="Arial" w:hAnsi="Arial" w:cs="Arial"/>
          <w:sz w:val="24"/>
          <w:szCs w:val="24"/>
        </w:rPr>
        <w:t>eans for the purposes of the Bariatric Surgery benefit, the following chronic health conditions:</w:t>
      </w:r>
    </w:p>
    <w:p w14:paraId="0EF348C2"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Cardiomyopathy</w:t>
      </w:r>
    </w:p>
    <w:p w14:paraId="263AECC1"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Type 2 Diabetes</w:t>
      </w:r>
    </w:p>
    <w:p w14:paraId="3D997D62" w14:textId="1DC7CBAC"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 xml:space="preserve">Coronary Heart Disease </w:t>
      </w:r>
    </w:p>
    <w:p w14:paraId="446BE734"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 xml:space="preserve">Hypertension </w:t>
      </w:r>
    </w:p>
    <w:p w14:paraId="7A917E1E"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Gastroesophageal reflux disease (GERD)</w:t>
      </w:r>
    </w:p>
    <w:p w14:paraId="3AA048FF"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Clinically significant obstructive sleep apnea</w:t>
      </w:r>
    </w:p>
    <w:p w14:paraId="321D4178" w14:textId="77777777" w:rsidR="00FF177D" w:rsidRPr="003A31E2" w:rsidRDefault="00FF177D" w:rsidP="00987DC5">
      <w:pPr>
        <w:spacing w:before="240" w:after="60" w:line="240" w:lineRule="auto"/>
        <w:jc w:val="both"/>
        <w:rPr>
          <w:rFonts w:ascii="Arial" w:hAnsi="Arial" w:cs="Arial"/>
          <w:sz w:val="24"/>
          <w:szCs w:val="24"/>
        </w:rPr>
      </w:pPr>
      <w:r w:rsidRPr="00FE1AC6">
        <w:rPr>
          <w:rFonts w:ascii="Arial" w:hAnsi="Arial" w:cs="Arial"/>
          <w:b/>
          <w:sz w:val="24"/>
          <w:szCs w:val="24"/>
          <w:u w:val="single"/>
        </w:rPr>
        <w:t>Multi-disciplinary surgical preparatory regimen</w:t>
      </w:r>
      <w:r w:rsidR="00025DA4" w:rsidRPr="00025DA4">
        <w:rPr>
          <w:rFonts w:ascii="Arial" w:hAnsi="Arial" w:cs="Arial"/>
          <w:b/>
          <w:sz w:val="24"/>
          <w:szCs w:val="24"/>
        </w:rPr>
        <w:t>:</w:t>
      </w:r>
      <w:r w:rsidRPr="003A31E2">
        <w:rPr>
          <w:rFonts w:ascii="Arial" w:hAnsi="Arial" w:cs="Arial"/>
          <w:sz w:val="24"/>
          <w:szCs w:val="24"/>
        </w:rPr>
        <w:t xml:space="preserve"> </w:t>
      </w:r>
      <w:r w:rsidR="00025DA4">
        <w:rPr>
          <w:rFonts w:ascii="Arial" w:hAnsi="Arial" w:cs="Arial"/>
          <w:sz w:val="24"/>
          <w:szCs w:val="24"/>
        </w:rPr>
        <w:t>M</w:t>
      </w:r>
      <w:r w:rsidRPr="003A31E2">
        <w:rPr>
          <w:rFonts w:ascii="Arial" w:hAnsi="Arial" w:cs="Arial"/>
          <w:sz w:val="24"/>
          <w:szCs w:val="24"/>
        </w:rPr>
        <w:t>eans, within six (6) months prior to surgery, You must participate in an organized multi-disciplinary surgical preparatory regimen of at least ninety (90) days duration that meets all of the following criteria:</w:t>
      </w:r>
    </w:p>
    <w:p w14:paraId="2765627A" w14:textId="77777777" w:rsidR="00FF177D" w:rsidRPr="003A31E2" w:rsidRDefault="00FF177D" w:rsidP="00D70B92">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Includes participation in a behavior modification program supervised by qualified professionals.</w:t>
      </w:r>
    </w:p>
    <w:p w14:paraId="777F998A" w14:textId="77777777" w:rsidR="00FF177D" w:rsidRPr="003A31E2" w:rsidRDefault="00FF177D" w:rsidP="00D70B92">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Includes participation in a reduced calorie diet program in consultation with a dietician.</w:t>
      </w:r>
    </w:p>
    <w:p w14:paraId="75323E50" w14:textId="77777777" w:rsidR="00FF177D" w:rsidRPr="003A31E2" w:rsidRDefault="00FF177D" w:rsidP="00D70B92">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Includes participation in an exercise regimen (unless contraindicated in medical records) supervised by a physical therapist to improve pulmonary reserve prior to surgery.</w:t>
      </w:r>
    </w:p>
    <w:p w14:paraId="238D7495" w14:textId="77777777" w:rsidR="00FF177D" w:rsidRPr="003A31E2" w:rsidRDefault="00FF177D" w:rsidP="00D70B92">
      <w:pPr>
        <w:pStyle w:val="ListParagraph"/>
        <w:numPr>
          <w:ilvl w:val="0"/>
          <w:numId w:val="54"/>
        </w:numPr>
        <w:spacing w:line="240" w:lineRule="auto"/>
        <w:jc w:val="both"/>
        <w:rPr>
          <w:rFonts w:ascii="Arial" w:hAnsi="Arial" w:cs="Arial"/>
          <w:sz w:val="24"/>
          <w:szCs w:val="24"/>
        </w:rPr>
      </w:pPr>
      <w:r w:rsidRPr="003A31E2">
        <w:rPr>
          <w:rFonts w:ascii="Arial" w:hAnsi="Arial" w:cs="Arial"/>
          <w:sz w:val="24"/>
          <w:szCs w:val="24"/>
        </w:rPr>
        <w:t xml:space="preserve">Medical records must document Your participation in the multi-disciplinary surgical preparatory regimen at each visit. The physician supervised program must include regular face to face interactions between You and the physician to discuss and evaluate Your progress and results and which shall be documented in Your medical record. </w:t>
      </w:r>
    </w:p>
    <w:p w14:paraId="04BE32CD" w14:textId="77777777" w:rsidR="00FF177D" w:rsidRPr="003A31E2" w:rsidRDefault="00FF177D" w:rsidP="00D70B92">
      <w:pPr>
        <w:spacing w:after="120" w:line="240" w:lineRule="auto"/>
        <w:jc w:val="both"/>
        <w:rPr>
          <w:rFonts w:ascii="Arial" w:hAnsi="Arial" w:cs="Arial"/>
          <w:sz w:val="24"/>
          <w:szCs w:val="24"/>
        </w:rPr>
      </w:pPr>
      <w:r w:rsidRPr="00FE1AC6">
        <w:rPr>
          <w:rFonts w:ascii="Arial" w:hAnsi="Arial" w:cs="Arial"/>
          <w:b/>
          <w:sz w:val="24"/>
          <w:szCs w:val="24"/>
          <w:u w:val="single"/>
        </w:rPr>
        <w:t>Physician supervised nutrition and exercise program</w:t>
      </w:r>
      <w:r w:rsidR="00025DA4" w:rsidRPr="00025DA4">
        <w:rPr>
          <w:rFonts w:ascii="Arial" w:hAnsi="Arial" w:cs="Arial"/>
          <w:b/>
          <w:sz w:val="24"/>
          <w:szCs w:val="24"/>
        </w:rPr>
        <w:t>:</w:t>
      </w:r>
      <w:r w:rsidRPr="003A31E2">
        <w:rPr>
          <w:rFonts w:ascii="Arial" w:hAnsi="Arial" w:cs="Arial"/>
          <w:sz w:val="24"/>
          <w:szCs w:val="24"/>
        </w:rPr>
        <w:t xml:space="preserve"> </w:t>
      </w:r>
      <w:r w:rsidR="00025DA4">
        <w:rPr>
          <w:rFonts w:ascii="Arial" w:hAnsi="Arial" w:cs="Arial"/>
          <w:sz w:val="24"/>
          <w:szCs w:val="24"/>
        </w:rPr>
        <w:t>M</w:t>
      </w:r>
      <w:r w:rsidRPr="003A31E2">
        <w:rPr>
          <w:rFonts w:ascii="Arial" w:hAnsi="Arial" w:cs="Arial"/>
          <w:sz w:val="24"/>
          <w:szCs w:val="24"/>
        </w:rPr>
        <w:t>eans a physician supervised program that includes consultation with a dietician on a low</w:t>
      </w:r>
      <w:r w:rsidR="008F2040">
        <w:rPr>
          <w:rFonts w:ascii="Arial" w:hAnsi="Arial" w:cs="Arial"/>
          <w:sz w:val="24"/>
          <w:szCs w:val="24"/>
        </w:rPr>
        <w:t>-</w:t>
      </w:r>
      <w:r w:rsidRPr="003A31E2">
        <w:rPr>
          <w:rFonts w:ascii="Arial" w:hAnsi="Arial" w:cs="Arial"/>
          <w:sz w:val="24"/>
          <w:szCs w:val="24"/>
        </w:rPr>
        <w:t xml:space="preserve">calorie diet, increased physical activity and behavior modification of at least six (6) months in length. The medical records of the physician supervising the weight loss program shall provide simultaneous </w:t>
      </w:r>
      <w:r w:rsidRPr="003A31E2">
        <w:rPr>
          <w:rFonts w:ascii="Arial" w:hAnsi="Arial" w:cs="Arial"/>
          <w:sz w:val="24"/>
          <w:szCs w:val="24"/>
        </w:rPr>
        <w:lastRenderedPageBreak/>
        <w:t xml:space="preserve">documentation of the physician’s assessment of the patient’s progress throughout the course of the weight loss program. The physician supervised program must include substantial face to face interactions with the physician for a cumulative total of six (6) months (180 days) or longer in duration and occur within two (2) years prior to the surgery. </w:t>
      </w:r>
    </w:p>
    <w:p w14:paraId="0FAF9E92" w14:textId="77777777" w:rsidR="00FF177D" w:rsidRPr="00025DA4" w:rsidRDefault="00FF177D" w:rsidP="00025DA4">
      <w:pPr>
        <w:spacing w:before="240" w:after="120" w:line="240" w:lineRule="auto"/>
        <w:jc w:val="both"/>
        <w:rPr>
          <w:rFonts w:ascii="Arial" w:hAnsi="Arial" w:cs="Arial"/>
          <w:b/>
          <w:sz w:val="24"/>
          <w:szCs w:val="24"/>
        </w:rPr>
      </w:pPr>
      <w:r w:rsidRPr="00FE1AC6">
        <w:rPr>
          <w:rFonts w:ascii="Arial" w:hAnsi="Arial" w:cs="Arial"/>
          <w:b/>
          <w:sz w:val="24"/>
          <w:szCs w:val="24"/>
          <w:u w:val="single"/>
        </w:rPr>
        <w:t>Coverage</w:t>
      </w:r>
    </w:p>
    <w:p w14:paraId="5F62EE13" w14:textId="1074A7C7" w:rsidR="00FF177D" w:rsidRPr="003A31E2" w:rsidRDefault="00FF177D"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All </w:t>
      </w:r>
      <w:r w:rsidR="00631E93">
        <w:rPr>
          <w:rFonts w:ascii="Arial" w:hAnsi="Arial" w:cs="Arial"/>
          <w:sz w:val="24"/>
          <w:szCs w:val="24"/>
        </w:rPr>
        <w:t xml:space="preserve">Covered </w:t>
      </w:r>
      <w:r w:rsidR="00811B35">
        <w:rPr>
          <w:rFonts w:ascii="Arial" w:hAnsi="Arial" w:cs="Arial"/>
          <w:sz w:val="24"/>
          <w:szCs w:val="24"/>
        </w:rPr>
        <w:t>Services</w:t>
      </w:r>
      <w:r w:rsidRPr="003A31E2">
        <w:rPr>
          <w:rFonts w:ascii="Arial" w:hAnsi="Arial" w:cs="Arial"/>
          <w:sz w:val="24"/>
          <w:szCs w:val="24"/>
        </w:rPr>
        <w:t xml:space="preserve"> provided under this rider are subject to the app</w:t>
      </w:r>
      <w:r w:rsidR="00891ECB">
        <w:rPr>
          <w:rFonts w:ascii="Arial" w:hAnsi="Arial" w:cs="Arial"/>
          <w:sz w:val="24"/>
          <w:szCs w:val="24"/>
        </w:rPr>
        <w:t>licable Deductible, Coinsurance</w:t>
      </w:r>
      <w:r w:rsidR="008F2040">
        <w:rPr>
          <w:rFonts w:ascii="Arial" w:hAnsi="Arial" w:cs="Arial"/>
          <w:sz w:val="24"/>
          <w:szCs w:val="24"/>
        </w:rPr>
        <w:t>,</w:t>
      </w:r>
      <w:r w:rsidRPr="003A31E2">
        <w:rPr>
          <w:rFonts w:ascii="Arial" w:hAnsi="Arial" w:cs="Arial"/>
          <w:sz w:val="24"/>
          <w:szCs w:val="24"/>
        </w:rPr>
        <w:t xml:space="preserve"> Copayment requirements</w:t>
      </w:r>
      <w:r w:rsidR="008F2040">
        <w:rPr>
          <w:rFonts w:ascii="Arial" w:hAnsi="Arial" w:cs="Arial"/>
          <w:sz w:val="24"/>
          <w:szCs w:val="24"/>
        </w:rPr>
        <w:t xml:space="preserve"> </w:t>
      </w:r>
      <w:r w:rsidR="00E62FE0">
        <w:rPr>
          <w:rFonts w:ascii="Arial" w:hAnsi="Arial" w:cs="Arial"/>
          <w:sz w:val="24"/>
          <w:szCs w:val="24"/>
        </w:rPr>
        <w:t>and Out</w:t>
      </w:r>
      <w:r w:rsidR="00F90845">
        <w:rPr>
          <w:rFonts w:ascii="Arial" w:hAnsi="Arial" w:cs="Arial"/>
          <w:sz w:val="24"/>
          <w:szCs w:val="24"/>
        </w:rPr>
        <w:t xml:space="preserve"> </w:t>
      </w:r>
      <w:r w:rsidR="00E62FE0">
        <w:rPr>
          <w:rFonts w:ascii="Arial" w:hAnsi="Arial" w:cs="Arial"/>
          <w:sz w:val="24"/>
          <w:szCs w:val="24"/>
        </w:rPr>
        <w:t>of</w:t>
      </w:r>
      <w:r w:rsidR="00F90845">
        <w:rPr>
          <w:rFonts w:ascii="Arial" w:hAnsi="Arial" w:cs="Arial"/>
          <w:sz w:val="24"/>
          <w:szCs w:val="24"/>
        </w:rPr>
        <w:t xml:space="preserve"> </w:t>
      </w:r>
      <w:r w:rsidR="00E62FE0">
        <w:rPr>
          <w:rFonts w:ascii="Arial" w:hAnsi="Arial" w:cs="Arial"/>
          <w:sz w:val="24"/>
          <w:szCs w:val="24"/>
        </w:rPr>
        <w:t>P</w:t>
      </w:r>
      <w:r w:rsidR="008F2040">
        <w:rPr>
          <w:rFonts w:ascii="Arial" w:hAnsi="Arial" w:cs="Arial"/>
          <w:sz w:val="24"/>
          <w:szCs w:val="24"/>
        </w:rPr>
        <w:t xml:space="preserve">ocket </w:t>
      </w:r>
      <w:r w:rsidR="0044517C">
        <w:rPr>
          <w:rFonts w:ascii="Arial" w:hAnsi="Arial" w:cs="Arial"/>
          <w:sz w:val="24"/>
          <w:szCs w:val="24"/>
        </w:rPr>
        <w:t>M</w:t>
      </w:r>
      <w:r w:rsidR="008F2040">
        <w:rPr>
          <w:rFonts w:ascii="Arial" w:hAnsi="Arial" w:cs="Arial"/>
          <w:sz w:val="24"/>
          <w:szCs w:val="24"/>
        </w:rPr>
        <w:t>aximum amounts</w:t>
      </w:r>
      <w:r w:rsidRPr="003A31E2">
        <w:rPr>
          <w:rFonts w:ascii="Arial" w:hAnsi="Arial" w:cs="Arial"/>
          <w:sz w:val="24"/>
          <w:szCs w:val="24"/>
        </w:rPr>
        <w:t xml:space="preserve"> </w:t>
      </w:r>
      <w:r w:rsidR="008F2040">
        <w:rPr>
          <w:rFonts w:ascii="Arial" w:hAnsi="Arial" w:cs="Arial"/>
          <w:sz w:val="24"/>
          <w:szCs w:val="24"/>
        </w:rPr>
        <w:t xml:space="preserve">as </w:t>
      </w:r>
      <w:r w:rsidRPr="003A31E2">
        <w:rPr>
          <w:rFonts w:ascii="Arial" w:hAnsi="Arial" w:cs="Arial"/>
          <w:sz w:val="24"/>
          <w:szCs w:val="24"/>
        </w:rPr>
        <w:t xml:space="preserve">outlined in the Schedule of Benefits </w:t>
      </w:r>
      <w:r w:rsidR="00891ECB">
        <w:rPr>
          <w:rFonts w:ascii="Arial" w:hAnsi="Arial" w:cs="Arial"/>
          <w:sz w:val="24"/>
          <w:szCs w:val="24"/>
        </w:rPr>
        <w:t xml:space="preserve">and </w:t>
      </w:r>
      <w:r w:rsidR="00891ECB" w:rsidRPr="003A31E2">
        <w:rPr>
          <w:rFonts w:ascii="Arial" w:hAnsi="Arial" w:cs="Arial"/>
          <w:sz w:val="24"/>
          <w:szCs w:val="24"/>
        </w:rPr>
        <w:t>set</w:t>
      </w:r>
      <w:r w:rsidR="008F2040">
        <w:rPr>
          <w:rFonts w:ascii="Arial" w:hAnsi="Arial" w:cs="Arial"/>
          <w:sz w:val="24"/>
          <w:szCs w:val="24"/>
        </w:rPr>
        <w:t xml:space="preserve"> forth in </w:t>
      </w:r>
      <w:r w:rsidRPr="003A31E2">
        <w:rPr>
          <w:rFonts w:ascii="Arial" w:hAnsi="Arial" w:cs="Arial"/>
          <w:sz w:val="24"/>
          <w:szCs w:val="24"/>
        </w:rPr>
        <w:t xml:space="preserve">the Benefit Description to which this rider is attached. </w:t>
      </w:r>
    </w:p>
    <w:p w14:paraId="71544117" w14:textId="3C076F93" w:rsidR="00FF177D" w:rsidRPr="003A31E2" w:rsidRDefault="00FF177D" w:rsidP="00FE1AC6">
      <w:pPr>
        <w:spacing w:before="240" w:after="120" w:line="240" w:lineRule="auto"/>
        <w:jc w:val="both"/>
        <w:rPr>
          <w:rFonts w:ascii="Arial" w:hAnsi="Arial" w:cs="Arial"/>
          <w:sz w:val="24"/>
          <w:szCs w:val="24"/>
        </w:rPr>
      </w:pPr>
      <w:r w:rsidRPr="003A31E2">
        <w:rPr>
          <w:rFonts w:ascii="Arial" w:hAnsi="Arial" w:cs="Arial"/>
          <w:sz w:val="24"/>
          <w:szCs w:val="24"/>
        </w:rPr>
        <w:t xml:space="preserve">You must meet </w:t>
      </w:r>
      <w:r w:rsidR="00F04C7A" w:rsidRPr="003A31E2">
        <w:rPr>
          <w:rFonts w:ascii="Arial" w:hAnsi="Arial" w:cs="Arial"/>
          <w:sz w:val="24"/>
          <w:szCs w:val="24"/>
        </w:rPr>
        <w:t>all</w:t>
      </w:r>
      <w:r w:rsidRPr="003A31E2">
        <w:rPr>
          <w:rFonts w:ascii="Arial" w:hAnsi="Arial" w:cs="Arial"/>
          <w:sz w:val="24"/>
          <w:szCs w:val="24"/>
        </w:rPr>
        <w:t xml:space="preserve"> the criteria </w:t>
      </w:r>
      <w:r w:rsidR="008F2040">
        <w:rPr>
          <w:rFonts w:ascii="Arial" w:hAnsi="Arial" w:cs="Arial"/>
          <w:sz w:val="24"/>
          <w:szCs w:val="24"/>
        </w:rPr>
        <w:t xml:space="preserve">set forth under the terms of the Plan, and as </w:t>
      </w:r>
      <w:r w:rsidRPr="003A31E2">
        <w:rPr>
          <w:rFonts w:ascii="Arial" w:hAnsi="Arial" w:cs="Arial"/>
          <w:sz w:val="24"/>
          <w:szCs w:val="24"/>
        </w:rPr>
        <w:t xml:space="preserve">outlined in this </w:t>
      </w:r>
      <w:r w:rsidR="008F2040">
        <w:rPr>
          <w:rFonts w:ascii="Arial" w:hAnsi="Arial" w:cs="Arial"/>
          <w:sz w:val="24"/>
          <w:szCs w:val="24"/>
        </w:rPr>
        <w:t>B</w:t>
      </w:r>
      <w:r w:rsidRPr="003A31E2">
        <w:rPr>
          <w:rFonts w:ascii="Arial" w:hAnsi="Arial" w:cs="Arial"/>
          <w:sz w:val="24"/>
          <w:szCs w:val="24"/>
        </w:rPr>
        <w:t xml:space="preserve">enefit </w:t>
      </w:r>
      <w:r w:rsidR="008F2040">
        <w:rPr>
          <w:rFonts w:ascii="Arial" w:hAnsi="Arial" w:cs="Arial"/>
          <w:sz w:val="24"/>
          <w:szCs w:val="24"/>
        </w:rPr>
        <w:t>D</w:t>
      </w:r>
      <w:r w:rsidRPr="003A31E2">
        <w:rPr>
          <w:rFonts w:ascii="Arial" w:hAnsi="Arial" w:cs="Arial"/>
          <w:sz w:val="24"/>
          <w:szCs w:val="24"/>
        </w:rPr>
        <w:t>escription</w:t>
      </w:r>
      <w:r w:rsidR="008F2040">
        <w:rPr>
          <w:rFonts w:ascii="Arial" w:hAnsi="Arial" w:cs="Arial"/>
          <w:sz w:val="24"/>
          <w:szCs w:val="24"/>
        </w:rPr>
        <w:t>,</w:t>
      </w:r>
      <w:r w:rsidRPr="003A31E2">
        <w:rPr>
          <w:rFonts w:ascii="Arial" w:hAnsi="Arial" w:cs="Arial"/>
          <w:sz w:val="24"/>
          <w:szCs w:val="24"/>
        </w:rPr>
        <w:t xml:space="preserve"> to be eligible for coverage of Bariatric Surgery for the treatment of </w:t>
      </w:r>
      <w:r w:rsidR="00C75F13">
        <w:rPr>
          <w:rFonts w:ascii="Arial" w:hAnsi="Arial" w:cs="Arial"/>
          <w:sz w:val="24"/>
          <w:szCs w:val="24"/>
        </w:rPr>
        <w:t>Obesity</w:t>
      </w:r>
      <w:r w:rsidRPr="003A31E2">
        <w:rPr>
          <w:rFonts w:ascii="Arial" w:hAnsi="Arial" w:cs="Arial"/>
          <w:sz w:val="24"/>
          <w:szCs w:val="24"/>
        </w:rPr>
        <w:t xml:space="preserve">. To qualify for bariatric surgery, You must be able to understand, fully participate and comply with the lifelong behavior and diet changes required for successful sustainable weight loss following surgery. All Bariatric Surgeries must </w:t>
      </w:r>
      <w:r w:rsidR="008F2040">
        <w:rPr>
          <w:rFonts w:ascii="Arial" w:hAnsi="Arial" w:cs="Arial"/>
          <w:sz w:val="24"/>
          <w:szCs w:val="24"/>
        </w:rPr>
        <w:t>r</w:t>
      </w:r>
      <w:r w:rsidRPr="003A31E2">
        <w:rPr>
          <w:rFonts w:ascii="Arial" w:hAnsi="Arial" w:cs="Arial"/>
          <w:sz w:val="24"/>
          <w:szCs w:val="24"/>
        </w:rPr>
        <w:t>e</w:t>
      </w:r>
      <w:r w:rsidR="008F2040">
        <w:rPr>
          <w:rFonts w:ascii="Arial" w:hAnsi="Arial" w:cs="Arial"/>
          <w:sz w:val="24"/>
          <w:szCs w:val="24"/>
        </w:rPr>
        <w:t>ceive</w:t>
      </w:r>
      <w:r w:rsidRPr="003A31E2">
        <w:rPr>
          <w:rFonts w:ascii="Arial" w:hAnsi="Arial" w:cs="Arial"/>
          <w:sz w:val="24"/>
          <w:szCs w:val="24"/>
        </w:rPr>
        <w:t xml:space="preserve"> </w:t>
      </w:r>
      <w:r w:rsidR="00811B35">
        <w:rPr>
          <w:rFonts w:ascii="Arial" w:hAnsi="Arial" w:cs="Arial"/>
          <w:sz w:val="24"/>
          <w:szCs w:val="24"/>
        </w:rPr>
        <w:t>Prior Authorization</w:t>
      </w:r>
      <w:r w:rsidR="008F2040">
        <w:rPr>
          <w:rFonts w:ascii="Arial" w:hAnsi="Arial" w:cs="Arial"/>
          <w:sz w:val="24"/>
          <w:szCs w:val="24"/>
        </w:rPr>
        <w:t xml:space="preserve"> </w:t>
      </w:r>
      <w:r w:rsidRPr="003A31E2">
        <w:rPr>
          <w:rFonts w:ascii="Arial" w:hAnsi="Arial" w:cs="Arial"/>
          <w:sz w:val="24"/>
          <w:szCs w:val="24"/>
        </w:rPr>
        <w:t xml:space="preserve">by the </w:t>
      </w:r>
      <w:r w:rsidR="008F2040">
        <w:rPr>
          <w:rFonts w:ascii="Arial" w:hAnsi="Arial" w:cs="Arial"/>
          <w:sz w:val="24"/>
          <w:szCs w:val="24"/>
        </w:rPr>
        <w:t>T</w:t>
      </w:r>
      <w:r w:rsidRPr="003A31E2">
        <w:rPr>
          <w:rFonts w:ascii="Arial" w:hAnsi="Arial" w:cs="Arial"/>
          <w:sz w:val="24"/>
          <w:szCs w:val="24"/>
        </w:rPr>
        <w:t>P</w:t>
      </w:r>
      <w:r w:rsidR="00891ECB">
        <w:rPr>
          <w:rFonts w:ascii="Arial" w:hAnsi="Arial" w:cs="Arial"/>
          <w:sz w:val="24"/>
          <w:szCs w:val="24"/>
        </w:rPr>
        <w:t>A</w:t>
      </w:r>
      <w:r w:rsidRPr="003A31E2">
        <w:rPr>
          <w:rFonts w:ascii="Arial" w:hAnsi="Arial" w:cs="Arial"/>
          <w:sz w:val="24"/>
          <w:szCs w:val="24"/>
        </w:rPr>
        <w:t xml:space="preserve">. </w:t>
      </w:r>
    </w:p>
    <w:p w14:paraId="485208AA" w14:textId="6F810EB7" w:rsidR="00FF177D" w:rsidRPr="003A31E2" w:rsidRDefault="00FF177D" w:rsidP="00FE1AC6">
      <w:pPr>
        <w:spacing w:before="240" w:after="60" w:line="240" w:lineRule="auto"/>
        <w:jc w:val="both"/>
        <w:rPr>
          <w:rFonts w:ascii="Arial" w:hAnsi="Arial" w:cs="Arial"/>
          <w:sz w:val="24"/>
          <w:szCs w:val="24"/>
        </w:rPr>
      </w:pPr>
      <w:r w:rsidRPr="003A31E2">
        <w:rPr>
          <w:rFonts w:ascii="Arial" w:hAnsi="Arial" w:cs="Arial"/>
          <w:sz w:val="24"/>
          <w:szCs w:val="24"/>
        </w:rPr>
        <w:t xml:space="preserve">To be eligible to begin the qualification process You must be a </w:t>
      </w:r>
      <w:r w:rsidR="00F44BFD" w:rsidRPr="003A31E2">
        <w:rPr>
          <w:rFonts w:ascii="Arial" w:hAnsi="Arial" w:cs="Arial"/>
          <w:sz w:val="24"/>
          <w:szCs w:val="24"/>
        </w:rPr>
        <w:t>non</w:t>
      </w:r>
      <w:r w:rsidR="00F44BFD">
        <w:rPr>
          <w:rFonts w:ascii="Arial" w:hAnsi="Arial" w:cs="Arial"/>
          <w:sz w:val="24"/>
          <w:szCs w:val="24"/>
        </w:rPr>
        <w:t>-</w:t>
      </w:r>
      <w:r w:rsidR="00F44BFD" w:rsidRPr="003A31E2">
        <w:rPr>
          <w:rFonts w:ascii="Arial" w:hAnsi="Arial" w:cs="Arial"/>
          <w:sz w:val="24"/>
          <w:szCs w:val="24"/>
        </w:rPr>
        <w:t>tobacco</w:t>
      </w:r>
      <w:r w:rsidRPr="003A31E2">
        <w:rPr>
          <w:rFonts w:ascii="Arial" w:hAnsi="Arial" w:cs="Arial"/>
          <w:sz w:val="24"/>
          <w:szCs w:val="24"/>
        </w:rPr>
        <w:t xml:space="preserve"> user and have a documented medical history of two years or more of a Body Mass Index (BMI):</w:t>
      </w:r>
    </w:p>
    <w:p w14:paraId="0E233E99"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Equal to 35 and less than 40 with two or more co-morbid conditions</w:t>
      </w:r>
    </w:p>
    <w:p w14:paraId="79252914"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40 or over with one or more co-morbid conditions</w:t>
      </w:r>
    </w:p>
    <w:p w14:paraId="21A5D8A2" w14:textId="77777777" w:rsidR="00FF177D" w:rsidRPr="003A31E2" w:rsidRDefault="00FF177D" w:rsidP="00FE1AC6">
      <w:pPr>
        <w:spacing w:before="240" w:after="120" w:line="240" w:lineRule="auto"/>
        <w:jc w:val="both"/>
        <w:rPr>
          <w:rFonts w:ascii="Arial" w:hAnsi="Arial" w:cs="Arial"/>
          <w:sz w:val="24"/>
          <w:szCs w:val="24"/>
        </w:rPr>
      </w:pPr>
      <w:r w:rsidRPr="003A31E2">
        <w:rPr>
          <w:rFonts w:ascii="Arial" w:hAnsi="Arial" w:cs="Arial"/>
          <w:sz w:val="24"/>
          <w:szCs w:val="24"/>
        </w:rPr>
        <w:t>Your primary care provider must provide a letter of medical clearance for You to be evaluated for Bariatric Surgery. You must have attempted weight loss in the past without successful long</w:t>
      </w:r>
      <w:r w:rsidR="00891ECB">
        <w:rPr>
          <w:rFonts w:ascii="Arial" w:hAnsi="Arial" w:cs="Arial"/>
          <w:sz w:val="24"/>
          <w:szCs w:val="24"/>
        </w:rPr>
        <w:t xml:space="preserve"> </w:t>
      </w:r>
      <w:r w:rsidRPr="003A31E2">
        <w:rPr>
          <w:rFonts w:ascii="Arial" w:hAnsi="Arial" w:cs="Arial"/>
          <w:sz w:val="24"/>
          <w:szCs w:val="24"/>
        </w:rPr>
        <w:t xml:space="preserve">term weight reductions. </w:t>
      </w:r>
    </w:p>
    <w:p w14:paraId="727475C5" w14:textId="44BDAA63" w:rsidR="00FF177D" w:rsidRPr="003A31E2" w:rsidRDefault="00FF177D" w:rsidP="00FE1AC6">
      <w:pPr>
        <w:spacing w:before="240" w:after="120" w:line="240" w:lineRule="auto"/>
        <w:jc w:val="both"/>
        <w:rPr>
          <w:rFonts w:ascii="Arial" w:hAnsi="Arial" w:cs="Arial"/>
          <w:sz w:val="24"/>
          <w:szCs w:val="24"/>
        </w:rPr>
      </w:pPr>
      <w:r w:rsidRPr="003A31E2">
        <w:rPr>
          <w:rFonts w:ascii="Arial" w:hAnsi="Arial" w:cs="Arial"/>
          <w:sz w:val="24"/>
          <w:szCs w:val="24"/>
        </w:rPr>
        <w:t>You must have a pre-operative psychological evaluation by a psychologist</w:t>
      </w:r>
      <w:r w:rsidR="005F6DFE">
        <w:rPr>
          <w:rFonts w:ascii="Arial" w:hAnsi="Arial" w:cs="Arial"/>
          <w:sz w:val="24"/>
          <w:szCs w:val="24"/>
        </w:rPr>
        <w:t xml:space="preserve">, </w:t>
      </w:r>
      <w:r w:rsidR="00F44BFD">
        <w:rPr>
          <w:rFonts w:ascii="Arial" w:hAnsi="Arial" w:cs="Arial"/>
          <w:sz w:val="24"/>
          <w:szCs w:val="24"/>
        </w:rPr>
        <w:t>psychiatrist,</w:t>
      </w:r>
      <w:r w:rsidR="001B6E1F">
        <w:rPr>
          <w:rFonts w:ascii="Arial" w:hAnsi="Arial" w:cs="Arial"/>
          <w:sz w:val="24"/>
          <w:szCs w:val="24"/>
        </w:rPr>
        <w:t xml:space="preserve"> </w:t>
      </w:r>
      <w:r w:rsidR="001B6E1F" w:rsidRPr="003A31E2">
        <w:rPr>
          <w:rFonts w:ascii="Arial" w:hAnsi="Arial" w:cs="Arial"/>
          <w:sz w:val="24"/>
          <w:szCs w:val="24"/>
        </w:rPr>
        <w:t>or</w:t>
      </w:r>
      <w:r w:rsidR="005F6DFE">
        <w:rPr>
          <w:rFonts w:ascii="Arial" w:hAnsi="Arial" w:cs="Arial"/>
          <w:sz w:val="24"/>
          <w:szCs w:val="24"/>
        </w:rPr>
        <w:t xml:space="preserve"> an Advanced Practice Registered Nurse (APRN) certified in </w:t>
      </w:r>
      <w:r w:rsidR="00DC10E8" w:rsidRPr="003A31E2">
        <w:rPr>
          <w:rFonts w:ascii="Arial" w:hAnsi="Arial" w:cs="Arial"/>
          <w:sz w:val="24"/>
          <w:szCs w:val="24"/>
        </w:rPr>
        <w:t>psychiatry</w:t>
      </w:r>
      <w:r w:rsidR="005F6DFE">
        <w:rPr>
          <w:rFonts w:ascii="Arial" w:hAnsi="Arial" w:cs="Arial"/>
          <w:sz w:val="24"/>
          <w:szCs w:val="24"/>
        </w:rPr>
        <w:t xml:space="preserve"> or with 10 years direct behavioral health experience</w:t>
      </w:r>
      <w:r w:rsidRPr="003A31E2">
        <w:rPr>
          <w:rFonts w:ascii="Arial" w:hAnsi="Arial" w:cs="Arial"/>
          <w:sz w:val="24"/>
          <w:szCs w:val="24"/>
        </w:rPr>
        <w:t xml:space="preserve"> to ensure that You are able to comply with the pre- and post-operative regimen and that there are no barriers that might prevent You from making the lifestyle changes required for successful long term weight loss. </w:t>
      </w:r>
    </w:p>
    <w:p w14:paraId="0973DAA2" w14:textId="7C46CD6B" w:rsidR="00405DA9" w:rsidRDefault="0001527F" w:rsidP="00D70B92">
      <w:pPr>
        <w:pStyle w:val="PlainText"/>
        <w:spacing w:after="240"/>
        <w:jc w:val="both"/>
        <w:rPr>
          <w:rFonts w:ascii="Arial" w:hAnsi="Arial" w:cs="Arial"/>
          <w:sz w:val="24"/>
          <w:szCs w:val="24"/>
        </w:rPr>
      </w:pPr>
      <w:r w:rsidRPr="00EC414F">
        <w:rPr>
          <w:rFonts w:ascii="Arial" w:hAnsi="Arial" w:cs="Arial"/>
          <w:sz w:val="24"/>
          <w:szCs w:val="24"/>
        </w:rPr>
        <w:t xml:space="preserve">You must also participate in one of the following: either a physician supervised nutrition and exercise program or the multi-disciplinary surgical preparatory regimen. During this pre-operative period, </w:t>
      </w:r>
      <w:r w:rsidR="001A4DC2">
        <w:rPr>
          <w:rFonts w:ascii="Arial" w:hAnsi="Arial" w:cs="Arial"/>
          <w:sz w:val="24"/>
          <w:szCs w:val="24"/>
        </w:rPr>
        <w:t>Y</w:t>
      </w:r>
      <w:r w:rsidRPr="00EC414F">
        <w:rPr>
          <w:rFonts w:ascii="Arial" w:hAnsi="Arial" w:cs="Arial"/>
          <w:sz w:val="24"/>
          <w:szCs w:val="24"/>
        </w:rPr>
        <w:t xml:space="preserve">ou will begin working with a care manager of the </w:t>
      </w:r>
      <w:r>
        <w:rPr>
          <w:rFonts w:ascii="Arial" w:hAnsi="Arial" w:cs="Arial"/>
          <w:sz w:val="24"/>
          <w:szCs w:val="24"/>
        </w:rPr>
        <w:t>TPA</w:t>
      </w:r>
      <w:r w:rsidRPr="00EC414F">
        <w:rPr>
          <w:rFonts w:ascii="Arial" w:hAnsi="Arial" w:cs="Arial"/>
          <w:sz w:val="24"/>
          <w:szCs w:val="24"/>
        </w:rPr>
        <w:t xml:space="preserve">. You will be required to complete at least 6 discussions with the </w:t>
      </w:r>
      <w:r>
        <w:rPr>
          <w:rFonts w:ascii="Arial" w:hAnsi="Arial" w:cs="Arial"/>
          <w:sz w:val="24"/>
          <w:szCs w:val="24"/>
        </w:rPr>
        <w:t>TPA</w:t>
      </w:r>
      <w:r w:rsidRPr="00EC414F">
        <w:rPr>
          <w:rFonts w:ascii="Arial" w:hAnsi="Arial" w:cs="Arial"/>
          <w:sz w:val="24"/>
          <w:szCs w:val="24"/>
        </w:rPr>
        <w:t xml:space="preserve"> care manager within 8 months following </w:t>
      </w:r>
      <w:r w:rsidR="001A4DC2">
        <w:rPr>
          <w:rFonts w:ascii="Arial" w:hAnsi="Arial" w:cs="Arial"/>
          <w:sz w:val="24"/>
          <w:szCs w:val="24"/>
        </w:rPr>
        <w:t>Y</w:t>
      </w:r>
      <w:r w:rsidRPr="00EC414F">
        <w:rPr>
          <w:rFonts w:ascii="Arial" w:hAnsi="Arial" w:cs="Arial"/>
          <w:sz w:val="24"/>
          <w:szCs w:val="24"/>
        </w:rPr>
        <w:t xml:space="preserve">our surgery. The </w:t>
      </w:r>
      <w:r>
        <w:rPr>
          <w:rFonts w:ascii="Arial" w:hAnsi="Arial" w:cs="Arial"/>
          <w:sz w:val="24"/>
          <w:szCs w:val="24"/>
        </w:rPr>
        <w:t>TPA</w:t>
      </w:r>
      <w:r w:rsidRPr="00EC414F">
        <w:rPr>
          <w:rFonts w:ascii="Arial" w:hAnsi="Arial" w:cs="Arial"/>
          <w:sz w:val="24"/>
          <w:szCs w:val="24"/>
        </w:rPr>
        <w:t xml:space="preserve"> care manager will provide support to </w:t>
      </w:r>
      <w:r w:rsidR="001A4DC2">
        <w:rPr>
          <w:rFonts w:ascii="Arial" w:hAnsi="Arial" w:cs="Arial"/>
          <w:sz w:val="24"/>
          <w:szCs w:val="24"/>
        </w:rPr>
        <w:t>Y</w:t>
      </w:r>
      <w:r w:rsidRPr="00EC414F">
        <w:rPr>
          <w:rFonts w:ascii="Arial" w:hAnsi="Arial" w:cs="Arial"/>
          <w:sz w:val="24"/>
          <w:szCs w:val="24"/>
        </w:rPr>
        <w:t xml:space="preserve">ou post operatively on the diet, exercise, </w:t>
      </w:r>
      <w:r w:rsidR="00F44BFD" w:rsidRPr="00EC414F">
        <w:rPr>
          <w:rFonts w:ascii="Arial" w:hAnsi="Arial" w:cs="Arial"/>
          <w:sz w:val="24"/>
          <w:szCs w:val="24"/>
        </w:rPr>
        <w:t>health,</w:t>
      </w:r>
      <w:r w:rsidRPr="00EC414F">
        <w:rPr>
          <w:rFonts w:ascii="Arial" w:hAnsi="Arial" w:cs="Arial"/>
          <w:sz w:val="24"/>
          <w:szCs w:val="24"/>
        </w:rPr>
        <w:t xml:space="preserve"> and lifestyle changes necessary for successful long term weight loss.</w:t>
      </w:r>
    </w:p>
    <w:p w14:paraId="4EB780A4" w14:textId="43438465" w:rsidR="00FF177D" w:rsidRPr="003A31E2" w:rsidRDefault="00FF177D" w:rsidP="00D70B92">
      <w:pPr>
        <w:spacing w:after="0" w:line="240" w:lineRule="auto"/>
        <w:rPr>
          <w:rFonts w:ascii="Arial" w:hAnsi="Arial" w:cs="Arial"/>
          <w:sz w:val="24"/>
          <w:szCs w:val="24"/>
        </w:rPr>
      </w:pPr>
      <w:r w:rsidRPr="003A31E2">
        <w:rPr>
          <w:rFonts w:ascii="Arial" w:hAnsi="Arial" w:cs="Arial"/>
          <w:sz w:val="24"/>
          <w:szCs w:val="24"/>
        </w:rPr>
        <w:t xml:space="preserve">You must complete </w:t>
      </w:r>
      <w:r w:rsidR="00F04C7A" w:rsidRPr="003A31E2">
        <w:rPr>
          <w:rFonts w:ascii="Arial" w:hAnsi="Arial" w:cs="Arial"/>
          <w:sz w:val="24"/>
          <w:szCs w:val="24"/>
        </w:rPr>
        <w:t>all</w:t>
      </w:r>
      <w:r w:rsidRPr="003A31E2">
        <w:rPr>
          <w:rFonts w:ascii="Arial" w:hAnsi="Arial" w:cs="Arial"/>
          <w:sz w:val="24"/>
          <w:szCs w:val="24"/>
        </w:rPr>
        <w:t xml:space="preserve"> the preparatory requirements to be eligible for coverage of bariatric surgery. The following bariatric surgical services may be eligible for coverage:</w:t>
      </w:r>
    </w:p>
    <w:p w14:paraId="70CF0431" w14:textId="77777777" w:rsidR="00FF177D" w:rsidRPr="003A31E2" w:rsidRDefault="00FF177D" w:rsidP="00BF690D">
      <w:pPr>
        <w:pStyle w:val="ListParagraph"/>
        <w:numPr>
          <w:ilvl w:val="0"/>
          <w:numId w:val="54"/>
        </w:numPr>
        <w:spacing w:before="60" w:after="60" w:line="240" w:lineRule="auto"/>
        <w:jc w:val="both"/>
        <w:rPr>
          <w:rFonts w:ascii="Arial" w:hAnsi="Arial" w:cs="Arial"/>
          <w:sz w:val="24"/>
          <w:szCs w:val="24"/>
        </w:rPr>
      </w:pPr>
      <w:r w:rsidRPr="003A31E2">
        <w:rPr>
          <w:rFonts w:ascii="Arial" w:hAnsi="Arial" w:cs="Arial"/>
          <w:sz w:val="24"/>
          <w:szCs w:val="24"/>
        </w:rPr>
        <w:t xml:space="preserve">Open or Laparoscopic Roux-en-Y (RYGB) </w:t>
      </w:r>
    </w:p>
    <w:p w14:paraId="50E0CC3A" w14:textId="77777777" w:rsidR="00FF177D" w:rsidRPr="003A31E2" w:rsidRDefault="00FF177D" w:rsidP="00BF690D">
      <w:pPr>
        <w:pStyle w:val="ListParagraph"/>
        <w:numPr>
          <w:ilvl w:val="0"/>
          <w:numId w:val="54"/>
        </w:numPr>
        <w:spacing w:before="60" w:after="60" w:line="240" w:lineRule="auto"/>
        <w:jc w:val="both"/>
        <w:rPr>
          <w:rFonts w:ascii="Arial" w:hAnsi="Arial" w:cs="Arial"/>
          <w:sz w:val="24"/>
          <w:szCs w:val="24"/>
        </w:rPr>
      </w:pPr>
      <w:r w:rsidRPr="003A31E2">
        <w:rPr>
          <w:rFonts w:ascii="Arial" w:hAnsi="Arial" w:cs="Arial"/>
          <w:sz w:val="24"/>
          <w:szCs w:val="24"/>
        </w:rPr>
        <w:t>Open or Laparoscopic Biliopancreatic Diversion (BPD) with or without duodenal switch (DS)</w:t>
      </w:r>
    </w:p>
    <w:p w14:paraId="5B07B3CC" w14:textId="77777777" w:rsidR="00FF177D" w:rsidRPr="003A31E2" w:rsidRDefault="00FF177D" w:rsidP="00BF690D">
      <w:pPr>
        <w:pStyle w:val="ListParagraph"/>
        <w:numPr>
          <w:ilvl w:val="0"/>
          <w:numId w:val="54"/>
        </w:numPr>
        <w:spacing w:before="60" w:after="60" w:line="240" w:lineRule="auto"/>
        <w:jc w:val="both"/>
        <w:rPr>
          <w:rFonts w:ascii="Arial" w:hAnsi="Arial" w:cs="Arial"/>
          <w:sz w:val="24"/>
          <w:szCs w:val="24"/>
        </w:rPr>
      </w:pPr>
      <w:r w:rsidRPr="003A31E2">
        <w:rPr>
          <w:rFonts w:ascii="Arial" w:hAnsi="Arial" w:cs="Arial"/>
          <w:sz w:val="24"/>
          <w:szCs w:val="24"/>
        </w:rPr>
        <w:t>Laparoscopic Sleeve Gastrectomy</w:t>
      </w:r>
    </w:p>
    <w:p w14:paraId="51897412" w14:textId="77777777" w:rsidR="00FF177D" w:rsidRPr="003A31E2" w:rsidRDefault="00FF177D" w:rsidP="00BF690D">
      <w:pPr>
        <w:pStyle w:val="ListParagraph"/>
        <w:numPr>
          <w:ilvl w:val="0"/>
          <w:numId w:val="54"/>
        </w:numPr>
        <w:spacing w:before="60" w:after="60" w:line="240" w:lineRule="auto"/>
        <w:jc w:val="both"/>
        <w:rPr>
          <w:rFonts w:ascii="Arial" w:hAnsi="Arial" w:cs="Arial"/>
          <w:sz w:val="24"/>
          <w:szCs w:val="24"/>
        </w:rPr>
      </w:pPr>
      <w:r w:rsidRPr="003A31E2">
        <w:rPr>
          <w:rFonts w:ascii="Arial" w:hAnsi="Arial" w:cs="Arial"/>
          <w:sz w:val="24"/>
          <w:szCs w:val="24"/>
        </w:rPr>
        <w:lastRenderedPageBreak/>
        <w:t xml:space="preserve">Laparoscopic </w:t>
      </w:r>
      <w:r w:rsidR="001B6E1F" w:rsidRPr="003A31E2">
        <w:rPr>
          <w:rFonts w:ascii="Arial" w:hAnsi="Arial" w:cs="Arial"/>
          <w:sz w:val="24"/>
          <w:szCs w:val="24"/>
        </w:rPr>
        <w:t>Adjustable</w:t>
      </w:r>
      <w:r w:rsidRPr="003A31E2">
        <w:rPr>
          <w:rFonts w:ascii="Arial" w:hAnsi="Arial" w:cs="Arial"/>
          <w:sz w:val="24"/>
          <w:szCs w:val="24"/>
        </w:rPr>
        <w:t xml:space="preserve"> Silicone Gastric Banding (LASGB) – Adjustments of the silicone gastric banding are covered to control the rate of weight loss.</w:t>
      </w:r>
    </w:p>
    <w:p w14:paraId="2136C403" w14:textId="40C288C8" w:rsidR="00FF177D" w:rsidRPr="003A31E2" w:rsidRDefault="00FF177D" w:rsidP="00FE1AC6">
      <w:pPr>
        <w:spacing w:before="240" w:after="120" w:line="240" w:lineRule="auto"/>
        <w:jc w:val="both"/>
        <w:rPr>
          <w:rFonts w:ascii="Arial" w:hAnsi="Arial" w:cs="Arial"/>
          <w:sz w:val="24"/>
          <w:szCs w:val="24"/>
        </w:rPr>
      </w:pPr>
      <w:r w:rsidRPr="003A31E2">
        <w:rPr>
          <w:rFonts w:ascii="Arial" w:hAnsi="Arial" w:cs="Arial"/>
          <w:sz w:val="24"/>
          <w:szCs w:val="24"/>
        </w:rPr>
        <w:t>Other surgery procedures not specifically stated as covered in this rider are excluded from coverage. Coverage is provided for post-operative physician assessments at 48 hours, 30 days, six (6) months, one (1) year, eighteen (18) months and two (2) years. Additional follow</w:t>
      </w:r>
      <w:r w:rsidR="00F77C7A">
        <w:rPr>
          <w:rFonts w:ascii="Arial" w:hAnsi="Arial" w:cs="Arial"/>
          <w:sz w:val="24"/>
          <w:szCs w:val="24"/>
        </w:rPr>
        <w:t>-</w:t>
      </w:r>
      <w:r w:rsidRPr="003A31E2">
        <w:rPr>
          <w:rFonts w:ascii="Arial" w:hAnsi="Arial" w:cs="Arial"/>
          <w:sz w:val="24"/>
          <w:szCs w:val="24"/>
        </w:rPr>
        <w:t xml:space="preserve">up services may be eligible </w:t>
      </w:r>
      <w:r w:rsidR="006C5BC5" w:rsidRPr="003A31E2">
        <w:rPr>
          <w:rFonts w:ascii="Arial" w:hAnsi="Arial" w:cs="Arial"/>
          <w:sz w:val="24"/>
          <w:szCs w:val="24"/>
        </w:rPr>
        <w:t>if</w:t>
      </w:r>
      <w:r w:rsidRPr="003A31E2">
        <w:rPr>
          <w:rFonts w:ascii="Arial" w:hAnsi="Arial" w:cs="Arial"/>
          <w:sz w:val="24"/>
          <w:szCs w:val="24"/>
        </w:rPr>
        <w:t xml:space="preserve"> the services are </w:t>
      </w:r>
      <w:r w:rsidR="004915C1">
        <w:rPr>
          <w:rFonts w:ascii="Arial" w:hAnsi="Arial" w:cs="Arial"/>
          <w:sz w:val="24"/>
          <w:szCs w:val="24"/>
        </w:rPr>
        <w:t>M</w:t>
      </w:r>
      <w:r w:rsidRPr="003A31E2">
        <w:rPr>
          <w:rFonts w:ascii="Arial" w:hAnsi="Arial" w:cs="Arial"/>
          <w:sz w:val="24"/>
          <w:szCs w:val="24"/>
        </w:rPr>
        <w:t xml:space="preserve">edically </w:t>
      </w:r>
      <w:r w:rsidR="004915C1">
        <w:rPr>
          <w:rFonts w:ascii="Arial" w:hAnsi="Arial" w:cs="Arial"/>
          <w:sz w:val="24"/>
          <w:szCs w:val="24"/>
        </w:rPr>
        <w:t>N</w:t>
      </w:r>
      <w:r w:rsidRPr="003A31E2">
        <w:rPr>
          <w:rFonts w:ascii="Arial" w:hAnsi="Arial" w:cs="Arial"/>
          <w:sz w:val="24"/>
          <w:szCs w:val="24"/>
        </w:rPr>
        <w:t xml:space="preserve">ecessary and recommended by the physician of record. </w:t>
      </w:r>
    </w:p>
    <w:p w14:paraId="449E89CD" w14:textId="213199C8" w:rsidR="00AF55A0" w:rsidRPr="0065419E" w:rsidRDefault="00AF55A0" w:rsidP="00F00BE6">
      <w:pPr>
        <w:spacing w:line="240" w:lineRule="auto"/>
        <w:jc w:val="both"/>
        <w:rPr>
          <w:rFonts w:ascii="Arial" w:hAnsi="Arial" w:cs="Arial"/>
          <w:sz w:val="24"/>
          <w:szCs w:val="24"/>
        </w:rPr>
      </w:pPr>
      <w:r w:rsidRPr="0065419E">
        <w:rPr>
          <w:rFonts w:ascii="Arial" w:hAnsi="Arial" w:cs="Arial"/>
          <w:sz w:val="24"/>
          <w:szCs w:val="24"/>
        </w:rPr>
        <w:t xml:space="preserve">These procedures must be performed at facilities accredited for Bariatric Surgery procedures by the Metabolic and Bariatric Surgery Accreditation and Quality Improvement Program (MBSAQIP). A list of approved facilities and providers, and their approval dates may be found here: </w:t>
      </w:r>
      <w:hyperlink r:id="rId28" w:history="1">
        <w:r w:rsidRPr="00574D5A">
          <w:rPr>
            <w:rStyle w:val="Hyperlink"/>
            <w:rFonts w:ascii="Arial" w:hAnsi="Arial" w:cs="Arial"/>
            <w:sz w:val="24"/>
            <w:szCs w:val="24"/>
          </w:rPr>
          <w:t>https://www.facs.org/search/bariatric-surgery-centers</w:t>
        </w:r>
      </w:hyperlink>
      <w:r>
        <w:rPr>
          <w:rFonts w:ascii="Arial" w:hAnsi="Arial" w:cs="Arial"/>
          <w:sz w:val="24"/>
          <w:szCs w:val="24"/>
        </w:rPr>
        <w:t xml:space="preserve">.  </w:t>
      </w:r>
      <w:r w:rsidR="00742B07">
        <w:rPr>
          <w:rFonts w:ascii="Arial" w:hAnsi="Arial" w:cs="Arial"/>
          <w:sz w:val="24"/>
          <w:szCs w:val="24"/>
        </w:rPr>
        <w:t xml:space="preserve">Eligible </w:t>
      </w:r>
      <w:r w:rsidRPr="0065419E">
        <w:rPr>
          <w:rFonts w:ascii="Arial" w:hAnsi="Arial" w:cs="Arial"/>
          <w:sz w:val="24"/>
          <w:szCs w:val="24"/>
        </w:rPr>
        <w:t>Provider</w:t>
      </w:r>
      <w:r w:rsidR="00742B07">
        <w:rPr>
          <w:rFonts w:ascii="Arial" w:hAnsi="Arial" w:cs="Arial"/>
          <w:sz w:val="24"/>
          <w:szCs w:val="24"/>
        </w:rPr>
        <w:t>s</w:t>
      </w:r>
      <w:r w:rsidRPr="0065419E">
        <w:rPr>
          <w:rFonts w:ascii="Arial" w:hAnsi="Arial" w:cs="Arial"/>
          <w:sz w:val="24"/>
          <w:szCs w:val="24"/>
        </w:rPr>
        <w:t xml:space="preserve"> must also be</w:t>
      </w:r>
      <w:r w:rsidR="00742B07">
        <w:rPr>
          <w:rFonts w:ascii="Arial" w:hAnsi="Arial" w:cs="Arial"/>
          <w:sz w:val="24"/>
          <w:szCs w:val="24"/>
        </w:rPr>
        <w:t xml:space="preserve"> </w:t>
      </w:r>
      <w:r w:rsidR="006018E8">
        <w:rPr>
          <w:rFonts w:ascii="Arial" w:hAnsi="Arial" w:cs="Arial"/>
          <w:sz w:val="24"/>
          <w:szCs w:val="24"/>
        </w:rPr>
        <w:t>Network Provider</w:t>
      </w:r>
      <w:r w:rsidR="00742B07">
        <w:rPr>
          <w:rFonts w:ascii="Arial" w:hAnsi="Arial" w:cs="Arial"/>
          <w:sz w:val="24"/>
          <w:szCs w:val="24"/>
        </w:rPr>
        <w:t>s</w:t>
      </w:r>
      <w:r w:rsidR="00D5237F">
        <w:rPr>
          <w:rFonts w:ascii="Arial" w:hAnsi="Arial" w:cs="Arial"/>
          <w:sz w:val="24"/>
          <w:szCs w:val="24"/>
        </w:rPr>
        <w:t>.</w:t>
      </w:r>
      <w:r w:rsidR="006018E8">
        <w:rPr>
          <w:rFonts w:ascii="Arial" w:hAnsi="Arial" w:cs="Arial"/>
          <w:sz w:val="24"/>
          <w:szCs w:val="24"/>
        </w:rPr>
        <w:t xml:space="preserve"> </w:t>
      </w:r>
      <w:r w:rsidRPr="0065419E">
        <w:rPr>
          <w:rFonts w:ascii="Arial" w:hAnsi="Arial" w:cs="Arial"/>
          <w:sz w:val="24"/>
          <w:szCs w:val="24"/>
        </w:rPr>
        <w:t>Services covered under this rider are not covered when using a Non</w:t>
      </w:r>
      <w:r>
        <w:rPr>
          <w:rFonts w:ascii="Arial" w:hAnsi="Arial" w:cs="Arial"/>
          <w:sz w:val="24"/>
          <w:szCs w:val="24"/>
        </w:rPr>
        <w:t xml:space="preserve"> </w:t>
      </w:r>
      <w:r w:rsidRPr="0065419E">
        <w:rPr>
          <w:rFonts w:ascii="Arial" w:hAnsi="Arial" w:cs="Arial"/>
          <w:sz w:val="24"/>
          <w:szCs w:val="24"/>
        </w:rPr>
        <w:t xml:space="preserve">Network </w:t>
      </w:r>
      <w:r w:rsidR="00094DDE">
        <w:rPr>
          <w:rFonts w:ascii="Arial" w:hAnsi="Arial" w:cs="Arial"/>
          <w:sz w:val="24"/>
          <w:szCs w:val="24"/>
        </w:rPr>
        <w:t>Pr</w:t>
      </w:r>
      <w:r w:rsidR="00094DDE" w:rsidRPr="0065419E">
        <w:rPr>
          <w:rFonts w:ascii="Arial" w:hAnsi="Arial" w:cs="Arial"/>
          <w:sz w:val="24"/>
          <w:szCs w:val="24"/>
        </w:rPr>
        <w:t>ovider</w:t>
      </w:r>
      <w:r>
        <w:rPr>
          <w:rFonts w:ascii="Arial" w:hAnsi="Arial" w:cs="Arial"/>
          <w:sz w:val="24"/>
          <w:szCs w:val="24"/>
        </w:rPr>
        <w:t>.</w:t>
      </w:r>
    </w:p>
    <w:p w14:paraId="236C0564" w14:textId="77777777" w:rsidR="00FF177D" w:rsidRPr="00025DA4" w:rsidRDefault="00FF177D" w:rsidP="00D70B92">
      <w:pPr>
        <w:spacing w:before="240" w:after="0" w:line="240" w:lineRule="auto"/>
        <w:jc w:val="both"/>
        <w:rPr>
          <w:rFonts w:ascii="Arial" w:hAnsi="Arial" w:cs="Arial"/>
          <w:b/>
          <w:sz w:val="24"/>
          <w:szCs w:val="24"/>
        </w:rPr>
      </w:pPr>
      <w:r w:rsidRPr="00025DA4">
        <w:rPr>
          <w:rFonts w:ascii="Arial" w:hAnsi="Arial" w:cs="Arial"/>
          <w:b/>
          <w:sz w:val="24"/>
          <w:szCs w:val="24"/>
        </w:rPr>
        <w:t>Surgical Revisions:</w:t>
      </w:r>
    </w:p>
    <w:p w14:paraId="02178AA0" w14:textId="3BDAE7A1" w:rsidR="00FF177D" w:rsidRPr="003A31E2" w:rsidRDefault="00FF177D" w:rsidP="00D70B92">
      <w:pPr>
        <w:spacing w:after="120" w:line="240" w:lineRule="auto"/>
        <w:jc w:val="both"/>
        <w:rPr>
          <w:rFonts w:ascii="Arial" w:hAnsi="Arial" w:cs="Arial"/>
          <w:sz w:val="24"/>
          <w:szCs w:val="24"/>
        </w:rPr>
      </w:pPr>
      <w:r w:rsidRPr="003A31E2">
        <w:rPr>
          <w:rFonts w:ascii="Arial" w:hAnsi="Arial" w:cs="Arial"/>
          <w:sz w:val="24"/>
          <w:szCs w:val="24"/>
        </w:rPr>
        <w:t xml:space="preserve">Surgical revision of a bariatric surgery must </w:t>
      </w:r>
      <w:r w:rsidR="004915C1">
        <w:rPr>
          <w:rFonts w:ascii="Arial" w:hAnsi="Arial" w:cs="Arial"/>
          <w:sz w:val="24"/>
          <w:szCs w:val="24"/>
        </w:rPr>
        <w:t>r</w:t>
      </w:r>
      <w:r w:rsidRPr="003A31E2">
        <w:rPr>
          <w:rFonts w:ascii="Arial" w:hAnsi="Arial" w:cs="Arial"/>
          <w:sz w:val="24"/>
          <w:szCs w:val="24"/>
        </w:rPr>
        <w:t>e</w:t>
      </w:r>
      <w:r w:rsidR="004915C1">
        <w:rPr>
          <w:rFonts w:ascii="Arial" w:hAnsi="Arial" w:cs="Arial"/>
          <w:sz w:val="24"/>
          <w:szCs w:val="24"/>
        </w:rPr>
        <w:t>ceive</w:t>
      </w:r>
      <w:r w:rsidRPr="003A31E2">
        <w:rPr>
          <w:rFonts w:ascii="Arial" w:hAnsi="Arial" w:cs="Arial"/>
          <w:sz w:val="24"/>
          <w:szCs w:val="24"/>
        </w:rPr>
        <w:t xml:space="preserve"> prior approv</w:t>
      </w:r>
      <w:r w:rsidR="004915C1">
        <w:rPr>
          <w:rFonts w:ascii="Arial" w:hAnsi="Arial" w:cs="Arial"/>
          <w:sz w:val="24"/>
          <w:szCs w:val="24"/>
        </w:rPr>
        <w:t xml:space="preserve">al from </w:t>
      </w:r>
      <w:r w:rsidRPr="003A31E2">
        <w:rPr>
          <w:rFonts w:ascii="Arial" w:hAnsi="Arial" w:cs="Arial"/>
          <w:sz w:val="24"/>
          <w:szCs w:val="24"/>
        </w:rPr>
        <w:t xml:space="preserve">the </w:t>
      </w:r>
      <w:r w:rsidR="004915C1">
        <w:rPr>
          <w:rFonts w:ascii="Arial" w:hAnsi="Arial" w:cs="Arial"/>
          <w:sz w:val="24"/>
          <w:szCs w:val="24"/>
        </w:rPr>
        <w:t>T</w:t>
      </w:r>
      <w:r w:rsidRPr="003A31E2">
        <w:rPr>
          <w:rFonts w:ascii="Arial" w:hAnsi="Arial" w:cs="Arial"/>
          <w:sz w:val="24"/>
          <w:szCs w:val="24"/>
        </w:rPr>
        <w:t>P</w:t>
      </w:r>
      <w:r w:rsidR="00891ECB">
        <w:rPr>
          <w:rFonts w:ascii="Arial" w:hAnsi="Arial" w:cs="Arial"/>
          <w:sz w:val="24"/>
          <w:szCs w:val="24"/>
        </w:rPr>
        <w:t>A</w:t>
      </w:r>
      <w:r w:rsidRPr="003A31E2">
        <w:rPr>
          <w:rFonts w:ascii="Arial" w:hAnsi="Arial" w:cs="Arial"/>
          <w:sz w:val="24"/>
          <w:szCs w:val="24"/>
        </w:rPr>
        <w:t xml:space="preserve">. Surgical revision is covered to correct complications such as stricture, obstruction, </w:t>
      </w:r>
      <w:r w:rsidR="00F44BFD" w:rsidRPr="003A31E2">
        <w:rPr>
          <w:rFonts w:ascii="Arial" w:hAnsi="Arial" w:cs="Arial"/>
          <w:sz w:val="24"/>
          <w:szCs w:val="24"/>
        </w:rPr>
        <w:t>erosion,</w:t>
      </w:r>
      <w:r w:rsidRPr="003A31E2">
        <w:rPr>
          <w:rFonts w:ascii="Arial" w:hAnsi="Arial" w:cs="Arial"/>
          <w:sz w:val="24"/>
          <w:szCs w:val="24"/>
        </w:rPr>
        <w:t xml:space="preserve"> or band slippage. To be eligible for surgical revision, the initial surgery must meet the </w:t>
      </w:r>
      <w:r w:rsidR="004915C1">
        <w:rPr>
          <w:rFonts w:ascii="Arial" w:hAnsi="Arial" w:cs="Arial"/>
          <w:sz w:val="24"/>
          <w:szCs w:val="24"/>
        </w:rPr>
        <w:t>M</w:t>
      </w:r>
      <w:r w:rsidRPr="003A31E2">
        <w:rPr>
          <w:rFonts w:ascii="Arial" w:hAnsi="Arial" w:cs="Arial"/>
          <w:sz w:val="24"/>
          <w:szCs w:val="24"/>
        </w:rPr>
        <w:t xml:space="preserve">edically </w:t>
      </w:r>
      <w:r w:rsidR="004915C1">
        <w:rPr>
          <w:rFonts w:ascii="Arial" w:hAnsi="Arial" w:cs="Arial"/>
          <w:sz w:val="24"/>
          <w:szCs w:val="24"/>
        </w:rPr>
        <w:t>N</w:t>
      </w:r>
      <w:r w:rsidRPr="003A31E2">
        <w:rPr>
          <w:rFonts w:ascii="Arial" w:hAnsi="Arial" w:cs="Arial"/>
          <w:sz w:val="24"/>
          <w:szCs w:val="24"/>
        </w:rPr>
        <w:t>ecessary criteria</w:t>
      </w:r>
      <w:r w:rsidR="004915C1">
        <w:rPr>
          <w:rFonts w:ascii="Arial" w:hAnsi="Arial" w:cs="Arial"/>
          <w:sz w:val="24"/>
          <w:szCs w:val="24"/>
        </w:rPr>
        <w:t>,</w:t>
      </w:r>
      <w:r w:rsidRPr="003A31E2">
        <w:rPr>
          <w:rFonts w:ascii="Arial" w:hAnsi="Arial" w:cs="Arial"/>
          <w:sz w:val="24"/>
          <w:szCs w:val="24"/>
        </w:rPr>
        <w:t xml:space="preserve"> and </w:t>
      </w:r>
      <w:r w:rsidR="004915C1">
        <w:rPr>
          <w:rFonts w:ascii="Arial" w:hAnsi="Arial" w:cs="Arial"/>
          <w:sz w:val="24"/>
          <w:szCs w:val="24"/>
        </w:rPr>
        <w:t xml:space="preserve">at least </w:t>
      </w:r>
      <w:r w:rsidRPr="003A31E2">
        <w:rPr>
          <w:rFonts w:ascii="Arial" w:hAnsi="Arial" w:cs="Arial"/>
          <w:sz w:val="24"/>
          <w:szCs w:val="24"/>
        </w:rPr>
        <w:t xml:space="preserve">one of the following </w:t>
      </w:r>
      <w:r w:rsidR="004915C1">
        <w:rPr>
          <w:rFonts w:ascii="Arial" w:hAnsi="Arial" w:cs="Arial"/>
          <w:sz w:val="24"/>
          <w:szCs w:val="24"/>
        </w:rPr>
        <w:t>M</w:t>
      </w:r>
      <w:r w:rsidRPr="003A31E2">
        <w:rPr>
          <w:rFonts w:ascii="Arial" w:hAnsi="Arial" w:cs="Arial"/>
          <w:sz w:val="24"/>
          <w:szCs w:val="24"/>
        </w:rPr>
        <w:t xml:space="preserve">edical </w:t>
      </w:r>
      <w:r w:rsidR="004915C1">
        <w:rPr>
          <w:rFonts w:ascii="Arial" w:hAnsi="Arial" w:cs="Arial"/>
          <w:sz w:val="24"/>
          <w:szCs w:val="24"/>
        </w:rPr>
        <w:t>N</w:t>
      </w:r>
      <w:r w:rsidRPr="003A31E2">
        <w:rPr>
          <w:rFonts w:ascii="Arial" w:hAnsi="Arial" w:cs="Arial"/>
          <w:sz w:val="24"/>
          <w:szCs w:val="24"/>
        </w:rPr>
        <w:t>ecessity criteria</w:t>
      </w:r>
      <w:r w:rsidR="004915C1">
        <w:rPr>
          <w:rFonts w:ascii="Arial" w:hAnsi="Arial" w:cs="Arial"/>
          <w:sz w:val="24"/>
          <w:szCs w:val="24"/>
        </w:rPr>
        <w:t>:</w:t>
      </w:r>
      <w:r w:rsidRPr="003A31E2">
        <w:rPr>
          <w:rFonts w:ascii="Arial" w:hAnsi="Arial" w:cs="Arial"/>
          <w:sz w:val="24"/>
          <w:szCs w:val="24"/>
        </w:rPr>
        <w:t xml:space="preserve"> </w:t>
      </w:r>
    </w:p>
    <w:p w14:paraId="5C2DBF91" w14:textId="77777777" w:rsidR="000E12F9" w:rsidRPr="003459F6" w:rsidRDefault="000E12F9" w:rsidP="000E12F9">
      <w:pPr>
        <w:pStyle w:val="ListParagraph"/>
        <w:numPr>
          <w:ilvl w:val="0"/>
          <w:numId w:val="64"/>
        </w:numPr>
        <w:spacing w:before="120" w:after="120" w:line="240" w:lineRule="auto"/>
        <w:jc w:val="both"/>
        <w:rPr>
          <w:rFonts w:ascii="Arial" w:hAnsi="Arial" w:cs="Arial"/>
          <w:sz w:val="24"/>
          <w:szCs w:val="24"/>
        </w:rPr>
      </w:pPr>
      <w:r w:rsidRPr="003459F6">
        <w:rPr>
          <w:rFonts w:ascii="Arial" w:hAnsi="Arial" w:cs="Arial"/>
          <w:sz w:val="24"/>
          <w:szCs w:val="24"/>
        </w:rPr>
        <w:t xml:space="preserve">Conversion to a Laparoscopic Sleeve Gastrectomy, RYGB or BPD/DS may be considered </w:t>
      </w:r>
      <w:r>
        <w:rPr>
          <w:rFonts w:ascii="Arial" w:hAnsi="Arial" w:cs="Arial"/>
          <w:sz w:val="24"/>
          <w:szCs w:val="24"/>
        </w:rPr>
        <w:t>M</w:t>
      </w:r>
      <w:r w:rsidRPr="003459F6">
        <w:rPr>
          <w:rFonts w:ascii="Arial" w:hAnsi="Arial" w:cs="Arial"/>
          <w:sz w:val="24"/>
          <w:szCs w:val="24"/>
        </w:rPr>
        <w:t xml:space="preserve">edically </w:t>
      </w:r>
      <w:r>
        <w:rPr>
          <w:rFonts w:ascii="Arial" w:hAnsi="Arial" w:cs="Arial"/>
          <w:sz w:val="24"/>
          <w:szCs w:val="24"/>
        </w:rPr>
        <w:t>Necessary for M</w:t>
      </w:r>
      <w:r w:rsidRPr="003459F6">
        <w:rPr>
          <w:rFonts w:ascii="Arial" w:hAnsi="Arial" w:cs="Arial"/>
          <w:sz w:val="24"/>
          <w:szCs w:val="24"/>
        </w:rPr>
        <w:t>embers who have not had adequate success (defined as loss of more than fifty (50) percent of excess body weight</w:t>
      </w:r>
      <w:r w:rsidR="00C10D57">
        <w:rPr>
          <w:rFonts w:ascii="Arial" w:hAnsi="Arial" w:cs="Arial"/>
          <w:sz w:val="24"/>
          <w:szCs w:val="24"/>
        </w:rPr>
        <w:t xml:space="preserve"> which is based on a BMI or 30</w:t>
      </w:r>
      <w:r w:rsidRPr="003459F6">
        <w:rPr>
          <w:rFonts w:ascii="Arial" w:hAnsi="Arial" w:cs="Arial"/>
          <w:sz w:val="24"/>
          <w:szCs w:val="24"/>
        </w:rPr>
        <w:t xml:space="preserve">) two (2) years following the primary bariatric surgery procedure and the member has been compliant with the prescribed diet and exercise program. </w:t>
      </w:r>
    </w:p>
    <w:p w14:paraId="621AF44B" w14:textId="77777777" w:rsidR="00FF177D" w:rsidRPr="00025DA4" w:rsidRDefault="00FF177D" w:rsidP="00BF690D">
      <w:pPr>
        <w:pStyle w:val="ListParagraph"/>
        <w:numPr>
          <w:ilvl w:val="0"/>
          <w:numId w:val="64"/>
        </w:numPr>
        <w:spacing w:before="120" w:after="120" w:line="240" w:lineRule="auto"/>
        <w:jc w:val="both"/>
        <w:rPr>
          <w:rFonts w:ascii="Arial" w:hAnsi="Arial" w:cs="Arial"/>
          <w:sz w:val="24"/>
          <w:szCs w:val="24"/>
        </w:rPr>
      </w:pPr>
      <w:r w:rsidRPr="00025DA4">
        <w:rPr>
          <w:rFonts w:ascii="Arial" w:hAnsi="Arial" w:cs="Arial"/>
          <w:sz w:val="24"/>
          <w:szCs w:val="24"/>
        </w:rPr>
        <w:t xml:space="preserve">Revision is required due to dilation of the gastric pouch or dilation of the gastrojejunostomy anastomosis if the </w:t>
      </w:r>
      <w:r w:rsidR="004915C1">
        <w:rPr>
          <w:rFonts w:ascii="Arial" w:hAnsi="Arial" w:cs="Arial"/>
          <w:sz w:val="24"/>
          <w:szCs w:val="24"/>
        </w:rPr>
        <w:t>M</w:t>
      </w:r>
      <w:r w:rsidRPr="00025DA4">
        <w:rPr>
          <w:rFonts w:ascii="Arial" w:hAnsi="Arial" w:cs="Arial"/>
          <w:sz w:val="24"/>
          <w:szCs w:val="24"/>
        </w:rPr>
        <w:t>ember has been compliant with the prescribed diet and exercise program and the primary surgery was successful in inducing weight loss prior to the dilation.</w:t>
      </w:r>
    </w:p>
    <w:p w14:paraId="3F1AD130" w14:textId="4BA2164F" w:rsidR="00FF177D" w:rsidRPr="00025DA4" w:rsidRDefault="00FF177D" w:rsidP="00BF690D">
      <w:pPr>
        <w:pStyle w:val="ListParagraph"/>
        <w:numPr>
          <w:ilvl w:val="0"/>
          <w:numId w:val="64"/>
        </w:numPr>
        <w:spacing w:before="120" w:after="120" w:line="240" w:lineRule="auto"/>
        <w:jc w:val="both"/>
        <w:rPr>
          <w:rFonts w:ascii="Arial" w:hAnsi="Arial" w:cs="Arial"/>
          <w:sz w:val="24"/>
          <w:szCs w:val="24"/>
        </w:rPr>
      </w:pPr>
      <w:r w:rsidRPr="00025DA4">
        <w:rPr>
          <w:rFonts w:ascii="Arial" w:hAnsi="Arial" w:cs="Arial"/>
          <w:sz w:val="24"/>
          <w:szCs w:val="24"/>
        </w:rPr>
        <w:t>Replacement of an adjustable band due to complications (Example: port leakage, slippage) that cannot be corrected with band manipulation or adjustments.</w:t>
      </w:r>
    </w:p>
    <w:p w14:paraId="347EB4E5" w14:textId="77777777" w:rsidR="00FF177D" w:rsidRPr="00025DA4" w:rsidRDefault="00FF177D" w:rsidP="00D70B92">
      <w:pPr>
        <w:spacing w:before="240" w:after="0" w:line="240" w:lineRule="auto"/>
        <w:rPr>
          <w:rFonts w:ascii="Arial" w:hAnsi="Arial" w:cs="Arial"/>
          <w:b/>
          <w:sz w:val="24"/>
          <w:szCs w:val="24"/>
        </w:rPr>
      </w:pPr>
      <w:r w:rsidRPr="00025DA4">
        <w:rPr>
          <w:rFonts w:ascii="Arial" w:hAnsi="Arial" w:cs="Arial"/>
          <w:b/>
          <w:sz w:val="24"/>
          <w:szCs w:val="24"/>
        </w:rPr>
        <w:t>Limitations and Exclusions:</w:t>
      </w:r>
    </w:p>
    <w:p w14:paraId="7BEE7ED8" w14:textId="62487DDD" w:rsidR="00FF177D" w:rsidRPr="003A31E2" w:rsidRDefault="00FF177D" w:rsidP="00D70B92">
      <w:pPr>
        <w:pStyle w:val="ListParagraph"/>
        <w:numPr>
          <w:ilvl w:val="0"/>
          <w:numId w:val="54"/>
        </w:numPr>
        <w:spacing w:after="60" w:line="240" w:lineRule="auto"/>
        <w:ind w:left="1080"/>
        <w:contextualSpacing w:val="0"/>
        <w:jc w:val="both"/>
        <w:rPr>
          <w:rFonts w:ascii="Arial" w:hAnsi="Arial" w:cs="Arial"/>
          <w:sz w:val="24"/>
          <w:szCs w:val="24"/>
        </w:rPr>
      </w:pPr>
      <w:r w:rsidRPr="003A31E2">
        <w:rPr>
          <w:rFonts w:ascii="Arial" w:hAnsi="Arial" w:cs="Arial"/>
          <w:sz w:val="24"/>
          <w:szCs w:val="24"/>
        </w:rPr>
        <w:t>Coverage for bariatric surgery</w:t>
      </w:r>
      <w:r w:rsidR="004915C1">
        <w:rPr>
          <w:rFonts w:ascii="Arial" w:hAnsi="Arial" w:cs="Arial"/>
          <w:sz w:val="24"/>
          <w:szCs w:val="24"/>
        </w:rPr>
        <w:t>,</w:t>
      </w:r>
      <w:r w:rsidRPr="003A31E2">
        <w:rPr>
          <w:rFonts w:ascii="Arial" w:hAnsi="Arial" w:cs="Arial"/>
          <w:sz w:val="24"/>
          <w:szCs w:val="24"/>
        </w:rPr>
        <w:t xml:space="preserve"> unless otherwise provided for in this rider</w:t>
      </w:r>
      <w:r w:rsidR="004915C1">
        <w:rPr>
          <w:rFonts w:ascii="Arial" w:hAnsi="Arial" w:cs="Arial"/>
          <w:sz w:val="24"/>
          <w:szCs w:val="24"/>
        </w:rPr>
        <w:t>,</w:t>
      </w:r>
      <w:r w:rsidRPr="003A31E2">
        <w:rPr>
          <w:rFonts w:ascii="Arial" w:hAnsi="Arial" w:cs="Arial"/>
          <w:sz w:val="24"/>
          <w:szCs w:val="24"/>
        </w:rPr>
        <w:t xml:space="preserve"> is limited to one surgical procedure per lifetime regardless of </w:t>
      </w:r>
      <w:r w:rsidR="007E1AFE" w:rsidRPr="003A31E2">
        <w:rPr>
          <w:rFonts w:ascii="Arial" w:hAnsi="Arial" w:cs="Arial"/>
          <w:sz w:val="24"/>
          <w:szCs w:val="24"/>
        </w:rPr>
        <w:t>whether</w:t>
      </w:r>
      <w:r w:rsidRPr="003A31E2">
        <w:rPr>
          <w:rFonts w:ascii="Arial" w:hAnsi="Arial" w:cs="Arial"/>
          <w:sz w:val="24"/>
          <w:szCs w:val="24"/>
        </w:rPr>
        <w:t xml:space="preserve"> </w:t>
      </w:r>
      <w:r w:rsidR="004915C1">
        <w:rPr>
          <w:rFonts w:ascii="Arial" w:hAnsi="Arial" w:cs="Arial"/>
          <w:sz w:val="24"/>
          <w:szCs w:val="24"/>
        </w:rPr>
        <w:t xml:space="preserve">the </w:t>
      </w:r>
      <w:r w:rsidR="000E12F9">
        <w:rPr>
          <w:rFonts w:ascii="Arial" w:hAnsi="Arial" w:cs="Arial"/>
          <w:sz w:val="24"/>
          <w:szCs w:val="24"/>
        </w:rPr>
        <w:t>procedure</w:t>
      </w:r>
      <w:r w:rsidR="004915C1">
        <w:rPr>
          <w:rFonts w:ascii="Arial" w:hAnsi="Arial" w:cs="Arial"/>
          <w:sz w:val="24"/>
          <w:szCs w:val="24"/>
        </w:rPr>
        <w:t xml:space="preserve"> was paid for by </w:t>
      </w:r>
      <w:r w:rsidRPr="003A31E2">
        <w:rPr>
          <w:rFonts w:ascii="Arial" w:hAnsi="Arial" w:cs="Arial"/>
          <w:sz w:val="24"/>
          <w:szCs w:val="24"/>
        </w:rPr>
        <w:t xml:space="preserve">this Plan. </w:t>
      </w:r>
    </w:p>
    <w:p w14:paraId="07852A85" w14:textId="77777777" w:rsidR="00FF177D" w:rsidRPr="003A31E2" w:rsidRDefault="00FF177D" w:rsidP="00BF690D">
      <w:pPr>
        <w:pStyle w:val="ListParagraph"/>
        <w:numPr>
          <w:ilvl w:val="0"/>
          <w:numId w:val="54"/>
        </w:numPr>
        <w:spacing w:before="60" w:after="60" w:line="240" w:lineRule="auto"/>
        <w:ind w:left="1080"/>
        <w:contextualSpacing w:val="0"/>
        <w:jc w:val="both"/>
        <w:rPr>
          <w:rFonts w:ascii="Arial" w:hAnsi="Arial" w:cs="Arial"/>
          <w:sz w:val="24"/>
          <w:szCs w:val="24"/>
        </w:rPr>
      </w:pPr>
      <w:r w:rsidRPr="003A31E2">
        <w:rPr>
          <w:rFonts w:ascii="Arial" w:hAnsi="Arial" w:cs="Arial"/>
          <w:sz w:val="24"/>
          <w:szCs w:val="24"/>
        </w:rPr>
        <w:t>Bariatric Surgical services not specifically listed as covered are excluded.</w:t>
      </w:r>
    </w:p>
    <w:p w14:paraId="1ABCE225" w14:textId="77777777" w:rsidR="00FF177D" w:rsidRPr="003A31E2" w:rsidRDefault="00FF177D" w:rsidP="00BF690D">
      <w:pPr>
        <w:pStyle w:val="ListParagraph"/>
        <w:numPr>
          <w:ilvl w:val="0"/>
          <w:numId w:val="54"/>
        </w:numPr>
        <w:spacing w:before="60" w:after="60" w:line="240" w:lineRule="auto"/>
        <w:ind w:left="1080"/>
        <w:contextualSpacing w:val="0"/>
        <w:jc w:val="both"/>
        <w:rPr>
          <w:rFonts w:ascii="Arial" w:hAnsi="Arial" w:cs="Arial"/>
          <w:sz w:val="24"/>
          <w:szCs w:val="24"/>
        </w:rPr>
      </w:pPr>
      <w:r w:rsidRPr="003A31E2">
        <w:rPr>
          <w:rFonts w:ascii="Arial" w:hAnsi="Arial" w:cs="Arial"/>
          <w:sz w:val="24"/>
          <w:szCs w:val="24"/>
        </w:rPr>
        <w:t>Bariatric surgery is not covered for the treatment of:</w:t>
      </w:r>
    </w:p>
    <w:p w14:paraId="5B3C7743" w14:textId="77777777" w:rsidR="00FF177D" w:rsidRPr="00025DA4" w:rsidRDefault="00FF177D" w:rsidP="00BF690D">
      <w:pPr>
        <w:pStyle w:val="ListParagraph"/>
        <w:numPr>
          <w:ilvl w:val="0"/>
          <w:numId w:val="65"/>
        </w:numPr>
        <w:spacing w:before="120" w:after="120" w:line="240" w:lineRule="auto"/>
        <w:ind w:left="1440"/>
        <w:jc w:val="both"/>
        <w:rPr>
          <w:rFonts w:ascii="Arial" w:hAnsi="Arial" w:cs="Arial"/>
          <w:sz w:val="24"/>
          <w:szCs w:val="24"/>
        </w:rPr>
      </w:pPr>
      <w:r w:rsidRPr="00025DA4">
        <w:rPr>
          <w:rFonts w:ascii="Arial" w:hAnsi="Arial" w:cs="Arial"/>
          <w:sz w:val="24"/>
          <w:szCs w:val="24"/>
        </w:rPr>
        <w:t>Infertility</w:t>
      </w:r>
    </w:p>
    <w:p w14:paraId="493E724F" w14:textId="14DD470D" w:rsidR="006F2140" w:rsidRPr="00B42F8C" w:rsidRDefault="00FF177D" w:rsidP="00B42F8C">
      <w:pPr>
        <w:pStyle w:val="ListParagraph"/>
        <w:numPr>
          <w:ilvl w:val="0"/>
          <w:numId w:val="65"/>
        </w:numPr>
        <w:spacing w:before="120" w:after="120" w:line="240" w:lineRule="auto"/>
        <w:ind w:left="1440"/>
        <w:jc w:val="both"/>
        <w:rPr>
          <w:rFonts w:ascii="Arial" w:hAnsi="Arial" w:cs="Arial"/>
          <w:sz w:val="24"/>
          <w:szCs w:val="24"/>
        </w:rPr>
      </w:pPr>
      <w:r w:rsidRPr="00025DA4">
        <w:rPr>
          <w:rFonts w:ascii="Arial" w:hAnsi="Arial" w:cs="Arial"/>
          <w:sz w:val="24"/>
          <w:szCs w:val="24"/>
        </w:rPr>
        <w:t>Idiopathic intracranial hypertension</w:t>
      </w:r>
      <w:r w:rsidR="00883CD6" w:rsidRPr="00B42F8C">
        <w:rPr>
          <w:rFonts w:ascii="Arial" w:hAnsi="Arial" w:cs="Arial"/>
          <w:sz w:val="24"/>
          <w:szCs w:val="24"/>
        </w:rPr>
        <w:br w:type="page"/>
      </w:r>
    </w:p>
    <w:p w14:paraId="7BB42BFE" w14:textId="77777777" w:rsidR="006F2140" w:rsidRPr="00587AE3" w:rsidRDefault="006F2140" w:rsidP="006F2140">
      <w:pPr>
        <w:spacing w:before="120" w:after="120" w:line="240" w:lineRule="auto"/>
        <w:jc w:val="center"/>
        <w:rPr>
          <w:rFonts w:ascii="Arial" w:hAnsi="Arial" w:cs="Arial"/>
          <w:b/>
          <w:sz w:val="28"/>
          <w:szCs w:val="28"/>
        </w:rPr>
      </w:pPr>
      <w:r w:rsidRPr="00587AE3">
        <w:rPr>
          <w:rFonts w:ascii="Arial" w:hAnsi="Arial" w:cs="Arial"/>
          <w:b/>
          <w:sz w:val="28"/>
          <w:szCs w:val="28"/>
        </w:rPr>
        <w:lastRenderedPageBreak/>
        <w:t>Section II – Administrative Provisions</w:t>
      </w:r>
    </w:p>
    <w:p w14:paraId="4A08B3AC" w14:textId="63ADC87D" w:rsidR="006F2140" w:rsidRPr="00587AE3" w:rsidRDefault="006F2140" w:rsidP="006F2140">
      <w:pPr>
        <w:spacing w:before="120" w:after="120" w:line="240" w:lineRule="auto"/>
        <w:jc w:val="center"/>
        <w:rPr>
          <w:rFonts w:ascii="Arial" w:hAnsi="Arial" w:cs="Arial"/>
          <w:b/>
          <w:sz w:val="28"/>
          <w:szCs w:val="28"/>
        </w:rPr>
      </w:pPr>
      <w:r w:rsidRPr="00587AE3">
        <w:rPr>
          <w:rFonts w:ascii="Arial" w:hAnsi="Arial" w:cs="Arial"/>
          <w:b/>
          <w:sz w:val="28"/>
          <w:szCs w:val="28"/>
        </w:rPr>
        <w:t>Part 9</w:t>
      </w:r>
      <w:r w:rsidR="00427D19" w:rsidRPr="00587AE3">
        <w:rPr>
          <w:rFonts w:ascii="Arial" w:hAnsi="Arial" w:cs="Arial"/>
          <w:b/>
          <w:sz w:val="28"/>
          <w:szCs w:val="28"/>
        </w:rPr>
        <w:t xml:space="preserve"> </w:t>
      </w:r>
      <w:r w:rsidR="0041447B" w:rsidRPr="00587AE3">
        <w:rPr>
          <w:rFonts w:ascii="Arial" w:hAnsi="Arial" w:cs="Arial"/>
          <w:b/>
          <w:sz w:val="28"/>
          <w:szCs w:val="28"/>
        </w:rPr>
        <w:t>Telehealth</w:t>
      </w:r>
      <w:r w:rsidRPr="00587AE3">
        <w:rPr>
          <w:rFonts w:ascii="Arial" w:hAnsi="Arial" w:cs="Arial"/>
          <w:b/>
          <w:sz w:val="28"/>
          <w:szCs w:val="28"/>
        </w:rPr>
        <w:t xml:space="preserve"> </w:t>
      </w:r>
      <w:r w:rsidR="0040392E" w:rsidRPr="00587AE3">
        <w:rPr>
          <w:rFonts w:ascii="Arial" w:hAnsi="Arial" w:cs="Arial"/>
          <w:b/>
          <w:sz w:val="28"/>
          <w:szCs w:val="28"/>
        </w:rPr>
        <w:t xml:space="preserve">Consultation </w:t>
      </w:r>
      <w:r w:rsidRPr="00587AE3">
        <w:rPr>
          <w:rFonts w:ascii="Arial" w:hAnsi="Arial" w:cs="Arial"/>
          <w:b/>
          <w:sz w:val="28"/>
          <w:szCs w:val="28"/>
        </w:rPr>
        <w:t xml:space="preserve">Rider </w:t>
      </w:r>
    </w:p>
    <w:p w14:paraId="2A052CDE" w14:textId="77777777" w:rsidR="00B738D4" w:rsidRPr="00587AE3" w:rsidRDefault="00B738D4" w:rsidP="00B738D4">
      <w:pPr>
        <w:spacing w:before="240" w:after="120" w:line="240" w:lineRule="auto"/>
        <w:jc w:val="both"/>
        <w:rPr>
          <w:rFonts w:ascii="Arial" w:hAnsi="Arial" w:cs="Arial"/>
          <w:sz w:val="24"/>
          <w:szCs w:val="24"/>
        </w:rPr>
      </w:pPr>
      <w:r w:rsidRPr="00587AE3">
        <w:rPr>
          <w:rFonts w:ascii="Arial" w:hAnsi="Arial" w:cs="Arial"/>
          <w:sz w:val="24"/>
          <w:szCs w:val="24"/>
        </w:rPr>
        <w:t xml:space="preserve">This rider provides the terms of coverage provided for Telehealth Service through </w:t>
      </w:r>
      <w:r>
        <w:rPr>
          <w:rFonts w:ascii="Arial" w:hAnsi="Arial" w:cs="Arial"/>
          <w:sz w:val="24"/>
          <w:szCs w:val="24"/>
        </w:rPr>
        <w:t xml:space="preserve">Teladoc Health </w:t>
      </w:r>
      <w:r w:rsidRPr="00587AE3">
        <w:rPr>
          <w:rFonts w:ascii="Arial" w:hAnsi="Arial" w:cs="Arial"/>
          <w:sz w:val="24"/>
          <w:szCs w:val="24"/>
        </w:rPr>
        <w:t xml:space="preserve">under the Plan. </w:t>
      </w:r>
      <w:r>
        <w:rPr>
          <w:rFonts w:ascii="Arial" w:hAnsi="Arial" w:cs="Arial"/>
          <w:sz w:val="24"/>
          <w:szCs w:val="24"/>
        </w:rPr>
        <w:t xml:space="preserve">Aetna </w:t>
      </w:r>
      <w:r w:rsidRPr="00587AE3">
        <w:rPr>
          <w:rFonts w:ascii="Arial" w:hAnsi="Arial" w:cs="Arial"/>
          <w:sz w:val="24"/>
          <w:szCs w:val="24"/>
        </w:rPr>
        <w:t xml:space="preserve">is contracting with </w:t>
      </w:r>
      <w:r>
        <w:rPr>
          <w:rFonts w:ascii="Arial" w:hAnsi="Arial" w:cs="Arial"/>
          <w:sz w:val="24"/>
          <w:szCs w:val="24"/>
        </w:rPr>
        <w:t xml:space="preserve">Teladoc Health </w:t>
      </w:r>
      <w:r w:rsidRPr="00587AE3">
        <w:rPr>
          <w:rFonts w:ascii="Arial" w:hAnsi="Arial" w:cs="Arial"/>
          <w:sz w:val="24"/>
          <w:szCs w:val="24"/>
        </w:rPr>
        <w:t xml:space="preserve">to be a Network Provider of Telehealth services. provides members and covered dependents 24/ 7/ 365 access to consult with a licensed medical doctor in the </w:t>
      </w:r>
      <w:r>
        <w:rPr>
          <w:rFonts w:ascii="Arial" w:hAnsi="Arial" w:cs="Arial"/>
          <w:sz w:val="24"/>
          <w:szCs w:val="24"/>
        </w:rPr>
        <w:t>Teladoc Health</w:t>
      </w:r>
      <w:r w:rsidRPr="008C7864">
        <w:rPr>
          <w:rFonts w:ascii="Arial" w:hAnsi="Arial" w:cs="Arial"/>
          <w:sz w:val="24"/>
          <w:szCs w:val="24"/>
        </w:rPr>
        <w:t xml:space="preserve"> network</w:t>
      </w:r>
      <w:r w:rsidRPr="00587AE3">
        <w:rPr>
          <w:rFonts w:ascii="Arial" w:hAnsi="Arial" w:cs="Arial"/>
          <w:sz w:val="24"/>
          <w:szCs w:val="24"/>
        </w:rPr>
        <w:t xml:space="preserve"> using video and audio to treat, diagnose and prescribe medication. </w:t>
      </w:r>
    </w:p>
    <w:p w14:paraId="4DA36F69" w14:textId="77777777" w:rsidR="006F2140" w:rsidRPr="00587AE3" w:rsidRDefault="006F2140" w:rsidP="006F2140">
      <w:pPr>
        <w:spacing w:before="240" w:after="120" w:line="240" w:lineRule="auto"/>
        <w:jc w:val="both"/>
        <w:rPr>
          <w:rFonts w:ascii="Arial" w:hAnsi="Arial" w:cs="Arial"/>
          <w:b/>
          <w:sz w:val="24"/>
          <w:szCs w:val="24"/>
        </w:rPr>
      </w:pPr>
      <w:r w:rsidRPr="00587AE3">
        <w:rPr>
          <w:rFonts w:ascii="Arial" w:hAnsi="Arial" w:cs="Arial"/>
          <w:b/>
          <w:sz w:val="24"/>
          <w:szCs w:val="24"/>
          <w:u w:val="single"/>
        </w:rPr>
        <w:t>Definitions</w:t>
      </w:r>
    </w:p>
    <w:p w14:paraId="11F5EE3B" w14:textId="75F1D06F" w:rsidR="006F2140" w:rsidRPr="00587AE3" w:rsidRDefault="006F2140" w:rsidP="00DD50A0">
      <w:pPr>
        <w:pStyle w:val="Default"/>
        <w:jc w:val="both"/>
      </w:pPr>
      <w:r w:rsidRPr="00587AE3">
        <w:rPr>
          <w:b/>
          <w:bCs/>
          <w:u w:val="single"/>
        </w:rPr>
        <w:t>Telemedicine:</w:t>
      </w:r>
      <w:r w:rsidRPr="00587AE3">
        <w:rPr>
          <w:b/>
          <w:bCs/>
        </w:rPr>
        <w:t xml:space="preserve"> </w:t>
      </w:r>
      <w:r w:rsidRPr="00587AE3">
        <w:t xml:space="preserve">means the use of telecommunications technology to provide, enhance, or expedite health care services, as by accessing off-site databases, linking clinics or physicians’ offices to central hospitals, or transmitting x-rays or other diagnostic images for examination at another site. </w:t>
      </w:r>
    </w:p>
    <w:p w14:paraId="58D63B97" w14:textId="77777777" w:rsidR="0041447B" w:rsidRPr="00587AE3" w:rsidRDefault="0041447B" w:rsidP="00DD50A0">
      <w:pPr>
        <w:pStyle w:val="Default"/>
        <w:jc w:val="both"/>
      </w:pPr>
    </w:p>
    <w:p w14:paraId="7BD99CD0" w14:textId="757A1D97" w:rsidR="0041447B" w:rsidRPr="00587AE3" w:rsidRDefault="0041447B" w:rsidP="00DD50A0">
      <w:pPr>
        <w:pStyle w:val="Default"/>
        <w:jc w:val="both"/>
        <w:rPr>
          <w:b/>
          <w:u w:val="single"/>
        </w:rPr>
      </w:pPr>
      <w:r w:rsidRPr="00587AE3">
        <w:rPr>
          <w:b/>
          <w:u w:val="single"/>
        </w:rPr>
        <w:t xml:space="preserve">Telehealth Service: </w:t>
      </w:r>
      <w:r w:rsidRPr="00587AE3">
        <w:t xml:space="preserve"> the use of person to person electronic communication between the companies designated Telehealth provider and the member to provide HIPAA-compliant remote access for diagnosis, intervention, consultation, </w:t>
      </w:r>
      <w:r w:rsidR="00F44BFD" w:rsidRPr="00587AE3">
        <w:t>supervision,</w:t>
      </w:r>
      <w:r w:rsidRPr="00587AE3">
        <w:t xml:space="preserve"> and information in an </w:t>
      </w:r>
      <w:r w:rsidR="00287ED6">
        <w:t>Outpatient</w:t>
      </w:r>
      <w:r w:rsidRPr="00587AE3">
        <w:t xml:space="preserve"> setting.  This electronic communication uses interactive telecommunications equipment that includes audio and video.  Services do not include the means, or technology, or support required to receive such services.</w:t>
      </w:r>
    </w:p>
    <w:p w14:paraId="69B8609D" w14:textId="0D566929" w:rsidR="00405DA9" w:rsidRPr="00587AE3" w:rsidRDefault="006F2140" w:rsidP="00DD50A0">
      <w:pPr>
        <w:spacing w:before="240" w:after="120" w:line="240" w:lineRule="auto"/>
        <w:jc w:val="both"/>
        <w:rPr>
          <w:rFonts w:ascii="Arial" w:hAnsi="Arial" w:cs="Arial"/>
          <w:b/>
          <w:sz w:val="24"/>
          <w:szCs w:val="24"/>
          <w:u w:val="single"/>
        </w:rPr>
      </w:pPr>
      <w:r w:rsidRPr="00587AE3">
        <w:rPr>
          <w:rFonts w:ascii="Arial" w:hAnsi="Arial" w:cs="Arial"/>
          <w:b/>
          <w:sz w:val="24"/>
          <w:szCs w:val="24"/>
          <w:u w:val="single"/>
        </w:rPr>
        <w:t>Benefit Provisions</w:t>
      </w:r>
    </w:p>
    <w:p w14:paraId="0C9196B8" w14:textId="67F0CB0E" w:rsidR="006F2140" w:rsidRPr="00587AE3" w:rsidRDefault="006F2140" w:rsidP="006F2140">
      <w:pPr>
        <w:spacing w:before="240" w:after="120" w:line="240" w:lineRule="auto"/>
        <w:jc w:val="both"/>
        <w:rPr>
          <w:rFonts w:ascii="Arial" w:hAnsi="Arial" w:cs="Arial"/>
          <w:sz w:val="24"/>
          <w:szCs w:val="24"/>
        </w:rPr>
      </w:pPr>
      <w:r w:rsidRPr="00587AE3">
        <w:rPr>
          <w:rFonts w:ascii="Arial" w:hAnsi="Arial" w:cs="Arial"/>
          <w:b/>
          <w:sz w:val="24"/>
          <w:szCs w:val="24"/>
          <w:u w:val="single"/>
        </w:rPr>
        <w:t>Coverage for Tele</w:t>
      </w:r>
      <w:r w:rsidR="0040392E" w:rsidRPr="00587AE3">
        <w:rPr>
          <w:rFonts w:ascii="Arial" w:hAnsi="Arial" w:cs="Arial"/>
          <w:b/>
          <w:sz w:val="24"/>
          <w:szCs w:val="24"/>
          <w:u w:val="single"/>
        </w:rPr>
        <w:t>health Service</w:t>
      </w:r>
      <w:r w:rsidRPr="00587AE3">
        <w:rPr>
          <w:rFonts w:ascii="Arial" w:hAnsi="Arial" w:cs="Arial"/>
          <w:b/>
          <w:sz w:val="24"/>
          <w:szCs w:val="24"/>
          <w:u w:val="single"/>
        </w:rPr>
        <w:t xml:space="preserve">:  </w:t>
      </w:r>
      <w:r w:rsidRPr="00587AE3">
        <w:rPr>
          <w:rFonts w:ascii="Arial" w:hAnsi="Arial" w:cs="Arial"/>
          <w:sz w:val="24"/>
          <w:szCs w:val="24"/>
        </w:rPr>
        <w:t>Tele</w:t>
      </w:r>
      <w:r w:rsidR="0040392E" w:rsidRPr="00587AE3">
        <w:rPr>
          <w:rFonts w:ascii="Arial" w:hAnsi="Arial" w:cs="Arial"/>
          <w:sz w:val="24"/>
          <w:szCs w:val="24"/>
        </w:rPr>
        <w:t>health services</w:t>
      </w:r>
      <w:r w:rsidRPr="00587AE3">
        <w:rPr>
          <w:rFonts w:ascii="Arial" w:hAnsi="Arial" w:cs="Arial"/>
          <w:sz w:val="24"/>
          <w:szCs w:val="24"/>
        </w:rPr>
        <w:t xml:space="preserve"> when received from</w:t>
      </w:r>
      <w:r w:rsidR="00E76A92">
        <w:rPr>
          <w:rFonts w:ascii="Arial" w:hAnsi="Arial" w:cs="Arial"/>
          <w:sz w:val="24"/>
          <w:szCs w:val="24"/>
        </w:rPr>
        <w:t xml:space="preserve"> Teladoc </w:t>
      </w:r>
      <w:r w:rsidR="00E76A92" w:rsidRPr="00070C27">
        <w:rPr>
          <w:rFonts w:ascii="Arial" w:hAnsi="Arial" w:cs="Arial"/>
          <w:sz w:val="24"/>
          <w:szCs w:val="24"/>
        </w:rPr>
        <w:t>Health</w:t>
      </w:r>
      <w:r w:rsidRPr="00070C27">
        <w:rPr>
          <w:rFonts w:ascii="Arial" w:hAnsi="Arial" w:cs="Arial"/>
          <w:sz w:val="24"/>
          <w:szCs w:val="24"/>
        </w:rPr>
        <w:t>, contracted</w:t>
      </w:r>
      <w:r w:rsidRPr="00587AE3">
        <w:rPr>
          <w:rFonts w:ascii="Arial" w:hAnsi="Arial" w:cs="Arial"/>
          <w:sz w:val="24"/>
          <w:szCs w:val="24"/>
        </w:rPr>
        <w:t xml:space="preserve"> through</w:t>
      </w:r>
      <w:r w:rsidR="00B738D4">
        <w:rPr>
          <w:rFonts w:ascii="Arial" w:hAnsi="Arial" w:cs="Arial"/>
          <w:sz w:val="24"/>
          <w:szCs w:val="24"/>
        </w:rPr>
        <w:t xml:space="preserve"> Aetna</w:t>
      </w:r>
      <w:r w:rsidRPr="00587AE3">
        <w:rPr>
          <w:rFonts w:ascii="Arial" w:hAnsi="Arial" w:cs="Arial"/>
          <w:sz w:val="24"/>
          <w:szCs w:val="24"/>
        </w:rPr>
        <w:t xml:space="preserve">, for conditions can recommend treatment, </w:t>
      </w:r>
      <w:r w:rsidR="00F44BFD" w:rsidRPr="00587AE3">
        <w:rPr>
          <w:rFonts w:ascii="Arial" w:hAnsi="Arial" w:cs="Arial"/>
          <w:sz w:val="24"/>
          <w:szCs w:val="24"/>
        </w:rPr>
        <w:t>diagnose,</w:t>
      </w:r>
      <w:r w:rsidRPr="00587AE3">
        <w:rPr>
          <w:rFonts w:ascii="Arial" w:hAnsi="Arial" w:cs="Arial"/>
          <w:sz w:val="24"/>
          <w:szCs w:val="24"/>
        </w:rPr>
        <w:t xml:space="preserve"> and prescribe medication, when appropriate, for medical issues.  Claims submitted will be subject to the appropriate Office Visit Copayment, not subject to </w:t>
      </w:r>
      <w:r w:rsidR="007600CF">
        <w:rPr>
          <w:rFonts w:ascii="Arial" w:hAnsi="Arial" w:cs="Arial"/>
          <w:sz w:val="24"/>
          <w:szCs w:val="24"/>
        </w:rPr>
        <w:t>D</w:t>
      </w:r>
      <w:r w:rsidRPr="00587AE3">
        <w:rPr>
          <w:rFonts w:ascii="Arial" w:hAnsi="Arial" w:cs="Arial"/>
          <w:sz w:val="24"/>
          <w:szCs w:val="24"/>
        </w:rPr>
        <w:t xml:space="preserve">eductible.    </w:t>
      </w:r>
    </w:p>
    <w:tbl>
      <w:tblPr>
        <w:tblW w:w="9894" w:type="dxa"/>
        <w:tblLayout w:type="fixed"/>
        <w:tblCellMar>
          <w:left w:w="0" w:type="dxa"/>
          <w:right w:w="0" w:type="dxa"/>
        </w:tblCellMar>
        <w:tblLook w:val="0000" w:firstRow="0" w:lastRow="0" w:firstColumn="0" w:lastColumn="0" w:noHBand="0" w:noVBand="0"/>
      </w:tblPr>
      <w:tblGrid>
        <w:gridCol w:w="2718"/>
        <w:gridCol w:w="7176"/>
      </w:tblGrid>
      <w:tr w:rsidR="006F2140" w:rsidRPr="00587AE3" w14:paraId="3CBC13AB" w14:textId="77777777" w:rsidTr="00FF5C43">
        <w:trPr>
          <w:trHeight w:val="60"/>
        </w:trPr>
        <w:tc>
          <w:tcPr>
            <w:tcW w:w="9894"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5C01C1" w14:textId="28BB3DDD" w:rsidR="006F2140" w:rsidRPr="00587AE3" w:rsidRDefault="006F2140" w:rsidP="00FF5C43">
            <w:pPr>
              <w:autoSpaceDE w:val="0"/>
              <w:autoSpaceDN w:val="0"/>
              <w:adjustRightInd w:val="0"/>
              <w:spacing w:before="120" w:after="120" w:line="240" w:lineRule="auto"/>
              <w:jc w:val="center"/>
              <w:rPr>
                <w:rFonts w:ascii="Arial" w:hAnsi="Arial" w:cs="Arial"/>
                <w:b/>
                <w:sz w:val="24"/>
                <w:szCs w:val="24"/>
              </w:rPr>
            </w:pPr>
            <w:r w:rsidRPr="00587AE3">
              <w:rPr>
                <w:rFonts w:ascii="Arial" w:hAnsi="Arial" w:cs="Arial"/>
                <w:b/>
                <w:color w:val="000000"/>
                <w:sz w:val="24"/>
                <w:szCs w:val="24"/>
              </w:rPr>
              <w:t>Tele</w:t>
            </w:r>
            <w:r w:rsidR="0040392E" w:rsidRPr="00587AE3">
              <w:rPr>
                <w:rFonts w:ascii="Arial" w:hAnsi="Arial" w:cs="Arial"/>
                <w:b/>
                <w:color w:val="000000"/>
                <w:sz w:val="24"/>
                <w:szCs w:val="24"/>
              </w:rPr>
              <w:t>health</w:t>
            </w:r>
            <w:r w:rsidRPr="00587AE3">
              <w:rPr>
                <w:rFonts w:ascii="Arial" w:hAnsi="Arial" w:cs="Arial"/>
                <w:b/>
                <w:color w:val="000000"/>
                <w:sz w:val="24"/>
                <w:szCs w:val="24"/>
              </w:rPr>
              <w:t xml:space="preserve"> Consultation Rider</w:t>
            </w:r>
          </w:p>
        </w:tc>
      </w:tr>
      <w:tr w:rsidR="006F2140" w:rsidRPr="00587AE3" w14:paraId="1F74A101" w14:textId="77777777" w:rsidTr="00FF5C43">
        <w:trPr>
          <w:trHeight w:val="449"/>
        </w:trPr>
        <w:tc>
          <w:tcPr>
            <w:tcW w:w="27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4B56B3" w14:textId="77777777" w:rsidR="006F2140" w:rsidRPr="00587AE3" w:rsidRDefault="006F2140" w:rsidP="00FF5C43">
            <w:pPr>
              <w:autoSpaceDE w:val="0"/>
              <w:autoSpaceDN w:val="0"/>
              <w:adjustRightInd w:val="0"/>
              <w:spacing w:before="120" w:after="120" w:line="240" w:lineRule="auto"/>
              <w:jc w:val="center"/>
              <w:textAlignment w:val="center"/>
              <w:rPr>
                <w:rFonts w:ascii="Arial" w:hAnsi="Arial" w:cs="Arial"/>
                <w:b/>
                <w:color w:val="000000"/>
                <w:sz w:val="24"/>
                <w:szCs w:val="24"/>
              </w:rPr>
            </w:pPr>
            <w:r w:rsidRPr="00587AE3">
              <w:rPr>
                <w:rFonts w:ascii="Arial" w:hAnsi="Arial" w:cs="Arial"/>
                <w:b/>
                <w:color w:val="000000"/>
                <w:sz w:val="24"/>
                <w:szCs w:val="24"/>
              </w:rPr>
              <w:t>Service</w:t>
            </w:r>
          </w:p>
        </w:tc>
        <w:tc>
          <w:tcPr>
            <w:tcW w:w="71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49C0C1" w14:textId="77777777" w:rsidR="006F2140" w:rsidRPr="00587AE3" w:rsidRDefault="006F2140" w:rsidP="00FF5C43">
            <w:pPr>
              <w:autoSpaceDE w:val="0"/>
              <w:autoSpaceDN w:val="0"/>
              <w:adjustRightInd w:val="0"/>
              <w:spacing w:before="120" w:after="120" w:line="240" w:lineRule="auto"/>
              <w:jc w:val="center"/>
              <w:textAlignment w:val="center"/>
              <w:rPr>
                <w:rFonts w:ascii="Arial" w:hAnsi="Arial" w:cs="Arial"/>
                <w:b/>
                <w:color w:val="000000"/>
                <w:sz w:val="24"/>
                <w:szCs w:val="24"/>
              </w:rPr>
            </w:pPr>
            <w:r w:rsidRPr="00587AE3">
              <w:rPr>
                <w:rFonts w:ascii="Arial" w:hAnsi="Arial" w:cs="Arial"/>
                <w:b/>
                <w:color w:val="000000"/>
                <w:sz w:val="24"/>
                <w:szCs w:val="24"/>
              </w:rPr>
              <w:t>Member Responsibility</w:t>
            </w:r>
          </w:p>
        </w:tc>
      </w:tr>
      <w:tr w:rsidR="006F2140" w:rsidRPr="00587AE3" w14:paraId="7AD39290" w14:textId="77777777" w:rsidTr="00FF5C43">
        <w:trPr>
          <w:trHeight w:val="60"/>
        </w:trPr>
        <w:tc>
          <w:tcPr>
            <w:tcW w:w="27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5164A0" w14:textId="053975FA" w:rsidR="006F2140" w:rsidRPr="00587AE3" w:rsidRDefault="006F2140" w:rsidP="00FF5C43">
            <w:pPr>
              <w:autoSpaceDE w:val="0"/>
              <w:autoSpaceDN w:val="0"/>
              <w:adjustRightInd w:val="0"/>
              <w:spacing w:before="120" w:after="120" w:line="240" w:lineRule="auto"/>
              <w:jc w:val="center"/>
              <w:textAlignment w:val="center"/>
              <w:rPr>
                <w:rFonts w:ascii="Arial" w:hAnsi="Arial" w:cs="Arial"/>
                <w:color w:val="000000"/>
                <w:sz w:val="24"/>
                <w:szCs w:val="24"/>
              </w:rPr>
            </w:pPr>
            <w:r w:rsidRPr="00587AE3">
              <w:rPr>
                <w:rFonts w:ascii="Arial" w:hAnsi="Arial" w:cs="Arial"/>
                <w:color w:val="000000"/>
                <w:sz w:val="24"/>
                <w:szCs w:val="24"/>
              </w:rPr>
              <w:t>Tele</w:t>
            </w:r>
            <w:r w:rsidR="0040392E" w:rsidRPr="00587AE3">
              <w:rPr>
                <w:rFonts w:ascii="Arial" w:hAnsi="Arial" w:cs="Arial"/>
                <w:color w:val="000000"/>
                <w:sz w:val="24"/>
                <w:szCs w:val="24"/>
              </w:rPr>
              <w:t>health</w:t>
            </w:r>
            <w:r w:rsidRPr="00587AE3">
              <w:rPr>
                <w:rFonts w:ascii="Arial" w:hAnsi="Arial" w:cs="Arial"/>
                <w:color w:val="000000"/>
                <w:sz w:val="24"/>
                <w:szCs w:val="24"/>
              </w:rPr>
              <w:t xml:space="preserve"> </w:t>
            </w:r>
            <w:r w:rsidR="0040392E" w:rsidRPr="00587AE3">
              <w:rPr>
                <w:rFonts w:ascii="Arial" w:hAnsi="Arial" w:cs="Arial"/>
                <w:color w:val="000000"/>
                <w:sz w:val="24"/>
                <w:szCs w:val="24"/>
              </w:rPr>
              <w:t>Service</w:t>
            </w:r>
          </w:p>
        </w:tc>
        <w:tc>
          <w:tcPr>
            <w:tcW w:w="71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8E2FFB" w14:textId="73618E43" w:rsidR="006F2140" w:rsidRPr="00587AE3" w:rsidRDefault="00E316CB" w:rsidP="00131360">
            <w:pPr>
              <w:autoSpaceDE w:val="0"/>
              <w:autoSpaceDN w:val="0"/>
              <w:adjustRightInd w:val="0"/>
              <w:spacing w:before="120" w:after="120" w:line="240" w:lineRule="auto"/>
              <w:jc w:val="center"/>
              <w:textAlignment w:val="center"/>
              <w:rPr>
                <w:rFonts w:ascii="Arial" w:hAnsi="Arial" w:cs="Arial"/>
                <w:color w:val="000000"/>
                <w:sz w:val="24"/>
                <w:szCs w:val="24"/>
              </w:rPr>
            </w:pPr>
            <w:r>
              <w:rPr>
                <w:rFonts w:ascii="Arial" w:hAnsi="Arial" w:cs="Arial"/>
                <w:color w:val="000000"/>
                <w:sz w:val="24"/>
                <w:szCs w:val="24"/>
              </w:rPr>
              <w:t xml:space="preserve">Deductible plus </w:t>
            </w:r>
            <w:r w:rsidR="006C35DA">
              <w:rPr>
                <w:rFonts w:ascii="Arial" w:hAnsi="Arial" w:cs="Arial"/>
                <w:color w:val="000000"/>
                <w:sz w:val="24"/>
                <w:szCs w:val="24"/>
              </w:rPr>
              <w:t>2</w:t>
            </w:r>
            <w:r w:rsidR="00FB688B">
              <w:rPr>
                <w:rFonts w:ascii="Arial" w:hAnsi="Arial" w:cs="Arial"/>
                <w:color w:val="000000"/>
                <w:sz w:val="24"/>
                <w:szCs w:val="24"/>
              </w:rPr>
              <w:t>0</w:t>
            </w:r>
            <w:r>
              <w:rPr>
                <w:rFonts w:ascii="Arial" w:hAnsi="Arial" w:cs="Arial"/>
                <w:color w:val="000000"/>
                <w:sz w:val="24"/>
                <w:szCs w:val="24"/>
              </w:rPr>
              <w:t>% Coinsurance</w:t>
            </w:r>
          </w:p>
        </w:tc>
      </w:tr>
    </w:tbl>
    <w:p w14:paraId="3F4C5656" w14:textId="77777777" w:rsidR="00EE0AC0" w:rsidRPr="00587AE3" w:rsidRDefault="00EE0AC0" w:rsidP="00EE0AC0">
      <w:pPr>
        <w:spacing w:before="240" w:after="120" w:line="240" w:lineRule="auto"/>
        <w:jc w:val="both"/>
        <w:rPr>
          <w:rFonts w:ascii="Arial" w:hAnsi="Arial" w:cs="Arial"/>
          <w:sz w:val="24"/>
          <w:szCs w:val="24"/>
        </w:rPr>
      </w:pPr>
      <w:r w:rsidRPr="00587AE3">
        <w:rPr>
          <w:rFonts w:ascii="Arial" w:hAnsi="Arial" w:cs="Arial"/>
          <w:b/>
          <w:sz w:val="24"/>
          <w:szCs w:val="24"/>
          <w:u w:val="single"/>
        </w:rPr>
        <w:t xml:space="preserve">NOTE:  </w:t>
      </w:r>
    </w:p>
    <w:p w14:paraId="27300851" w14:textId="1E6FC43A" w:rsidR="002E699D" w:rsidRPr="00587AE3" w:rsidRDefault="00EE0AC0" w:rsidP="003E15E1">
      <w:pPr>
        <w:pStyle w:val="ListParagraph"/>
        <w:numPr>
          <w:ilvl w:val="0"/>
          <w:numId w:val="122"/>
        </w:numPr>
        <w:spacing w:before="120" w:after="0" w:line="240" w:lineRule="auto"/>
        <w:contextualSpacing w:val="0"/>
        <w:jc w:val="both"/>
        <w:rPr>
          <w:rFonts w:ascii="Arial" w:hAnsi="Arial" w:cs="Arial"/>
          <w:sz w:val="24"/>
          <w:szCs w:val="24"/>
        </w:rPr>
      </w:pPr>
      <w:bookmarkStart w:id="23" w:name="_Hlk49752170"/>
      <w:r w:rsidRPr="00587AE3">
        <w:rPr>
          <w:rFonts w:ascii="Arial" w:eastAsia="Times New Roman" w:hAnsi="Arial" w:cs="Arial"/>
          <w:sz w:val="24"/>
          <w:szCs w:val="24"/>
        </w:rPr>
        <w:t xml:space="preserve">When using a </w:t>
      </w:r>
      <w:r w:rsidR="002E699D" w:rsidRPr="00587AE3">
        <w:rPr>
          <w:rFonts w:ascii="Arial" w:eastAsia="Times New Roman" w:hAnsi="Arial" w:cs="Arial"/>
          <w:sz w:val="24"/>
          <w:szCs w:val="24"/>
        </w:rPr>
        <w:t>N</w:t>
      </w:r>
      <w:r w:rsidRPr="00587AE3">
        <w:rPr>
          <w:rFonts w:ascii="Arial" w:eastAsia="Times New Roman" w:hAnsi="Arial" w:cs="Arial"/>
          <w:sz w:val="24"/>
          <w:szCs w:val="24"/>
        </w:rPr>
        <w:t xml:space="preserve">etwork </w:t>
      </w:r>
      <w:r w:rsidR="00AE7744">
        <w:rPr>
          <w:rFonts w:ascii="Arial" w:eastAsia="Times New Roman" w:hAnsi="Arial" w:cs="Arial"/>
          <w:sz w:val="24"/>
          <w:szCs w:val="24"/>
        </w:rPr>
        <w:t>P</w:t>
      </w:r>
      <w:r w:rsidRPr="00587AE3">
        <w:rPr>
          <w:rFonts w:ascii="Arial" w:eastAsia="Times New Roman" w:hAnsi="Arial" w:cs="Arial"/>
          <w:sz w:val="24"/>
          <w:szCs w:val="24"/>
        </w:rPr>
        <w:t xml:space="preserve">rovider other than the </w:t>
      </w:r>
      <w:r w:rsidRPr="00587AE3">
        <w:rPr>
          <w:rFonts w:ascii="Arial" w:eastAsia="Times New Roman" w:hAnsi="Arial" w:cs="Arial"/>
          <w:i/>
          <w:iCs/>
          <w:sz w:val="24"/>
          <w:szCs w:val="24"/>
        </w:rPr>
        <w:t>preferred telehealth vendor</w:t>
      </w:r>
      <w:r w:rsidR="00E76A92">
        <w:rPr>
          <w:rFonts w:ascii="Arial" w:eastAsia="Times New Roman" w:hAnsi="Arial" w:cs="Arial"/>
          <w:i/>
          <w:iCs/>
          <w:sz w:val="24"/>
          <w:szCs w:val="24"/>
        </w:rPr>
        <w:t xml:space="preserve"> Teladoc Health</w:t>
      </w:r>
      <w:r w:rsidRPr="00587AE3">
        <w:rPr>
          <w:rFonts w:ascii="Arial" w:eastAsia="Times New Roman" w:hAnsi="Arial" w:cs="Arial"/>
          <w:sz w:val="24"/>
          <w:szCs w:val="24"/>
        </w:rPr>
        <w:t xml:space="preserve">, the telehealth consultations will be subject to </w:t>
      </w:r>
      <w:r w:rsidR="00F44E8A" w:rsidRPr="00587AE3">
        <w:rPr>
          <w:rFonts w:ascii="Arial" w:eastAsia="Times New Roman" w:hAnsi="Arial" w:cs="Arial"/>
          <w:sz w:val="24"/>
          <w:szCs w:val="24"/>
        </w:rPr>
        <w:t xml:space="preserve">the </w:t>
      </w:r>
      <w:r w:rsidR="00A32F3C" w:rsidRPr="00587AE3">
        <w:rPr>
          <w:rFonts w:ascii="Arial" w:eastAsia="Times New Roman" w:hAnsi="Arial" w:cs="Arial"/>
          <w:sz w:val="24"/>
          <w:szCs w:val="24"/>
        </w:rPr>
        <w:t>N</w:t>
      </w:r>
      <w:r w:rsidR="00F44E8A" w:rsidRPr="00587AE3">
        <w:rPr>
          <w:rFonts w:ascii="Arial" w:eastAsia="Times New Roman" w:hAnsi="Arial" w:cs="Arial"/>
          <w:sz w:val="24"/>
          <w:szCs w:val="24"/>
        </w:rPr>
        <w:t>etwork</w:t>
      </w:r>
      <w:r w:rsidR="004D202D" w:rsidRPr="00587AE3">
        <w:rPr>
          <w:rFonts w:ascii="Arial" w:eastAsia="Times New Roman" w:hAnsi="Arial" w:cs="Arial"/>
          <w:sz w:val="24"/>
          <w:szCs w:val="24"/>
        </w:rPr>
        <w:t xml:space="preserve"> </w:t>
      </w:r>
      <w:bookmarkEnd w:id="23"/>
      <w:r w:rsidR="00E316CB">
        <w:rPr>
          <w:rFonts w:ascii="Arial" w:eastAsia="Times New Roman" w:hAnsi="Arial" w:cs="Arial"/>
          <w:sz w:val="24"/>
          <w:szCs w:val="24"/>
        </w:rPr>
        <w:t>Deductible and Coinsurance</w:t>
      </w:r>
      <w:r w:rsidRPr="00587AE3">
        <w:rPr>
          <w:rFonts w:ascii="Arial" w:eastAsia="Times New Roman" w:hAnsi="Arial" w:cs="Arial"/>
          <w:sz w:val="24"/>
          <w:szCs w:val="24"/>
        </w:rPr>
        <w:t>.</w:t>
      </w:r>
    </w:p>
    <w:p w14:paraId="60920D85" w14:textId="2FF0D7D6" w:rsidR="00447B03" w:rsidRPr="00587AE3" w:rsidRDefault="00EE0AC0" w:rsidP="003E15E1">
      <w:pPr>
        <w:pStyle w:val="ListParagraph"/>
        <w:numPr>
          <w:ilvl w:val="0"/>
          <w:numId w:val="122"/>
        </w:numPr>
        <w:spacing w:before="120" w:after="0" w:line="240" w:lineRule="auto"/>
        <w:contextualSpacing w:val="0"/>
        <w:jc w:val="both"/>
        <w:rPr>
          <w:rFonts w:ascii="Arial" w:hAnsi="Arial" w:cs="Arial"/>
          <w:sz w:val="24"/>
          <w:szCs w:val="24"/>
        </w:rPr>
      </w:pPr>
      <w:r w:rsidRPr="00587AE3">
        <w:rPr>
          <w:rFonts w:ascii="Arial" w:eastAsia="Times New Roman" w:hAnsi="Arial" w:cs="Arial"/>
          <w:sz w:val="24"/>
          <w:szCs w:val="24"/>
        </w:rPr>
        <w:t xml:space="preserve">Consultations with Non Network Providers will be subject to the </w:t>
      </w:r>
      <w:r w:rsidR="00A32F3C" w:rsidRPr="00587AE3">
        <w:rPr>
          <w:rFonts w:ascii="Arial" w:eastAsia="Times New Roman" w:hAnsi="Arial" w:cs="Arial"/>
          <w:sz w:val="24"/>
          <w:szCs w:val="24"/>
        </w:rPr>
        <w:t>N</w:t>
      </w:r>
      <w:r w:rsidRPr="00587AE3">
        <w:rPr>
          <w:rFonts w:ascii="Arial" w:eastAsia="Times New Roman" w:hAnsi="Arial" w:cs="Arial"/>
          <w:sz w:val="24"/>
          <w:szCs w:val="24"/>
        </w:rPr>
        <w:t xml:space="preserve">on </w:t>
      </w:r>
      <w:r w:rsidR="00A32F3C" w:rsidRPr="00587AE3">
        <w:rPr>
          <w:rFonts w:ascii="Arial" w:eastAsia="Times New Roman" w:hAnsi="Arial" w:cs="Arial"/>
          <w:sz w:val="24"/>
          <w:szCs w:val="24"/>
        </w:rPr>
        <w:t>N</w:t>
      </w:r>
      <w:r w:rsidRPr="00587AE3">
        <w:rPr>
          <w:rFonts w:ascii="Arial" w:eastAsia="Times New Roman" w:hAnsi="Arial" w:cs="Arial"/>
          <w:sz w:val="24"/>
          <w:szCs w:val="24"/>
        </w:rPr>
        <w:t xml:space="preserve">etwork </w:t>
      </w:r>
      <w:r w:rsidR="00AE7744">
        <w:rPr>
          <w:rFonts w:ascii="Arial" w:eastAsia="Times New Roman" w:hAnsi="Arial" w:cs="Arial"/>
          <w:sz w:val="24"/>
          <w:szCs w:val="24"/>
        </w:rPr>
        <w:t>D</w:t>
      </w:r>
      <w:r w:rsidRPr="00587AE3">
        <w:rPr>
          <w:rFonts w:ascii="Arial" w:eastAsia="Times New Roman" w:hAnsi="Arial" w:cs="Arial"/>
          <w:sz w:val="24"/>
          <w:szCs w:val="24"/>
        </w:rPr>
        <w:t xml:space="preserve">eductible and </w:t>
      </w:r>
      <w:r w:rsidR="00AE7744">
        <w:rPr>
          <w:rFonts w:ascii="Arial" w:eastAsia="Times New Roman" w:hAnsi="Arial" w:cs="Arial"/>
          <w:sz w:val="24"/>
          <w:szCs w:val="24"/>
        </w:rPr>
        <w:t>C</w:t>
      </w:r>
      <w:r w:rsidRPr="00587AE3">
        <w:rPr>
          <w:rFonts w:ascii="Arial" w:eastAsia="Times New Roman" w:hAnsi="Arial" w:cs="Arial"/>
          <w:sz w:val="24"/>
          <w:szCs w:val="24"/>
        </w:rPr>
        <w:t xml:space="preserve">oinsurance amounts of the </w:t>
      </w:r>
      <w:r w:rsidR="00B369EA">
        <w:rPr>
          <w:rFonts w:ascii="Arial" w:eastAsia="Times New Roman" w:hAnsi="Arial" w:cs="Arial"/>
          <w:sz w:val="24"/>
          <w:szCs w:val="24"/>
        </w:rPr>
        <w:t>P</w:t>
      </w:r>
      <w:r w:rsidRPr="00587AE3">
        <w:rPr>
          <w:rFonts w:ascii="Arial" w:eastAsia="Times New Roman" w:hAnsi="Arial" w:cs="Arial"/>
          <w:sz w:val="24"/>
          <w:szCs w:val="24"/>
        </w:rPr>
        <w:t xml:space="preserve">lan. </w:t>
      </w:r>
    </w:p>
    <w:p w14:paraId="632502D7" w14:textId="77777777" w:rsidR="00B369EA" w:rsidRDefault="00B369EA">
      <w:pPr>
        <w:rPr>
          <w:rFonts w:ascii="Arial" w:hAnsi="Arial" w:cs="Arial"/>
          <w:b/>
          <w:sz w:val="28"/>
          <w:szCs w:val="28"/>
        </w:rPr>
      </w:pPr>
      <w:r>
        <w:rPr>
          <w:rFonts w:ascii="Arial" w:hAnsi="Arial" w:cs="Arial"/>
          <w:b/>
          <w:sz w:val="28"/>
          <w:szCs w:val="28"/>
        </w:rPr>
        <w:br w:type="page"/>
      </w:r>
    </w:p>
    <w:p w14:paraId="04B756C6" w14:textId="71584A3D" w:rsidR="00447B03" w:rsidRPr="009E2C1F" w:rsidRDefault="00447B03" w:rsidP="009E2C1F">
      <w:pPr>
        <w:spacing w:before="120" w:after="120" w:line="240" w:lineRule="auto"/>
        <w:ind w:left="360"/>
        <w:jc w:val="center"/>
        <w:rPr>
          <w:rFonts w:ascii="Arial" w:hAnsi="Arial" w:cs="Arial"/>
          <w:b/>
          <w:sz w:val="28"/>
          <w:szCs w:val="28"/>
        </w:rPr>
      </w:pPr>
      <w:r w:rsidRPr="009E2C1F">
        <w:rPr>
          <w:rFonts w:ascii="Arial" w:hAnsi="Arial" w:cs="Arial"/>
          <w:b/>
          <w:sz w:val="28"/>
          <w:szCs w:val="28"/>
        </w:rPr>
        <w:lastRenderedPageBreak/>
        <w:t>Section II – Administrative Provisions</w:t>
      </w:r>
    </w:p>
    <w:p w14:paraId="73C7D38D" w14:textId="77777777" w:rsidR="00F27FAD" w:rsidRDefault="00447B03" w:rsidP="002836B1">
      <w:pPr>
        <w:spacing w:before="120" w:after="120" w:line="240" w:lineRule="auto"/>
        <w:ind w:left="360"/>
        <w:jc w:val="center"/>
        <w:rPr>
          <w:rFonts w:ascii="Arial" w:hAnsi="Arial" w:cs="Arial"/>
          <w:b/>
          <w:sz w:val="28"/>
          <w:szCs w:val="28"/>
        </w:rPr>
      </w:pPr>
      <w:r w:rsidRPr="009E2C1F">
        <w:rPr>
          <w:rFonts w:ascii="Arial" w:hAnsi="Arial" w:cs="Arial"/>
          <w:b/>
          <w:sz w:val="28"/>
          <w:szCs w:val="28"/>
        </w:rPr>
        <w:t xml:space="preserve">Part 10: </w:t>
      </w:r>
      <w:bookmarkStart w:id="24" w:name="_Toc111036249"/>
      <w:bookmarkStart w:id="25" w:name="_Toc112846127"/>
    </w:p>
    <w:p w14:paraId="24B76801" w14:textId="77777777" w:rsidR="00F27FAD" w:rsidRPr="002B79A3" w:rsidRDefault="00F27FAD" w:rsidP="002B79A3">
      <w:pPr>
        <w:spacing w:after="0" w:line="360" w:lineRule="auto"/>
        <w:jc w:val="center"/>
        <w:rPr>
          <w:rFonts w:ascii="Arial" w:hAnsi="Arial" w:cs="Arial"/>
          <w:b/>
          <w:sz w:val="24"/>
          <w:szCs w:val="24"/>
        </w:rPr>
      </w:pPr>
      <w:r w:rsidRPr="002B79A3">
        <w:rPr>
          <w:rFonts w:ascii="Arial" w:hAnsi="Arial" w:cs="Arial"/>
          <w:b/>
          <w:sz w:val="24"/>
          <w:szCs w:val="24"/>
        </w:rPr>
        <w:t>Important Notices</w:t>
      </w:r>
    </w:p>
    <w:p w14:paraId="2B1DB014" w14:textId="77777777" w:rsidR="00F27FAD" w:rsidRDefault="00F27FAD" w:rsidP="002B79A3">
      <w:pPr>
        <w:spacing w:after="0" w:line="360" w:lineRule="auto"/>
        <w:jc w:val="center"/>
        <w:rPr>
          <w:rFonts w:ascii="Arial" w:hAnsi="Arial" w:cs="Arial"/>
          <w:b/>
          <w:sz w:val="24"/>
          <w:szCs w:val="24"/>
        </w:rPr>
      </w:pPr>
      <w:r w:rsidRPr="002B79A3">
        <w:rPr>
          <w:rFonts w:ascii="Arial" w:hAnsi="Arial" w:cs="Arial"/>
          <w:b/>
          <w:sz w:val="24"/>
          <w:szCs w:val="24"/>
        </w:rPr>
        <w:t>The Women’s Health and Cancer Rights Notice</w:t>
      </w:r>
    </w:p>
    <w:p w14:paraId="075F43E6" w14:textId="77777777" w:rsidR="002B79A3" w:rsidRPr="002B79A3" w:rsidRDefault="002B79A3" w:rsidP="002B79A3">
      <w:pPr>
        <w:spacing w:after="0" w:line="360" w:lineRule="auto"/>
        <w:jc w:val="center"/>
        <w:rPr>
          <w:rFonts w:ascii="Arial" w:hAnsi="Arial" w:cs="Arial"/>
          <w:b/>
          <w:sz w:val="24"/>
          <w:szCs w:val="24"/>
        </w:rPr>
      </w:pPr>
    </w:p>
    <w:p w14:paraId="2CF8AE35" w14:textId="77777777" w:rsidR="00F27FAD" w:rsidRPr="002B79A3" w:rsidRDefault="00F27FAD" w:rsidP="00743497">
      <w:pPr>
        <w:spacing w:before="120" w:after="120" w:line="240" w:lineRule="auto"/>
        <w:jc w:val="both"/>
        <w:rPr>
          <w:rFonts w:ascii="Arial" w:hAnsi="Arial" w:cs="Arial"/>
          <w:sz w:val="24"/>
          <w:szCs w:val="24"/>
        </w:rPr>
      </w:pPr>
      <w:r w:rsidRPr="002B79A3">
        <w:rPr>
          <w:rFonts w:ascii="Arial" w:hAnsi="Arial" w:cs="Arial"/>
          <w:sz w:val="24"/>
          <w:szCs w:val="24"/>
        </w:rPr>
        <w:t>In accordance with the Women’s Health and Cancer Rights Act of 1998 (WHCRA), the following coverage is offered to a Member who elects the following services in connection with a mastectomy:</w:t>
      </w:r>
    </w:p>
    <w:p w14:paraId="5B3FF0E8" w14:textId="77777777" w:rsidR="00F27FAD" w:rsidRPr="002B79A3" w:rsidRDefault="00F27FAD" w:rsidP="00743497">
      <w:pPr>
        <w:pStyle w:val="ListParagraph"/>
        <w:numPr>
          <w:ilvl w:val="0"/>
          <w:numId w:val="76"/>
        </w:numPr>
        <w:spacing w:before="120" w:after="120" w:line="240" w:lineRule="auto"/>
        <w:jc w:val="both"/>
        <w:rPr>
          <w:rFonts w:ascii="Arial" w:hAnsi="Arial" w:cs="Arial"/>
          <w:sz w:val="24"/>
          <w:szCs w:val="24"/>
        </w:rPr>
      </w:pPr>
      <w:r w:rsidRPr="002B79A3">
        <w:rPr>
          <w:rFonts w:ascii="Arial" w:hAnsi="Arial" w:cs="Arial"/>
          <w:sz w:val="24"/>
          <w:szCs w:val="24"/>
        </w:rPr>
        <w:t>Reconstruction of the breast on which the mastectomy has been performed;</w:t>
      </w:r>
    </w:p>
    <w:p w14:paraId="3F09E353" w14:textId="77777777" w:rsidR="00F27FAD" w:rsidRPr="002B79A3" w:rsidRDefault="00F27FAD" w:rsidP="00743497">
      <w:pPr>
        <w:pStyle w:val="ListParagraph"/>
        <w:numPr>
          <w:ilvl w:val="0"/>
          <w:numId w:val="76"/>
        </w:numPr>
        <w:spacing w:before="120" w:after="120" w:line="240" w:lineRule="auto"/>
        <w:jc w:val="both"/>
        <w:rPr>
          <w:rFonts w:ascii="Arial" w:hAnsi="Arial" w:cs="Arial"/>
          <w:sz w:val="24"/>
          <w:szCs w:val="24"/>
        </w:rPr>
      </w:pPr>
      <w:r w:rsidRPr="002B79A3">
        <w:rPr>
          <w:rFonts w:ascii="Arial" w:hAnsi="Arial" w:cs="Arial"/>
          <w:sz w:val="24"/>
          <w:szCs w:val="24"/>
        </w:rPr>
        <w:t>Surgery and reconstruction of the other breast to produce symmetrical appearance; and</w:t>
      </w:r>
    </w:p>
    <w:p w14:paraId="7962C855" w14:textId="77777777" w:rsidR="00F27FAD" w:rsidRPr="002B79A3" w:rsidRDefault="00F27FAD" w:rsidP="00743497">
      <w:pPr>
        <w:pStyle w:val="ListParagraph"/>
        <w:numPr>
          <w:ilvl w:val="0"/>
          <w:numId w:val="76"/>
        </w:numPr>
        <w:spacing w:before="120" w:after="120" w:line="240" w:lineRule="auto"/>
        <w:jc w:val="both"/>
        <w:rPr>
          <w:rFonts w:ascii="Arial" w:hAnsi="Arial" w:cs="Arial"/>
          <w:sz w:val="24"/>
          <w:szCs w:val="24"/>
        </w:rPr>
      </w:pPr>
      <w:r w:rsidRPr="002B79A3">
        <w:rPr>
          <w:rFonts w:ascii="Arial" w:hAnsi="Arial" w:cs="Arial"/>
          <w:sz w:val="24"/>
          <w:szCs w:val="24"/>
        </w:rPr>
        <w:t>Coverage for prostheses and physical complications of all stages of mastectomy, including lymphedemas, in a manner determined in consultation with the attending physician and the patient.</w:t>
      </w:r>
    </w:p>
    <w:p w14:paraId="0EBA5D66" w14:textId="77777777" w:rsidR="002B79A3" w:rsidRDefault="002B79A3" w:rsidP="00F27FAD">
      <w:pPr>
        <w:spacing w:before="240" w:after="120" w:line="360" w:lineRule="auto"/>
        <w:jc w:val="center"/>
        <w:rPr>
          <w:rFonts w:ascii="Arial" w:hAnsi="Arial" w:cs="Arial"/>
          <w:b/>
          <w:sz w:val="24"/>
          <w:szCs w:val="24"/>
        </w:rPr>
      </w:pPr>
    </w:p>
    <w:p w14:paraId="37502397" w14:textId="5AB28C39" w:rsidR="00F27FAD" w:rsidRPr="002B79A3" w:rsidRDefault="00F27FAD" w:rsidP="00F27FAD">
      <w:pPr>
        <w:spacing w:before="240" w:after="120" w:line="360" w:lineRule="auto"/>
        <w:jc w:val="center"/>
        <w:rPr>
          <w:rFonts w:ascii="Arial" w:hAnsi="Arial" w:cs="Arial"/>
          <w:b/>
          <w:sz w:val="24"/>
          <w:szCs w:val="24"/>
        </w:rPr>
      </w:pPr>
      <w:r w:rsidRPr="002B79A3">
        <w:rPr>
          <w:rFonts w:ascii="Arial" w:hAnsi="Arial" w:cs="Arial"/>
          <w:b/>
          <w:sz w:val="24"/>
          <w:szCs w:val="24"/>
        </w:rPr>
        <w:t>Newborns’ and Mothers’ Health Protection Act (the Newborns’ Act)</w:t>
      </w:r>
    </w:p>
    <w:p w14:paraId="1872246F" w14:textId="3F874EC0" w:rsidR="00F27FAD" w:rsidRPr="002B79A3" w:rsidRDefault="00F27FAD" w:rsidP="009E4E23">
      <w:pPr>
        <w:spacing w:before="120" w:after="120" w:line="240" w:lineRule="auto"/>
        <w:jc w:val="both"/>
        <w:rPr>
          <w:rFonts w:ascii="Arial" w:hAnsi="Arial" w:cs="Arial"/>
          <w:sz w:val="24"/>
          <w:szCs w:val="24"/>
        </w:rPr>
      </w:pPr>
      <w:r w:rsidRPr="002B79A3">
        <w:rPr>
          <w:rFonts w:ascii="Arial" w:hAnsi="Arial" w:cs="Arial"/>
          <w:sz w:val="24"/>
          <w:szCs w:val="24"/>
        </w:rPr>
        <w:t xml:space="preserve">Group health plans generally may not, under federal law, restrict benefits for any hospital length of stay in connection with childbirth for the mother or newborn child to less than 48 hours following a vaginal delivery, or less than 96 hours following a cesarean section. However, federal law generally does not prohibit the mother’s or newborn’s attending Service Provider, after consulting with the mother, from discharging the mother or her newborn earlier than 48 hours (or 96 hours as applicable). In any case, plans may not, under federal law, require that a Service Provider obtain authorization from the medical carrier or the TPA for prescribing a length of stay not </w:t>
      </w:r>
      <w:r w:rsidR="009E4E23" w:rsidRPr="002B79A3">
        <w:rPr>
          <w:rFonts w:ascii="Arial" w:hAnsi="Arial" w:cs="Arial"/>
          <w:sz w:val="24"/>
          <w:szCs w:val="24"/>
        </w:rPr>
        <w:t>more than</w:t>
      </w:r>
      <w:r w:rsidRPr="002B79A3">
        <w:rPr>
          <w:rFonts w:ascii="Arial" w:hAnsi="Arial" w:cs="Arial"/>
          <w:sz w:val="24"/>
          <w:szCs w:val="24"/>
        </w:rPr>
        <w:t xml:space="preserve"> 48 hours (or 96 hours).</w:t>
      </w:r>
    </w:p>
    <w:p w14:paraId="6DEC8239" w14:textId="77777777" w:rsidR="00F27FAD" w:rsidRPr="002B79A3" w:rsidRDefault="00F27FAD" w:rsidP="00F27FAD">
      <w:pPr>
        <w:spacing w:line="360" w:lineRule="auto"/>
        <w:rPr>
          <w:rFonts w:ascii="Arial" w:hAnsi="Arial" w:cs="Arial"/>
          <w:sz w:val="24"/>
          <w:szCs w:val="24"/>
        </w:rPr>
      </w:pPr>
      <w:r w:rsidRPr="002B79A3">
        <w:rPr>
          <w:rFonts w:ascii="Arial" w:hAnsi="Arial" w:cs="Arial"/>
          <w:sz w:val="24"/>
          <w:szCs w:val="24"/>
        </w:rPr>
        <w:br w:type="page"/>
      </w:r>
    </w:p>
    <w:p w14:paraId="27ED26F1" w14:textId="77777777" w:rsidR="005B2086" w:rsidRPr="00A71F66" w:rsidRDefault="005B2086" w:rsidP="005B2086">
      <w:pPr>
        <w:widowControl w:val="0"/>
        <w:autoSpaceDE w:val="0"/>
        <w:autoSpaceDN w:val="0"/>
        <w:spacing w:before="79" w:after="0" w:line="240" w:lineRule="auto"/>
        <w:ind w:right="16"/>
        <w:jc w:val="center"/>
        <w:rPr>
          <w:rFonts w:ascii="Arial" w:eastAsia="Arial" w:hAnsi="Arial" w:cs="Arial"/>
          <w:b/>
          <w:bCs/>
          <w:sz w:val="24"/>
          <w:szCs w:val="24"/>
        </w:rPr>
      </w:pPr>
      <w:r w:rsidRPr="00A71F66">
        <w:rPr>
          <w:rFonts w:ascii="Arial" w:eastAsia="Arial" w:hAnsi="Arial" w:cs="Arial"/>
          <w:b/>
          <w:bCs/>
          <w:sz w:val="24"/>
          <w:szCs w:val="24"/>
        </w:rPr>
        <w:lastRenderedPageBreak/>
        <w:t>HIPAA</w:t>
      </w:r>
      <w:r w:rsidRPr="00A71F66">
        <w:rPr>
          <w:rFonts w:ascii="Arial" w:eastAsia="Arial" w:hAnsi="Arial" w:cs="Arial"/>
          <w:b/>
          <w:bCs/>
          <w:spacing w:val="-5"/>
          <w:sz w:val="24"/>
          <w:szCs w:val="24"/>
        </w:rPr>
        <w:t xml:space="preserve"> </w:t>
      </w:r>
      <w:r w:rsidRPr="00A71F66">
        <w:rPr>
          <w:rFonts w:ascii="Arial" w:eastAsia="Arial" w:hAnsi="Arial" w:cs="Arial"/>
          <w:b/>
          <w:bCs/>
          <w:spacing w:val="-2"/>
          <w:sz w:val="24"/>
          <w:szCs w:val="24"/>
        </w:rPr>
        <w:t>Privacy</w:t>
      </w:r>
    </w:p>
    <w:p w14:paraId="4FFBAB3D" w14:textId="77777777" w:rsidR="005B2086" w:rsidRPr="00CB43E0" w:rsidRDefault="005B2086" w:rsidP="005B2086">
      <w:pPr>
        <w:widowControl w:val="0"/>
        <w:autoSpaceDE w:val="0"/>
        <w:autoSpaceDN w:val="0"/>
        <w:spacing w:before="122" w:after="0" w:line="240" w:lineRule="auto"/>
        <w:ind w:left="100" w:right="115"/>
        <w:jc w:val="both"/>
        <w:rPr>
          <w:rFonts w:ascii="Arial" w:eastAsia="Arial" w:hAnsi="Arial" w:cs="Arial"/>
          <w:sz w:val="24"/>
          <w:szCs w:val="24"/>
        </w:rPr>
      </w:pPr>
      <w:r w:rsidRPr="00CB43E0">
        <w:rPr>
          <w:rFonts w:ascii="Arial" w:eastAsia="Arial" w:hAnsi="Arial" w:cs="Arial"/>
          <w:sz w:val="24"/>
          <w:szCs w:val="24"/>
        </w:rPr>
        <w:t>The HIPAA Privacy Rule (45 C.F.R. parts 160 through 164) gives individuals a fundamental right to be informed</w:t>
      </w:r>
      <w:r w:rsidRPr="00CB43E0">
        <w:rPr>
          <w:rFonts w:ascii="Arial" w:eastAsia="Arial" w:hAnsi="Arial" w:cs="Arial"/>
          <w:spacing w:val="-11"/>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11"/>
          <w:sz w:val="24"/>
          <w:szCs w:val="24"/>
        </w:rPr>
        <w:t xml:space="preserve"> </w:t>
      </w:r>
      <w:r w:rsidRPr="00CB43E0">
        <w:rPr>
          <w:rFonts w:ascii="Arial" w:eastAsia="Arial" w:hAnsi="Arial" w:cs="Arial"/>
          <w:sz w:val="24"/>
          <w:szCs w:val="24"/>
        </w:rPr>
        <w:t>privacy</w:t>
      </w:r>
      <w:r w:rsidRPr="00CB43E0">
        <w:rPr>
          <w:rFonts w:ascii="Arial" w:eastAsia="Arial" w:hAnsi="Arial" w:cs="Arial"/>
          <w:spacing w:val="-9"/>
          <w:sz w:val="24"/>
          <w:szCs w:val="24"/>
        </w:rPr>
        <w:t xml:space="preserve"> </w:t>
      </w:r>
      <w:r w:rsidRPr="00CB43E0">
        <w:rPr>
          <w:rFonts w:ascii="Arial" w:eastAsia="Arial" w:hAnsi="Arial" w:cs="Arial"/>
          <w:sz w:val="24"/>
          <w:szCs w:val="24"/>
        </w:rPr>
        <w:t>practices</w:t>
      </w:r>
      <w:r w:rsidRPr="00CB43E0">
        <w:rPr>
          <w:rFonts w:ascii="Arial" w:eastAsia="Arial" w:hAnsi="Arial" w:cs="Arial"/>
          <w:spacing w:val="-11"/>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their</w:t>
      </w:r>
      <w:r w:rsidRPr="00CB43E0">
        <w:rPr>
          <w:rFonts w:ascii="Arial" w:eastAsia="Arial" w:hAnsi="Arial" w:cs="Arial"/>
          <w:spacing w:val="-10"/>
          <w:sz w:val="24"/>
          <w:szCs w:val="24"/>
        </w:rPr>
        <w:t xml:space="preserve"> </w:t>
      </w:r>
      <w:r w:rsidRPr="00CB43E0">
        <w:rPr>
          <w:rFonts w:ascii="Arial" w:eastAsia="Arial" w:hAnsi="Arial" w:cs="Arial"/>
          <w:sz w:val="24"/>
          <w:szCs w:val="24"/>
        </w:rPr>
        <w:t>health</w:t>
      </w:r>
      <w:r w:rsidRPr="00CB43E0">
        <w:rPr>
          <w:rFonts w:ascii="Arial" w:eastAsia="Arial" w:hAnsi="Arial" w:cs="Arial"/>
          <w:spacing w:val="-9"/>
          <w:sz w:val="24"/>
          <w:szCs w:val="24"/>
        </w:rPr>
        <w:t xml:space="preserve"> </w:t>
      </w:r>
      <w:r w:rsidRPr="00CB43E0">
        <w:rPr>
          <w:rFonts w:ascii="Arial" w:eastAsia="Arial" w:hAnsi="Arial" w:cs="Arial"/>
          <w:sz w:val="24"/>
          <w:szCs w:val="24"/>
        </w:rPr>
        <w:t>plans,</w:t>
      </w:r>
      <w:r w:rsidRPr="00CB43E0">
        <w:rPr>
          <w:rFonts w:ascii="Arial" w:eastAsia="Arial" w:hAnsi="Arial" w:cs="Arial"/>
          <w:spacing w:val="-9"/>
          <w:sz w:val="24"/>
          <w:szCs w:val="24"/>
        </w:rPr>
        <w:t xml:space="preserve"> </w:t>
      </w:r>
      <w:r w:rsidRPr="00CB43E0">
        <w:rPr>
          <w:rFonts w:ascii="Arial" w:eastAsia="Arial" w:hAnsi="Arial" w:cs="Arial"/>
          <w:sz w:val="24"/>
          <w:szCs w:val="24"/>
        </w:rPr>
        <w:t>as</w:t>
      </w:r>
      <w:r w:rsidRPr="00CB43E0">
        <w:rPr>
          <w:rFonts w:ascii="Arial" w:eastAsia="Arial" w:hAnsi="Arial" w:cs="Arial"/>
          <w:spacing w:val="-12"/>
          <w:sz w:val="24"/>
          <w:szCs w:val="24"/>
        </w:rPr>
        <w:t xml:space="preserve"> </w:t>
      </w:r>
      <w:r w:rsidRPr="00CB43E0">
        <w:rPr>
          <w:rFonts w:ascii="Arial" w:eastAsia="Arial" w:hAnsi="Arial" w:cs="Arial"/>
          <w:sz w:val="24"/>
          <w:szCs w:val="24"/>
        </w:rPr>
        <w:t>well</w:t>
      </w:r>
      <w:r w:rsidRPr="00CB43E0">
        <w:rPr>
          <w:rFonts w:ascii="Arial" w:eastAsia="Arial" w:hAnsi="Arial" w:cs="Arial"/>
          <w:spacing w:val="-10"/>
          <w:sz w:val="24"/>
          <w:szCs w:val="24"/>
        </w:rPr>
        <w:t xml:space="preserve"> </w:t>
      </w:r>
      <w:r w:rsidRPr="00CB43E0">
        <w:rPr>
          <w:rFonts w:ascii="Arial" w:eastAsia="Arial" w:hAnsi="Arial" w:cs="Arial"/>
          <w:sz w:val="24"/>
          <w:szCs w:val="24"/>
        </w:rPr>
        <w:t>as</w:t>
      </w:r>
      <w:r w:rsidRPr="00CB43E0">
        <w:rPr>
          <w:rFonts w:ascii="Arial" w:eastAsia="Arial" w:hAnsi="Arial" w:cs="Arial"/>
          <w:spacing w:val="-9"/>
          <w:sz w:val="24"/>
          <w:szCs w:val="24"/>
        </w:rPr>
        <w:t xml:space="preserve"> </w:t>
      </w:r>
      <w:r w:rsidRPr="00CB43E0">
        <w:rPr>
          <w:rFonts w:ascii="Arial" w:eastAsia="Arial" w:hAnsi="Arial" w:cs="Arial"/>
          <w:sz w:val="24"/>
          <w:szCs w:val="24"/>
        </w:rPr>
        <w:t>to</w:t>
      </w:r>
      <w:r w:rsidRPr="00CB43E0">
        <w:rPr>
          <w:rFonts w:ascii="Arial" w:eastAsia="Arial" w:hAnsi="Arial" w:cs="Arial"/>
          <w:spacing w:val="-8"/>
          <w:sz w:val="24"/>
          <w:szCs w:val="24"/>
        </w:rPr>
        <w:t xml:space="preserve"> </w:t>
      </w:r>
      <w:r w:rsidRPr="00CB43E0">
        <w:rPr>
          <w:rFonts w:ascii="Arial" w:eastAsia="Arial" w:hAnsi="Arial" w:cs="Arial"/>
          <w:sz w:val="24"/>
          <w:szCs w:val="24"/>
        </w:rPr>
        <w:t>be</w:t>
      </w:r>
      <w:r w:rsidRPr="00CB43E0">
        <w:rPr>
          <w:rFonts w:ascii="Arial" w:eastAsia="Arial" w:hAnsi="Arial" w:cs="Arial"/>
          <w:spacing w:val="-8"/>
          <w:sz w:val="24"/>
          <w:szCs w:val="24"/>
        </w:rPr>
        <w:t xml:space="preserve"> </w:t>
      </w:r>
      <w:r w:rsidRPr="00CB43E0">
        <w:rPr>
          <w:rFonts w:ascii="Arial" w:eastAsia="Arial" w:hAnsi="Arial" w:cs="Arial"/>
          <w:sz w:val="24"/>
          <w:szCs w:val="24"/>
        </w:rPr>
        <w:t>informed</w:t>
      </w:r>
      <w:r w:rsidRPr="00CB43E0">
        <w:rPr>
          <w:rFonts w:ascii="Arial" w:eastAsia="Arial" w:hAnsi="Arial" w:cs="Arial"/>
          <w:spacing w:val="-8"/>
          <w:sz w:val="24"/>
          <w:szCs w:val="24"/>
        </w:rPr>
        <w:t xml:space="preserve"> </w:t>
      </w:r>
      <w:r w:rsidRPr="00CB43E0">
        <w:rPr>
          <w:rFonts w:ascii="Arial" w:eastAsia="Arial" w:hAnsi="Arial" w:cs="Arial"/>
          <w:sz w:val="24"/>
          <w:szCs w:val="24"/>
        </w:rPr>
        <w:t>of</w:t>
      </w:r>
      <w:r w:rsidRPr="00CB43E0">
        <w:rPr>
          <w:rFonts w:ascii="Arial" w:eastAsia="Arial" w:hAnsi="Arial" w:cs="Arial"/>
          <w:spacing w:val="-11"/>
          <w:sz w:val="24"/>
          <w:szCs w:val="24"/>
        </w:rPr>
        <w:t xml:space="preserve"> </w:t>
      </w:r>
      <w:r w:rsidRPr="00CB43E0">
        <w:rPr>
          <w:rFonts w:ascii="Arial" w:eastAsia="Arial" w:hAnsi="Arial" w:cs="Arial"/>
          <w:sz w:val="24"/>
          <w:szCs w:val="24"/>
        </w:rPr>
        <w:t>their</w:t>
      </w:r>
      <w:r w:rsidRPr="00CB43E0">
        <w:rPr>
          <w:rFonts w:ascii="Arial" w:eastAsia="Arial" w:hAnsi="Arial" w:cs="Arial"/>
          <w:spacing w:val="-10"/>
          <w:sz w:val="24"/>
          <w:szCs w:val="24"/>
        </w:rPr>
        <w:t xml:space="preserve"> </w:t>
      </w:r>
      <w:r w:rsidRPr="00CB43E0">
        <w:rPr>
          <w:rFonts w:ascii="Arial" w:eastAsia="Arial" w:hAnsi="Arial" w:cs="Arial"/>
          <w:sz w:val="24"/>
          <w:szCs w:val="24"/>
        </w:rPr>
        <w:t>privacy</w:t>
      </w:r>
      <w:r w:rsidRPr="00CB43E0">
        <w:rPr>
          <w:rFonts w:ascii="Arial" w:eastAsia="Arial" w:hAnsi="Arial" w:cs="Arial"/>
          <w:spacing w:val="-9"/>
          <w:sz w:val="24"/>
          <w:szCs w:val="24"/>
        </w:rPr>
        <w:t xml:space="preserve"> </w:t>
      </w:r>
      <w:r w:rsidRPr="00CB43E0">
        <w:rPr>
          <w:rFonts w:ascii="Arial" w:eastAsia="Arial" w:hAnsi="Arial" w:cs="Arial"/>
          <w:sz w:val="24"/>
          <w:szCs w:val="24"/>
        </w:rPr>
        <w:t>rights</w:t>
      </w:r>
      <w:r w:rsidRPr="00CB43E0">
        <w:rPr>
          <w:rFonts w:ascii="Arial" w:eastAsia="Arial" w:hAnsi="Arial" w:cs="Arial"/>
          <w:spacing w:val="-9"/>
          <w:sz w:val="24"/>
          <w:szCs w:val="24"/>
        </w:rPr>
        <w:t xml:space="preserve"> </w:t>
      </w:r>
      <w:r w:rsidRPr="00CB43E0">
        <w:rPr>
          <w:rFonts w:ascii="Arial" w:eastAsia="Arial" w:hAnsi="Arial" w:cs="Arial"/>
          <w:sz w:val="24"/>
          <w:szCs w:val="24"/>
        </w:rPr>
        <w:t>with respect to their Protected Health Information (PHI). Health plans and covered health care providers are required to develop and distribute a Notice of Privacy Practices that provides a clear, and user friendly explanation of these rights and practices.</w:t>
      </w:r>
      <w:r w:rsidRPr="00CB43E0">
        <w:rPr>
          <w:rFonts w:ascii="Arial" w:eastAsia="Arial" w:hAnsi="Arial" w:cs="Arial"/>
          <w:spacing w:val="40"/>
          <w:sz w:val="24"/>
          <w:szCs w:val="24"/>
        </w:rPr>
        <w:t xml:space="preserve"> </w:t>
      </w:r>
      <w:r w:rsidRPr="00CB43E0">
        <w:rPr>
          <w:rFonts w:ascii="Arial" w:eastAsia="Arial" w:hAnsi="Arial" w:cs="Arial"/>
          <w:sz w:val="24"/>
          <w:szCs w:val="24"/>
        </w:rPr>
        <w:t>The Notice of Privacy Practices for the Plan is found below.</w:t>
      </w:r>
    </w:p>
    <w:p w14:paraId="04E52C23" w14:textId="77777777" w:rsidR="005B2086" w:rsidRPr="00CB43E0" w:rsidRDefault="00CA5795" w:rsidP="005B2086">
      <w:pPr>
        <w:widowControl w:val="0"/>
        <w:autoSpaceDE w:val="0"/>
        <w:autoSpaceDN w:val="0"/>
        <w:spacing w:before="122" w:after="0" w:line="240" w:lineRule="auto"/>
        <w:ind w:left="100" w:right="115"/>
        <w:jc w:val="both"/>
        <w:rPr>
          <w:rFonts w:ascii="Arial" w:eastAsia="Arial" w:hAnsi="Arial" w:cs="Arial"/>
          <w:sz w:val="24"/>
          <w:szCs w:val="24"/>
        </w:rPr>
      </w:pPr>
      <w:r w:rsidRPr="00CB43E0">
        <w:rPr>
          <w:rFonts w:ascii="Arial" w:eastAsia="Aptos" w:hAnsi="Arial" w:cs="Arial"/>
          <w:b/>
          <w:bCs/>
          <w:kern w:val="2"/>
          <w:sz w:val="24"/>
          <w:szCs w:val="24"/>
          <w14:ligatures w14:val="standardContextual"/>
        </w:rPr>
        <w:t xml:space="preserve">State Employee Health Plan (SEHP) </w:t>
      </w:r>
    </w:p>
    <w:p w14:paraId="66DB008C" w14:textId="77777777" w:rsidR="005B2086" w:rsidRPr="00CB43E0" w:rsidRDefault="00CA5795" w:rsidP="005B2086">
      <w:pPr>
        <w:spacing w:after="160" w:line="278" w:lineRule="auto"/>
        <w:ind w:left="100"/>
        <w:rPr>
          <w:rFonts w:ascii="Arial" w:eastAsia="Aptos" w:hAnsi="Arial" w:cs="Arial"/>
          <w:b/>
          <w:bCs/>
          <w:kern w:val="2"/>
          <w:sz w:val="24"/>
          <w:szCs w:val="24"/>
          <w14:ligatures w14:val="standardContextual"/>
        </w:rPr>
      </w:pPr>
      <w:r w:rsidRPr="00CB43E0">
        <w:rPr>
          <w:rFonts w:ascii="Arial" w:eastAsia="Aptos" w:hAnsi="Arial" w:cs="Arial"/>
          <w:b/>
          <w:bCs/>
          <w:kern w:val="2"/>
          <w:sz w:val="24"/>
          <w:szCs w:val="24"/>
          <w14:ligatures w14:val="standardContextual"/>
        </w:rPr>
        <w:t>NOTICE OF PRIVACY PRACTICES</w:t>
      </w:r>
    </w:p>
    <w:p w14:paraId="7AB0DFC9" w14:textId="77777777" w:rsidR="005B2086" w:rsidRPr="00CB43E0" w:rsidRDefault="00CA5795" w:rsidP="005B2086">
      <w:pPr>
        <w:spacing w:after="0" w:line="278" w:lineRule="auto"/>
        <w:ind w:left="100"/>
        <w:rPr>
          <w:rFonts w:ascii="Aptos" w:eastAsia="Aptos" w:hAnsi="Aptos" w:cs="Times New Roman"/>
          <w:b/>
          <w:bCs/>
          <w:kern w:val="2"/>
          <w:sz w:val="24"/>
          <w:szCs w:val="24"/>
          <w14:ligatures w14:val="standardContextual"/>
        </w:rPr>
      </w:pPr>
      <w:r w:rsidRPr="00CB43E0">
        <w:rPr>
          <w:rFonts w:ascii="Aptos" w:eastAsia="Aptos" w:hAnsi="Aptos" w:cs="Times New Roman"/>
          <w:b/>
          <w:bCs/>
          <w:kern w:val="2"/>
          <w:sz w:val="24"/>
          <w:szCs w:val="24"/>
          <w14:ligatures w14:val="standardContextual"/>
        </w:rPr>
        <w:t xml:space="preserve">For the Use and Disclosure of Protected Health Information </w:t>
      </w:r>
    </w:p>
    <w:p w14:paraId="6E86158E" w14:textId="77777777" w:rsidR="00CA5795" w:rsidRPr="00CB43E0" w:rsidRDefault="00CA5795" w:rsidP="005B2086">
      <w:pPr>
        <w:spacing w:after="160" w:line="278" w:lineRule="auto"/>
        <w:ind w:left="100"/>
        <w:rPr>
          <w:rFonts w:ascii="Aptos" w:eastAsia="Aptos" w:hAnsi="Aptos" w:cs="Times New Roman"/>
          <w:b/>
          <w:bCs/>
          <w:kern w:val="2"/>
          <w:sz w:val="24"/>
          <w:szCs w:val="24"/>
          <w14:ligatures w14:val="standardContextual"/>
        </w:rPr>
      </w:pPr>
      <w:r w:rsidRPr="00CB43E0">
        <w:rPr>
          <w:rFonts w:ascii="Aptos" w:eastAsia="Aptos" w:hAnsi="Aptos" w:cs="Times New Roman"/>
          <w:b/>
          <w:bCs/>
          <w:kern w:val="2"/>
          <w:sz w:val="24"/>
          <w:szCs w:val="24"/>
          <w14:ligatures w14:val="standardContextual"/>
        </w:rPr>
        <w:t>State Employees Health Benefit Plan</w:t>
      </w:r>
    </w:p>
    <w:p w14:paraId="28F5EC63" w14:textId="77777777" w:rsidR="00CA5795" w:rsidRPr="00CB43E0" w:rsidRDefault="00CA5795" w:rsidP="005B2086">
      <w:pPr>
        <w:spacing w:after="160" w:line="278" w:lineRule="auto"/>
        <w:ind w:left="100"/>
        <w:rPr>
          <w:rFonts w:ascii="Arial" w:eastAsia="Arial" w:hAnsi="Arial" w:cs="Arial"/>
          <w:sz w:val="24"/>
          <w:szCs w:val="24"/>
        </w:rPr>
      </w:pPr>
      <w:r w:rsidRPr="00CB43E0">
        <w:rPr>
          <w:rFonts w:ascii="Arial" w:eastAsia="Arial" w:hAnsi="Arial" w:cs="Arial"/>
          <w:sz w:val="24"/>
          <w:szCs w:val="24"/>
        </w:rPr>
        <w:t>(Para</w:t>
      </w:r>
      <w:r w:rsidRPr="00CB43E0">
        <w:rPr>
          <w:rFonts w:ascii="Arial" w:eastAsia="Arial" w:hAnsi="Arial" w:cs="Arial"/>
          <w:spacing w:val="36"/>
          <w:sz w:val="24"/>
          <w:szCs w:val="24"/>
        </w:rPr>
        <w:t xml:space="preserve"> </w:t>
      </w:r>
      <w:r w:rsidRPr="00CB43E0">
        <w:rPr>
          <w:rFonts w:ascii="Arial" w:eastAsia="Arial" w:hAnsi="Arial" w:cs="Arial"/>
          <w:sz w:val="24"/>
          <w:szCs w:val="24"/>
        </w:rPr>
        <w:t>obtener</w:t>
      </w:r>
      <w:r w:rsidRPr="00CB43E0">
        <w:rPr>
          <w:rFonts w:ascii="Arial" w:eastAsia="Arial" w:hAnsi="Arial" w:cs="Arial"/>
          <w:spacing w:val="35"/>
          <w:sz w:val="24"/>
          <w:szCs w:val="24"/>
        </w:rPr>
        <w:t xml:space="preserve"> </w:t>
      </w:r>
      <w:proofErr w:type="spellStart"/>
      <w:r w:rsidRPr="00CB43E0">
        <w:rPr>
          <w:rFonts w:ascii="Arial" w:eastAsia="Arial" w:hAnsi="Arial" w:cs="Arial"/>
          <w:sz w:val="24"/>
          <w:szCs w:val="24"/>
        </w:rPr>
        <w:t>una</w:t>
      </w:r>
      <w:proofErr w:type="spellEnd"/>
      <w:r w:rsidRPr="00CB43E0">
        <w:rPr>
          <w:rFonts w:ascii="Arial" w:eastAsia="Arial" w:hAnsi="Arial" w:cs="Arial"/>
          <w:spacing w:val="36"/>
          <w:sz w:val="24"/>
          <w:szCs w:val="24"/>
        </w:rPr>
        <w:t xml:space="preserve"> </w:t>
      </w:r>
      <w:r w:rsidRPr="00CB43E0">
        <w:rPr>
          <w:rFonts w:ascii="Arial" w:eastAsia="Arial" w:hAnsi="Arial" w:cs="Arial"/>
          <w:sz w:val="24"/>
          <w:szCs w:val="24"/>
        </w:rPr>
        <w:t>copia</w:t>
      </w:r>
      <w:r w:rsidRPr="00CB43E0">
        <w:rPr>
          <w:rFonts w:ascii="Arial" w:eastAsia="Arial" w:hAnsi="Arial" w:cs="Arial"/>
          <w:spacing w:val="36"/>
          <w:sz w:val="24"/>
          <w:szCs w:val="24"/>
        </w:rPr>
        <w:t xml:space="preserve"> </w:t>
      </w:r>
      <w:r w:rsidRPr="00CB43E0">
        <w:rPr>
          <w:rFonts w:ascii="Arial" w:eastAsia="Arial" w:hAnsi="Arial" w:cs="Arial"/>
          <w:sz w:val="24"/>
          <w:szCs w:val="24"/>
        </w:rPr>
        <w:t>de</w:t>
      </w:r>
      <w:r w:rsidRPr="00CB43E0">
        <w:rPr>
          <w:rFonts w:ascii="Arial" w:eastAsia="Arial" w:hAnsi="Arial" w:cs="Arial"/>
          <w:spacing w:val="36"/>
          <w:sz w:val="24"/>
          <w:szCs w:val="24"/>
        </w:rPr>
        <w:t xml:space="preserve"> </w:t>
      </w:r>
      <w:r w:rsidRPr="00CB43E0">
        <w:rPr>
          <w:rFonts w:ascii="Arial" w:eastAsia="Arial" w:hAnsi="Arial" w:cs="Arial"/>
          <w:sz w:val="24"/>
          <w:szCs w:val="24"/>
        </w:rPr>
        <w:t>esta</w:t>
      </w:r>
      <w:r w:rsidRPr="00CB43E0">
        <w:rPr>
          <w:rFonts w:ascii="Arial" w:eastAsia="Arial" w:hAnsi="Arial" w:cs="Arial"/>
          <w:spacing w:val="34"/>
          <w:sz w:val="24"/>
          <w:szCs w:val="24"/>
        </w:rPr>
        <w:t xml:space="preserve"> </w:t>
      </w:r>
      <w:r w:rsidRPr="00CB43E0">
        <w:rPr>
          <w:rFonts w:ascii="Arial" w:eastAsia="Arial" w:hAnsi="Arial" w:cs="Arial"/>
          <w:sz w:val="24"/>
          <w:szCs w:val="24"/>
        </w:rPr>
        <w:t>nota</w:t>
      </w:r>
      <w:r w:rsidRPr="00CB43E0">
        <w:rPr>
          <w:rFonts w:ascii="Arial" w:eastAsia="Arial" w:hAnsi="Arial" w:cs="Arial"/>
          <w:spacing w:val="36"/>
          <w:sz w:val="24"/>
          <w:szCs w:val="24"/>
        </w:rPr>
        <w:t xml:space="preserve"> </w:t>
      </w:r>
      <w:r w:rsidRPr="00CB43E0">
        <w:rPr>
          <w:rFonts w:ascii="Arial" w:eastAsia="Arial" w:hAnsi="Arial" w:cs="Arial"/>
          <w:sz w:val="24"/>
          <w:szCs w:val="24"/>
        </w:rPr>
        <w:t>en</w:t>
      </w:r>
      <w:r w:rsidRPr="00CB43E0">
        <w:rPr>
          <w:rFonts w:ascii="Arial" w:eastAsia="Arial" w:hAnsi="Arial" w:cs="Arial"/>
          <w:spacing w:val="34"/>
          <w:sz w:val="24"/>
          <w:szCs w:val="24"/>
        </w:rPr>
        <w:t xml:space="preserve"> </w:t>
      </w:r>
      <w:r w:rsidRPr="00CB43E0">
        <w:rPr>
          <w:rFonts w:ascii="Arial" w:eastAsia="Arial" w:hAnsi="Arial" w:cs="Arial"/>
          <w:sz w:val="24"/>
          <w:szCs w:val="24"/>
        </w:rPr>
        <w:t>español,</w:t>
      </w:r>
      <w:r w:rsidRPr="00CB43E0">
        <w:rPr>
          <w:rFonts w:ascii="Arial" w:eastAsia="Arial" w:hAnsi="Arial" w:cs="Arial"/>
          <w:spacing w:val="36"/>
          <w:sz w:val="24"/>
          <w:szCs w:val="24"/>
        </w:rPr>
        <w:t xml:space="preserve"> </w:t>
      </w:r>
      <w:r w:rsidRPr="00CB43E0">
        <w:rPr>
          <w:rFonts w:ascii="Arial" w:eastAsia="Arial" w:hAnsi="Arial" w:cs="Arial"/>
          <w:sz w:val="24"/>
          <w:szCs w:val="24"/>
        </w:rPr>
        <w:t>contacta</w:t>
      </w:r>
      <w:r w:rsidRPr="00CB43E0">
        <w:rPr>
          <w:rFonts w:ascii="Arial" w:eastAsia="Arial" w:hAnsi="Arial" w:cs="Arial"/>
          <w:spacing w:val="34"/>
          <w:sz w:val="24"/>
          <w:szCs w:val="24"/>
        </w:rPr>
        <w:t xml:space="preserve"> </w:t>
      </w:r>
      <w:r w:rsidRPr="00CB43E0">
        <w:rPr>
          <w:rFonts w:ascii="Arial" w:eastAsia="Arial" w:hAnsi="Arial" w:cs="Arial"/>
          <w:sz w:val="24"/>
          <w:szCs w:val="24"/>
        </w:rPr>
        <w:t>al</w:t>
      </w:r>
      <w:r w:rsidRPr="00CB43E0">
        <w:rPr>
          <w:rFonts w:ascii="Arial" w:eastAsia="Arial" w:hAnsi="Arial" w:cs="Arial"/>
          <w:spacing w:val="35"/>
          <w:sz w:val="24"/>
          <w:szCs w:val="24"/>
        </w:rPr>
        <w:t xml:space="preserve"> </w:t>
      </w:r>
      <w:r w:rsidRPr="00CB43E0">
        <w:rPr>
          <w:rFonts w:ascii="Arial" w:eastAsia="Arial" w:hAnsi="Arial" w:cs="Arial"/>
          <w:sz w:val="24"/>
          <w:szCs w:val="24"/>
        </w:rPr>
        <w:t>Oficial</w:t>
      </w:r>
      <w:r w:rsidRPr="00CB43E0">
        <w:rPr>
          <w:rFonts w:ascii="Arial" w:eastAsia="Arial" w:hAnsi="Arial" w:cs="Arial"/>
          <w:spacing w:val="35"/>
          <w:sz w:val="24"/>
          <w:szCs w:val="24"/>
        </w:rPr>
        <w:t xml:space="preserve"> </w:t>
      </w:r>
      <w:r w:rsidRPr="00CB43E0">
        <w:rPr>
          <w:rFonts w:ascii="Arial" w:eastAsia="Arial" w:hAnsi="Arial" w:cs="Arial"/>
          <w:sz w:val="24"/>
          <w:szCs w:val="24"/>
        </w:rPr>
        <w:t>de</w:t>
      </w:r>
      <w:r w:rsidRPr="00CB43E0">
        <w:rPr>
          <w:rFonts w:ascii="Arial" w:eastAsia="Arial" w:hAnsi="Arial" w:cs="Arial"/>
          <w:spacing w:val="36"/>
          <w:sz w:val="24"/>
          <w:szCs w:val="24"/>
        </w:rPr>
        <w:t xml:space="preserve"> </w:t>
      </w:r>
      <w:r w:rsidRPr="00CB43E0">
        <w:rPr>
          <w:rFonts w:ascii="Arial" w:eastAsia="Arial" w:hAnsi="Arial" w:cs="Arial"/>
          <w:sz w:val="24"/>
          <w:szCs w:val="24"/>
        </w:rPr>
        <w:t>la</w:t>
      </w:r>
      <w:r w:rsidRPr="00CB43E0">
        <w:rPr>
          <w:rFonts w:ascii="Arial" w:eastAsia="Arial" w:hAnsi="Arial" w:cs="Arial"/>
          <w:spacing w:val="34"/>
          <w:sz w:val="24"/>
          <w:szCs w:val="24"/>
        </w:rPr>
        <w:t xml:space="preserve"> </w:t>
      </w:r>
      <w:r w:rsidRPr="00CB43E0">
        <w:rPr>
          <w:rFonts w:ascii="Arial" w:eastAsia="Arial" w:hAnsi="Arial" w:cs="Arial"/>
          <w:sz w:val="24"/>
          <w:szCs w:val="24"/>
        </w:rPr>
        <w:t>Privacidad</w:t>
      </w:r>
      <w:r w:rsidRPr="00CB43E0">
        <w:rPr>
          <w:rFonts w:ascii="Arial" w:eastAsia="Arial" w:hAnsi="Arial" w:cs="Arial"/>
          <w:spacing w:val="34"/>
          <w:sz w:val="24"/>
          <w:szCs w:val="24"/>
        </w:rPr>
        <w:t xml:space="preserve"> </w:t>
      </w:r>
      <w:r w:rsidRPr="00CB43E0">
        <w:rPr>
          <w:rFonts w:ascii="Arial" w:eastAsia="Arial" w:hAnsi="Arial" w:cs="Arial"/>
          <w:sz w:val="24"/>
          <w:szCs w:val="24"/>
        </w:rPr>
        <w:t>de</w:t>
      </w:r>
      <w:r w:rsidRPr="00CB43E0">
        <w:rPr>
          <w:rFonts w:ascii="Arial" w:eastAsia="Arial" w:hAnsi="Arial" w:cs="Arial"/>
          <w:spacing w:val="36"/>
          <w:sz w:val="24"/>
          <w:szCs w:val="24"/>
        </w:rPr>
        <w:t xml:space="preserve"> </w:t>
      </w:r>
      <w:r w:rsidRPr="00CB43E0">
        <w:rPr>
          <w:rFonts w:ascii="Arial" w:eastAsia="Arial" w:hAnsi="Arial" w:cs="Arial"/>
          <w:sz w:val="24"/>
          <w:szCs w:val="24"/>
        </w:rPr>
        <w:t>SEHP</w:t>
      </w:r>
      <w:r w:rsidRPr="00CB43E0">
        <w:rPr>
          <w:rFonts w:ascii="Arial" w:eastAsia="Arial" w:hAnsi="Arial" w:cs="Arial"/>
          <w:spacing w:val="33"/>
          <w:sz w:val="24"/>
          <w:szCs w:val="24"/>
        </w:rPr>
        <w:t xml:space="preserve"> </w:t>
      </w:r>
      <w:r w:rsidRPr="00CB43E0">
        <w:rPr>
          <w:rFonts w:ascii="Arial" w:eastAsia="Arial" w:hAnsi="Arial" w:cs="Arial"/>
          <w:sz w:val="24"/>
          <w:szCs w:val="24"/>
        </w:rPr>
        <w:t xml:space="preserve">en </w:t>
      </w:r>
      <w:r w:rsidRPr="00CB43E0">
        <w:rPr>
          <w:rFonts w:ascii="Arial" w:eastAsia="Arial" w:hAnsi="Arial" w:cs="Arial"/>
          <w:spacing w:val="-2"/>
          <w:sz w:val="24"/>
          <w:szCs w:val="24"/>
        </w:rPr>
        <w:t>785.296.3981.)</w:t>
      </w:r>
    </w:p>
    <w:p w14:paraId="7D7A58EB" w14:textId="77777777" w:rsidR="00CA5795" w:rsidRPr="00CB43E0" w:rsidRDefault="00CA5795" w:rsidP="005B2086">
      <w:pPr>
        <w:spacing w:after="0" w:line="278" w:lineRule="auto"/>
        <w:ind w:left="100"/>
        <w:rPr>
          <w:rFonts w:ascii="Aptos" w:eastAsia="Aptos" w:hAnsi="Aptos" w:cs="Times New Roman"/>
          <w:b/>
          <w:bCs/>
          <w:kern w:val="2"/>
          <w:sz w:val="24"/>
          <w:szCs w:val="24"/>
          <w14:ligatures w14:val="standardContextual"/>
        </w:rPr>
      </w:pPr>
      <w:r w:rsidRPr="00CB43E0">
        <w:rPr>
          <w:rFonts w:ascii="Aptos" w:eastAsia="Aptos" w:hAnsi="Aptos" w:cs="Times New Roman"/>
          <w:b/>
          <w:bCs/>
          <w:kern w:val="2"/>
          <w:sz w:val="24"/>
          <w:szCs w:val="24"/>
          <w14:ligatures w14:val="standardContextual"/>
        </w:rPr>
        <w:t>THIS NOTICE DESCRIBES HOW MEDICAL INFORMATION ABOUT YOU MAY BE USED AND DISCLOSED AND HOW YOU CAN GET ACCESS TO THIS INFORMATION AS REQUIRED BY THE HEALTH INSURANCE PORTABILITY AND ACCOUNTABILITY ACT (HIPAA). PLEASE REVIEW IT CAREFULLY.</w:t>
      </w:r>
    </w:p>
    <w:p w14:paraId="59B23019" w14:textId="77777777" w:rsidR="005B2086" w:rsidRPr="00CB43E0" w:rsidRDefault="005B2086" w:rsidP="005B2086">
      <w:pPr>
        <w:widowControl w:val="0"/>
        <w:tabs>
          <w:tab w:val="left" w:pos="5140"/>
        </w:tabs>
        <w:autoSpaceDE w:val="0"/>
        <w:autoSpaceDN w:val="0"/>
        <w:spacing w:before="6" w:after="0" w:line="390" w:lineRule="atLeast"/>
        <w:ind w:left="100" w:right="2237"/>
        <w:jc w:val="both"/>
        <w:rPr>
          <w:rFonts w:ascii="Arial" w:eastAsia="Arial" w:hAnsi="Arial" w:cs="Arial"/>
          <w:b/>
          <w:sz w:val="24"/>
          <w:szCs w:val="24"/>
        </w:rPr>
      </w:pPr>
    </w:p>
    <w:p w14:paraId="23EC0B52" w14:textId="77777777" w:rsidR="005B2086" w:rsidRPr="00CB43E0" w:rsidRDefault="005B2086" w:rsidP="005B2086">
      <w:pPr>
        <w:widowControl w:val="0"/>
        <w:tabs>
          <w:tab w:val="left" w:pos="5140"/>
        </w:tabs>
        <w:autoSpaceDE w:val="0"/>
        <w:autoSpaceDN w:val="0"/>
        <w:spacing w:before="6" w:after="0" w:line="390" w:lineRule="atLeast"/>
        <w:ind w:left="100" w:right="2237"/>
        <w:jc w:val="both"/>
        <w:rPr>
          <w:rFonts w:ascii="Arial" w:eastAsia="Arial" w:hAnsi="Arial" w:cs="Arial"/>
          <w:b/>
          <w:sz w:val="24"/>
          <w:szCs w:val="24"/>
        </w:rPr>
      </w:pPr>
      <w:r w:rsidRPr="00CB43E0">
        <w:rPr>
          <w:rFonts w:ascii="Arial" w:eastAsia="Arial" w:hAnsi="Arial" w:cs="Arial"/>
          <w:b/>
          <w:sz w:val="24"/>
          <w:szCs w:val="24"/>
        </w:rPr>
        <w:t xml:space="preserve">HIPAA Effective Date: April 14, 2003 </w:t>
      </w:r>
    </w:p>
    <w:p w14:paraId="317B1345" w14:textId="77777777" w:rsidR="005B2086" w:rsidRPr="00CB43E0" w:rsidRDefault="005B2086" w:rsidP="005B2086">
      <w:pPr>
        <w:widowControl w:val="0"/>
        <w:tabs>
          <w:tab w:val="left" w:pos="5140"/>
        </w:tabs>
        <w:autoSpaceDE w:val="0"/>
        <w:autoSpaceDN w:val="0"/>
        <w:spacing w:before="6" w:after="0" w:line="390" w:lineRule="atLeast"/>
        <w:ind w:left="100" w:right="2237"/>
        <w:jc w:val="both"/>
        <w:rPr>
          <w:rFonts w:ascii="Arial" w:eastAsia="Arial" w:hAnsi="Arial" w:cs="Arial"/>
          <w:b/>
          <w:sz w:val="24"/>
          <w:szCs w:val="24"/>
          <w:u w:val="single"/>
        </w:rPr>
      </w:pPr>
      <w:r w:rsidRPr="00CB43E0">
        <w:rPr>
          <w:rFonts w:ascii="Arial" w:eastAsia="Arial" w:hAnsi="Arial" w:cs="Arial"/>
          <w:b/>
          <w:sz w:val="24"/>
          <w:szCs w:val="24"/>
          <w:u w:val="single"/>
        </w:rPr>
        <w:t>Why is SEHP sending You this Notice?</w:t>
      </w:r>
    </w:p>
    <w:p w14:paraId="599F06AC" w14:textId="77777777" w:rsidR="005B2086" w:rsidRPr="00CB43E0" w:rsidRDefault="005B2086" w:rsidP="005B2086">
      <w:pPr>
        <w:widowControl w:val="0"/>
        <w:autoSpaceDE w:val="0"/>
        <w:autoSpaceDN w:val="0"/>
        <w:spacing w:before="6" w:after="0" w:line="240" w:lineRule="auto"/>
        <w:ind w:left="100" w:right="120"/>
        <w:jc w:val="both"/>
        <w:rPr>
          <w:rFonts w:ascii="Arial" w:eastAsia="Arial" w:hAnsi="Arial" w:cs="Arial"/>
          <w:sz w:val="24"/>
          <w:szCs w:val="24"/>
        </w:rPr>
      </w:pPr>
      <w:r w:rsidRPr="00CB43E0">
        <w:rPr>
          <w:rFonts w:ascii="Arial" w:eastAsia="Arial" w:hAnsi="Arial" w:cs="Arial"/>
          <w:sz w:val="24"/>
          <w:szCs w:val="24"/>
        </w:rPr>
        <w:t>We want to protect the privacy of Your personal information. Federal law requires us to make sure Your Protected Health Information (PHI)</w:t>
      </w:r>
      <w:r w:rsidRPr="00CB43E0">
        <w:rPr>
          <w:rFonts w:ascii="Arial" w:eastAsia="Arial" w:hAnsi="Arial" w:cs="Arial"/>
          <w:spacing w:val="-2"/>
          <w:sz w:val="24"/>
          <w:szCs w:val="24"/>
        </w:rPr>
        <w:t xml:space="preserve"> </w:t>
      </w:r>
      <w:r w:rsidRPr="00CB43E0">
        <w:rPr>
          <w:rFonts w:ascii="Arial" w:eastAsia="Arial" w:hAnsi="Arial" w:cs="Arial"/>
          <w:sz w:val="24"/>
          <w:szCs w:val="24"/>
        </w:rPr>
        <w:t>is</w:t>
      </w:r>
      <w:r w:rsidRPr="00CB43E0">
        <w:rPr>
          <w:rFonts w:ascii="Arial" w:eastAsia="Arial" w:hAnsi="Arial" w:cs="Arial"/>
          <w:spacing w:val="-1"/>
          <w:sz w:val="24"/>
          <w:szCs w:val="24"/>
        </w:rPr>
        <w:t xml:space="preserve"> </w:t>
      </w:r>
      <w:r w:rsidRPr="00CB43E0">
        <w:rPr>
          <w:rFonts w:ascii="Arial" w:eastAsia="Arial" w:hAnsi="Arial" w:cs="Arial"/>
          <w:sz w:val="24"/>
          <w:szCs w:val="24"/>
        </w:rPr>
        <w:t>kept private. That law</w:t>
      </w:r>
      <w:r w:rsidRPr="00CB43E0">
        <w:rPr>
          <w:rFonts w:ascii="Arial" w:eastAsia="Arial" w:hAnsi="Arial" w:cs="Arial"/>
          <w:spacing w:val="-1"/>
          <w:sz w:val="24"/>
          <w:szCs w:val="24"/>
        </w:rPr>
        <w:t xml:space="preserve"> </w:t>
      </w:r>
      <w:r w:rsidRPr="00CB43E0">
        <w:rPr>
          <w:rFonts w:ascii="Arial" w:eastAsia="Arial" w:hAnsi="Arial" w:cs="Arial"/>
          <w:sz w:val="24"/>
          <w:szCs w:val="24"/>
        </w:rPr>
        <w:t>is</w:t>
      </w:r>
      <w:r w:rsidRPr="00CB43E0">
        <w:rPr>
          <w:rFonts w:ascii="Arial" w:eastAsia="Arial" w:hAnsi="Arial" w:cs="Arial"/>
          <w:spacing w:val="-1"/>
          <w:sz w:val="24"/>
          <w:szCs w:val="24"/>
        </w:rPr>
        <w:t xml:space="preserve"> </w:t>
      </w:r>
      <w:r w:rsidRPr="00CB43E0">
        <w:rPr>
          <w:rFonts w:ascii="Arial" w:eastAsia="Arial" w:hAnsi="Arial" w:cs="Arial"/>
          <w:sz w:val="24"/>
          <w:szCs w:val="24"/>
        </w:rPr>
        <w:t>known as</w:t>
      </w:r>
      <w:r w:rsidRPr="00CB43E0">
        <w:rPr>
          <w:rFonts w:ascii="Arial" w:eastAsia="Arial" w:hAnsi="Arial" w:cs="Arial"/>
          <w:spacing w:val="-1"/>
          <w:sz w:val="24"/>
          <w:szCs w:val="24"/>
        </w:rPr>
        <w:t xml:space="preserve"> </w:t>
      </w:r>
      <w:r w:rsidRPr="00CB43E0">
        <w:rPr>
          <w:rFonts w:ascii="Arial" w:eastAsia="Arial" w:hAnsi="Arial" w:cs="Arial"/>
          <w:sz w:val="24"/>
          <w:szCs w:val="24"/>
        </w:rPr>
        <w:t>the Health Insurance Portability and Accountability Act (HIPAA). We must give You this Notice of our legal duties and privacy practices with respect to Your PHI.</w:t>
      </w:r>
    </w:p>
    <w:p w14:paraId="44CFCEB3" w14:textId="77777777" w:rsidR="005B2086" w:rsidRPr="00CB43E0" w:rsidRDefault="005B2086" w:rsidP="005B2086">
      <w:pPr>
        <w:widowControl w:val="0"/>
        <w:autoSpaceDE w:val="0"/>
        <w:autoSpaceDN w:val="0"/>
        <w:spacing w:after="0" w:line="240" w:lineRule="auto"/>
        <w:rPr>
          <w:rFonts w:ascii="Arial" w:eastAsia="Arial" w:hAnsi="Arial" w:cs="Arial"/>
          <w:sz w:val="24"/>
          <w:szCs w:val="24"/>
        </w:rPr>
      </w:pPr>
    </w:p>
    <w:p w14:paraId="7339772D" w14:textId="77777777" w:rsidR="005B2086" w:rsidRPr="00CB43E0" w:rsidRDefault="005B2086" w:rsidP="005B2086">
      <w:pPr>
        <w:widowControl w:val="0"/>
        <w:autoSpaceDE w:val="0"/>
        <w:autoSpaceDN w:val="0"/>
        <w:spacing w:before="1" w:after="0" w:line="240" w:lineRule="auto"/>
        <w:ind w:left="100" w:right="118"/>
        <w:jc w:val="both"/>
        <w:rPr>
          <w:rFonts w:ascii="Arial" w:eastAsia="Arial" w:hAnsi="Arial" w:cs="Arial"/>
          <w:sz w:val="24"/>
          <w:szCs w:val="24"/>
        </w:rPr>
      </w:pPr>
      <w:r w:rsidRPr="00CB43E0">
        <w:rPr>
          <w:rFonts w:ascii="Arial" w:eastAsia="Arial" w:hAnsi="Arial" w:cs="Arial"/>
          <w:sz w:val="24"/>
          <w:szCs w:val="24"/>
        </w:rPr>
        <w:t>We must also follow the terms of the Notice that are in effect right now. We reserve the right to change the</w:t>
      </w:r>
      <w:r w:rsidRPr="00CB43E0">
        <w:rPr>
          <w:rFonts w:ascii="Arial" w:eastAsia="Arial" w:hAnsi="Arial" w:cs="Arial"/>
          <w:spacing w:val="-6"/>
          <w:sz w:val="24"/>
          <w:szCs w:val="24"/>
        </w:rPr>
        <w:t xml:space="preserve"> </w:t>
      </w:r>
      <w:r w:rsidRPr="00CB43E0">
        <w:rPr>
          <w:rFonts w:ascii="Arial" w:eastAsia="Arial" w:hAnsi="Arial" w:cs="Arial"/>
          <w:sz w:val="24"/>
          <w:szCs w:val="24"/>
        </w:rPr>
        <w:t>terms</w:t>
      </w:r>
      <w:r w:rsidRPr="00CB43E0">
        <w:rPr>
          <w:rFonts w:ascii="Arial" w:eastAsia="Arial" w:hAnsi="Arial" w:cs="Arial"/>
          <w:spacing w:val="-9"/>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this</w:t>
      </w:r>
      <w:r w:rsidRPr="00CB43E0">
        <w:rPr>
          <w:rFonts w:ascii="Arial" w:eastAsia="Arial" w:hAnsi="Arial" w:cs="Arial"/>
          <w:spacing w:val="-7"/>
          <w:sz w:val="24"/>
          <w:szCs w:val="24"/>
        </w:rPr>
        <w:t xml:space="preserve"> </w:t>
      </w:r>
      <w:r w:rsidRPr="00CB43E0">
        <w:rPr>
          <w:rFonts w:ascii="Arial" w:eastAsia="Arial" w:hAnsi="Arial" w:cs="Arial"/>
          <w:sz w:val="24"/>
          <w:szCs w:val="24"/>
        </w:rPr>
        <w:t>Notice</w:t>
      </w:r>
      <w:r w:rsidRPr="00CB43E0">
        <w:rPr>
          <w:rFonts w:ascii="Arial" w:eastAsia="Arial" w:hAnsi="Arial" w:cs="Arial"/>
          <w:spacing w:val="-8"/>
          <w:sz w:val="24"/>
          <w:szCs w:val="24"/>
        </w:rPr>
        <w:t xml:space="preserve"> </w:t>
      </w:r>
      <w:r w:rsidRPr="00CB43E0">
        <w:rPr>
          <w:rFonts w:ascii="Arial" w:eastAsia="Arial" w:hAnsi="Arial" w:cs="Arial"/>
          <w:sz w:val="24"/>
          <w:szCs w:val="24"/>
        </w:rPr>
        <w:t>and</w:t>
      </w:r>
      <w:r w:rsidRPr="00CB43E0">
        <w:rPr>
          <w:rFonts w:ascii="Arial" w:eastAsia="Arial" w:hAnsi="Arial" w:cs="Arial"/>
          <w:spacing w:val="-8"/>
          <w:sz w:val="24"/>
          <w:szCs w:val="24"/>
        </w:rPr>
        <w:t xml:space="preserve"> </w:t>
      </w:r>
      <w:r w:rsidRPr="00CB43E0">
        <w:rPr>
          <w:rFonts w:ascii="Arial" w:eastAsia="Arial" w:hAnsi="Arial" w:cs="Arial"/>
          <w:sz w:val="24"/>
          <w:szCs w:val="24"/>
        </w:rPr>
        <w:t>our</w:t>
      </w:r>
      <w:r w:rsidRPr="00CB43E0">
        <w:rPr>
          <w:rFonts w:ascii="Arial" w:eastAsia="Arial" w:hAnsi="Arial" w:cs="Arial"/>
          <w:spacing w:val="-10"/>
          <w:sz w:val="24"/>
          <w:szCs w:val="24"/>
        </w:rPr>
        <w:t xml:space="preserve"> </w:t>
      </w:r>
      <w:r w:rsidRPr="00CB43E0">
        <w:rPr>
          <w:rFonts w:ascii="Arial" w:eastAsia="Arial" w:hAnsi="Arial" w:cs="Arial"/>
          <w:sz w:val="24"/>
          <w:szCs w:val="24"/>
        </w:rPr>
        <w:t>privacy</w:t>
      </w:r>
      <w:r w:rsidRPr="00CB43E0">
        <w:rPr>
          <w:rFonts w:ascii="Arial" w:eastAsia="Arial" w:hAnsi="Arial" w:cs="Arial"/>
          <w:spacing w:val="-7"/>
          <w:sz w:val="24"/>
          <w:szCs w:val="24"/>
        </w:rPr>
        <w:t xml:space="preserve"> </w:t>
      </w:r>
      <w:r w:rsidRPr="00CB43E0">
        <w:rPr>
          <w:rFonts w:ascii="Arial" w:eastAsia="Arial" w:hAnsi="Arial" w:cs="Arial"/>
          <w:sz w:val="24"/>
          <w:szCs w:val="24"/>
        </w:rPr>
        <w:t>policies</w:t>
      </w:r>
      <w:r w:rsidRPr="00CB43E0">
        <w:rPr>
          <w:rFonts w:ascii="Arial" w:eastAsia="Arial" w:hAnsi="Arial" w:cs="Arial"/>
          <w:spacing w:val="-6"/>
          <w:sz w:val="24"/>
          <w:szCs w:val="24"/>
        </w:rPr>
        <w:t xml:space="preserve"> </w:t>
      </w:r>
      <w:r w:rsidRPr="00CB43E0">
        <w:rPr>
          <w:rFonts w:ascii="Arial" w:eastAsia="Arial" w:hAnsi="Arial" w:cs="Arial"/>
          <w:sz w:val="24"/>
          <w:szCs w:val="24"/>
        </w:rPr>
        <w:t>at</w:t>
      </w:r>
      <w:r w:rsidRPr="00CB43E0">
        <w:rPr>
          <w:rFonts w:ascii="Arial" w:eastAsia="Arial" w:hAnsi="Arial" w:cs="Arial"/>
          <w:spacing w:val="-9"/>
          <w:sz w:val="24"/>
          <w:szCs w:val="24"/>
        </w:rPr>
        <w:t xml:space="preserve"> </w:t>
      </w:r>
      <w:r w:rsidRPr="00CB43E0">
        <w:rPr>
          <w:rFonts w:ascii="Arial" w:eastAsia="Arial" w:hAnsi="Arial" w:cs="Arial"/>
          <w:sz w:val="24"/>
          <w:szCs w:val="24"/>
        </w:rPr>
        <w:t>any</w:t>
      </w:r>
      <w:r w:rsidRPr="00CB43E0">
        <w:rPr>
          <w:rFonts w:ascii="Arial" w:eastAsia="Arial" w:hAnsi="Arial" w:cs="Arial"/>
          <w:spacing w:val="-7"/>
          <w:sz w:val="24"/>
          <w:szCs w:val="24"/>
        </w:rPr>
        <w:t xml:space="preserve"> </w:t>
      </w:r>
      <w:r w:rsidRPr="00CB43E0">
        <w:rPr>
          <w:rFonts w:ascii="Arial" w:eastAsia="Arial" w:hAnsi="Arial" w:cs="Arial"/>
          <w:sz w:val="24"/>
          <w:szCs w:val="24"/>
        </w:rPr>
        <w:t>time.</w:t>
      </w:r>
      <w:r w:rsidRPr="00CB43E0">
        <w:rPr>
          <w:rFonts w:ascii="Arial" w:eastAsia="Arial" w:hAnsi="Arial" w:cs="Arial"/>
          <w:spacing w:val="-9"/>
          <w:sz w:val="24"/>
          <w:szCs w:val="24"/>
        </w:rPr>
        <w:t xml:space="preserve"> </w:t>
      </w:r>
      <w:r w:rsidRPr="00CB43E0">
        <w:rPr>
          <w:rFonts w:ascii="Arial" w:eastAsia="Arial" w:hAnsi="Arial" w:cs="Arial"/>
          <w:sz w:val="24"/>
          <w:szCs w:val="24"/>
        </w:rPr>
        <w:t>If</w:t>
      </w:r>
      <w:r w:rsidRPr="00CB43E0">
        <w:rPr>
          <w:rFonts w:ascii="Arial" w:eastAsia="Arial" w:hAnsi="Arial" w:cs="Arial"/>
          <w:spacing w:val="-6"/>
          <w:sz w:val="24"/>
          <w:szCs w:val="24"/>
        </w:rPr>
        <w:t xml:space="preserve"> </w:t>
      </w:r>
      <w:r w:rsidRPr="00CB43E0">
        <w:rPr>
          <w:rFonts w:ascii="Arial" w:eastAsia="Arial" w:hAnsi="Arial" w:cs="Arial"/>
          <w:sz w:val="24"/>
          <w:szCs w:val="24"/>
        </w:rPr>
        <w:t>we</w:t>
      </w:r>
      <w:r w:rsidRPr="00CB43E0">
        <w:rPr>
          <w:rFonts w:ascii="Arial" w:eastAsia="Arial" w:hAnsi="Arial" w:cs="Arial"/>
          <w:spacing w:val="-2"/>
          <w:sz w:val="24"/>
          <w:szCs w:val="24"/>
        </w:rPr>
        <w:t xml:space="preserve"> </w:t>
      </w:r>
      <w:r w:rsidRPr="00CB43E0">
        <w:rPr>
          <w:rFonts w:ascii="Arial" w:eastAsia="Arial" w:hAnsi="Arial" w:cs="Arial"/>
          <w:sz w:val="24"/>
          <w:szCs w:val="24"/>
        </w:rPr>
        <w:t>make</w:t>
      </w:r>
      <w:r w:rsidRPr="00CB43E0">
        <w:rPr>
          <w:rFonts w:ascii="Arial" w:eastAsia="Arial" w:hAnsi="Arial" w:cs="Arial"/>
          <w:spacing w:val="-6"/>
          <w:sz w:val="24"/>
          <w:szCs w:val="24"/>
        </w:rPr>
        <w:t xml:space="preserve"> </w:t>
      </w:r>
      <w:r w:rsidRPr="00CB43E0">
        <w:rPr>
          <w:rFonts w:ascii="Arial" w:eastAsia="Arial" w:hAnsi="Arial" w:cs="Arial"/>
          <w:sz w:val="24"/>
          <w:szCs w:val="24"/>
        </w:rPr>
        <w:t>these</w:t>
      </w:r>
      <w:r w:rsidRPr="00CB43E0">
        <w:rPr>
          <w:rFonts w:ascii="Arial" w:eastAsia="Arial" w:hAnsi="Arial" w:cs="Arial"/>
          <w:spacing w:val="-6"/>
          <w:sz w:val="24"/>
          <w:szCs w:val="24"/>
        </w:rPr>
        <w:t xml:space="preserve"> </w:t>
      </w:r>
      <w:r w:rsidRPr="00CB43E0">
        <w:rPr>
          <w:rFonts w:ascii="Arial" w:eastAsia="Arial" w:hAnsi="Arial" w:cs="Arial"/>
          <w:sz w:val="24"/>
          <w:szCs w:val="24"/>
        </w:rPr>
        <w:t>changes,</w:t>
      </w:r>
      <w:r w:rsidRPr="00CB43E0">
        <w:rPr>
          <w:rFonts w:ascii="Arial" w:eastAsia="Arial" w:hAnsi="Arial" w:cs="Arial"/>
          <w:spacing w:val="-9"/>
          <w:sz w:val="24"/>
          <w:szCs w:val="24"/>
        </w:rPr>
        <w:t xml:space="preserve"> </w:t>
      </w:r>
      <w:r w:rsidRPr="00CB43E0">
        <w:rPr>
          <w:rFonts w:ascii="Arial" w:eastAsia="Arial" w:hAnsi="Arial" w:cs="Arial"/>
          <w:sz w:val="24"/>
          <w:szCs w:val="24"/>
        </w:rPr>
        <w:t>they</w:t>
      </w:r>
      <w:r w:rsidRPr="00CB43E0">
        <w:rPr>
          <w:rFonts w:ascii="Arial" w:eastAsia="Arial" w:hAnsi="Arial" w:cs="Arial"/>
          <w:spacing w:val="-9"/>
          <w:sz w:val="24"/>
          <w:szCs w:val="24"/>
        </w:rPr>
        <w:t xml:space="preserve"> </w:t>
      </w:r>
      <w:r w:rsidRPr="00CB43E0">
        <w:rPr>
          <w:rFonts w:ascii="Arial" w:eastAsia="Arial" w:hAnsi="Arial" w:cs="Arial"/>
          <w:sz w:val="24"/>
          <w:szCs w:val="24"/>
        </w:rPr>
        <w:t>will</w:t>
      </w:r>
      <w:r w:rsidRPr="00CB43E0">
        <w:rPr>
          <w:rFonts w:ascii="Arial" w:eastAsia="Arial" w:hAnsi="Arial" w:cs="Arial"/>
          <w:spacing w:val="-8"/>
          <w:sz w:val="24"/>
          <w:szCs w:val="24"/>
        </w:rPr>
        <w:t xml:space="preserve"> </w:t>
      </w:r>
      <w:r w:rsidRPr="00CB43E0">
        <w:rPr>
          <w:rFonts w:ascii="Arial" w:eastAsia="Arial" w:hAnsi="Arial" w:cs="Arial"/>
          <w:sz w:val="24"/>
          <w:szCs w:val="24"/>
        </w:rPr>
        <w:t>affect</w:t>
      </w:r>
      <w:r w:rsidRPr="00CB43E0">
        <w:rPr>
          <w:rFonts w:ascii="Arial" w:eastAsia="Arial" w:hAnsi="Arial" w:cs="Arial"/>
          <w:spacing w:val="-9"/>
          <w:sz w:val="24"/>
          <w:szCs w:val="24"/>
        </w:rPr>
        <w:t xml:space="preserve"> </w:t>
      </w:r>
      <w:r w:rsidRPr="00CB43E0">
        <w:rPr>
          <w:rFonts w:ascii="Arial" w:eastAsia="Arial" w:hAnsi="Arial" w:cs="Arial"/>
          <w:sz w:val="24"/>
          <w:szCs w:val="24"/>
        </w:rPr>
        <w:t>all PHI</w:t>
      </w:r>
      <w:r w:rsidRPr="00CB43E0">
        <w:rPr>
          <w:rFonts w:ascii="Arial" w:eastAsia="Arial" w:hAnsi="Arial" w:cs="Arial"/>
          <w:spacing w:val="-8"/>
          <w:sz w:val="24"/>
          <w:szCs w:val="24"/>
        </w:rPr>
        <w:t xml:space="preserve"> </w:t>
      </w:r>
      <w:r w:rsidRPr="00CB43E0">
        <w:rPr>
          <w:rFonts w:ascii="Arial" w:eastAsia="Arial" w:hAnsi="Arial" w:cs="Arial"/>
          <w:sz w:val="24"/>
          <w:szCs w:val="24"/>
        </w:rPr>
        <w:t>we</w:t>
      </w:r>
      <w:r w:rsidRPr="00CB43E0">
        <w:rPr>
          <w:rFonts w:ascii="Arial" w:eastAsia="Arial" w:hAnsi="Arial" w:cs="Arial"/>
          <w:spacing w:val="-10"/>
          <w:sz w:val="24"/>
          <w:szCs w:val="24"/>
        </w:rPr>
        <w:t xml:space="preserve"> </w:t>
      </w:r>
      <w:r w:rsidRPr="00CB43E0">
        <w:rPr>
          <w:rFonts w:ascii="Arial" w:eastAsia="Arial" w:hAnsi="Arial" w:cs="Arial"/>
          <w:sz w:val="24"/>
          <w:szCs w:val="24"/>
        </w:rPr>
        <w:t>maintain.</w:t>
      </w:r>
      <w:r w:rsidRPr="00CB43E0">
        <w:rPr>
          <w:rFonts w:ascii="Arial" w:eastAsia="Arial" w:hAnsi="Arial" w:cs="Arial"/>
          <w:spacing w:val="-7"/>
          <w:sz w:val="24"/>
          <w:szCs w:val="24"/>
        </w:rPr>
        <w:t xml:space="preserve"> </w:t>
      </w:r>
      <w:r w:rsidRPr="00CB43E0">
        <w:rPr>
          <w:rFonts w:ascii="Arial" w:eastAsia="Arial" w:hAnsi="Arial" w:cs="Arial"/>
          <w:sz w:val="24"/>
          <w:szCs w:val="24"/>
        </w:rPr>
        <w:t>This</w:t>
      </w:r>
      <w:r w:rsidRPr="00CB43E0">
        <w:rPr>
          <w:rFonts w:ascii="Arial" w:eastAsia="Arial" w:hAnsi="Arial" w:cs="Arial"/>
          <w:spacing w:val="-11"/>
          <w:sz w:val="24"/>
          <w:szCs w:val="24"/>
        </w:rPr>
        <w:t xml:space="preserve"> </w:t>
      </w:r>
      <w:r w:rsidRPr="00CB43E0">
        <w:rPr>
          <w:rFonts w:ascii="Arial" w:eastAsia="Arial" w:hAnsi="Arial" w:cs="Arial"/>
          <w:sz w:val="24"/>
          <w:szCs w:val="24"/>
        </w:rPr>
        <w:t>includes</w:t>
      </w:r>
      <w:r w:rsidRPr="00CB43E0">
        <w:rPr>
          <w:rFonts w:ascii="Arial" w:eastAsia="Arial" w:hAnsi="Arial" w:cs="Arial"/>
          <w:spacing w:val="-10"/>
          <w:sz w:val="24"/>
          <w:szCs w:val="24"/>
        </w:rPr>
        <w:t xml:space="preserve"> </w:t>
      </w:r>
      <w:r w:rsidRPr="00CB43E0">
        <w:rPr>
          <w:rFonts w:ascii="Arial" w:eastAsia="Arial" w:hAnsi="Arial" w:cs="Arial"/>
          <w:sz w:val="24"/>
          <w:szCs w:val="24"/>
        </w:rPr>
        <w:t>PHI</w:t>
      </w:r>
      <w:r w:rsidRPr="00CB43E0">
        <w:rPr>
          <w:rFonts w:ascii="Arial" w:eastAsia="Arial" w:hAnsi="Arial" w:cs="Arial"/>
          <w:spacing w:val="-10"/>
          <w:sz w:val="24"/>
          <w:szCs w:val="24"/>
        </w:rPr>
        <w:t xml:space="preserve"> </w:t>
      </w:r>
      <w:r w:rsidRPr="00CB43E0">
        <w:rPr>
          <w:rFonts w:ascii="Arial" w:eastAsia="Arial" w:hAnsi="Arial" w:cs="Arial"/>
          <w:sz w:val="24"/>
          <w:szCs w:val="24"/>
        </w:rPr>
        <w:t>we</w:t>
      </w:r>
      <w:r w:rsidRPr="00CB43E0">
        <w:rPr>
          <w:rFonts w:ascii="Arial" w:eastAsia="Arial" w:hAnsi="Arial" w:cs="Arial"/>
          <w:spacing w:val="-7"/>
          <w:sz w:val="24"/>
          <w:szCs w:val="24"/>
        </w:rPr>
        <w:t xml:space="preserve"> </w:t>
      </w:r>
      <w:r w:rsidRPr="00CB43E0">
        <w:rPr>
          <w:rFonts w:ascii="Arial" w:eastAsia="Arial" w:hAnsi="Arial" w:cs="Arial"/>
          <w:sz w:val="24"/>
          <w:szCs w:val="24"/>
        </w:rPr>
        <w:t>received</w:t>
      </w:r>
      <w:r w:rsidRPr="00CB43E0">
        <w:rPr>
          <w:rFonts w:ascii="Arial" w:eastAsia="Arial" w:hAnsi="Arial" w:cs="Arial"/>
          <w:spacing w:val="-9"/>
          <w:sz w:val="24"/>
          <w:szCs w:val="24"/>
        </w:rPr>
        <w:t xml:space="preserve"> </w:t>
      </w:r>
      <w:r w:rsidRPr="00CB43E0">
        <w:rPr>
          <w:rFonts w:ascii="Arial" w:eastAsia="Arial" w:hAnsi="Arial" w:cs="Arial"/>
          <w:sz w:val="24"/>
          <w:szCs w:val="24"/>
        </w:rPr>
        <w:t>or</w:t>
      </w:r>
      <w:r w:rsidRPr="00CB43E0">
        <w:rPr>
          <w:rFonts w:ascii="Arial" w:eastAsia="Arial" w:hAnsi="Arial" w:cs="Arial"/>
          <w:spacing w:val="-8"/>
          <w:sz w:val="24"/>
          <w:szCs w:val="24"/>
        </w:rPr>
        <w:t xml:space="preserve"> </w:t>
      </w:r>
      <w:r w:rsidRPr="00CB43E0">
        <w:rPr>
          <w:rFonts w:ascii="Arial" w:eastAsia="Arial" w:hAnsi="Arial" w:cs="Arial"/>
          <w:sz w:val="24"/>
          <w:szCs w:val="24"/>
        </w:rPr>
        <w:t>created</w:t>
      </w:r>
      <w:r w:rsidRPr="00CB43E0">
        <w:rPr>
          <w:rFonts w:ascii="Arial" w:eastAsia="Arial" w:hAnsi="Arial" w:cs="Arial"/>
          <w:spacing w:val="-9"/>
          <w:sz w:val="24"/>
          <w:szCs w:val="24"/>
        </w:rPr>
        <w:t xml:space="preserve"> </w:t>
      </w:r>
      <w:r w:rsidRPr="00CB43E0">
        <w:rPr>
          <w:rFonts w:ascii="Arial" w:eastAsia="Arial" w:hAnsi="Arial" w:cs="Arial"/>
          <w:sz w:val="24"/>
          <w:szCs w:val="24"/>
        </w:rPr>
        <w:t>before</w:t>
      </w:r>
      <w:r w:rsidRPr="00CB43E0">
        <w:rPr>
          <w:rFonts w:ascii="Arial" w:eastAsia="Arial" w:hAnsi="Arial" w:cs="Arial"/>
          <w:spacing w:val="-10"/>
          <w:sz w:val="24"/>
          <w:szCs w:val="24"/>
        </w:rPr>
        <w:t xml:space="preserve"> </w:t>
      </w:r>
      <w:r w:rsidRPr="00CB43E0">
        <w:rPr>
          <w:rFonts w:ascii="Arial" w:eastAsia="Arial" w:hAnsi="Arial" w:cs="Arial"/>
          <w:sz w:val="24"/>
          <w:szCs w:val="24"/>
        </w:rPr>
        <w:t>the</w:t>
      </w:r>
      <w:r w:rsidRPr="00CB43E0">
        <w:rPr>
          <w:rFonts w:ascii="Arial" w:eastAsia="Arial" w:hAnsi="Arial" w:cs="Arial"/>
          <w:spacing w:val="-7"/>
          <w:sz w:val="24"/>
          <w:szCs w:val="24"/>
        </w:rPr>
        <w:t xml:space="preserve"> </w:t>
      </w:r>
      <w:r w:rsidRPr="00CB43E0">
        <w:rPr>
          <w:rFonts w:ascii="Arial" w:eastAsia="Arial" w:hAnsi="Arial" w:cs="Arial"/>
          <w:sz w:val="24"/>
          <w:szCs w:val="24"/>
        </w:rPr>
        <w:t>change.</w:t>
      </w:r>
      <w:r w:rsidRPr="00CB43E0">
        <w:rPr>
          <w:rFonts w:ascii="Arial" w:eastAsia="Arial" w:hAnsi="Arial" w:cs="Arial"/>
          <w:spacing w:val="-10"/>
          <w:sz w:val="24"/>
          <w:szCs w:val="24"/>
        </w:rPr>
        <w:t xml:space="preserve"> </w:t>
      </w:r>
      <w:r w:rsidRPr="00CB43E0">
        <w:rPr>
          <w:rFonts w:ascii="Arial" w:eastAsia="Arial" w:hAnsi="Arial" w:cs="Arial"/>
          <w:sz w:val="24"/>
          <w:szCs w:val="24"/>
        </w:rPr>
        <w:t>If</w:t>
      </w:r>
      <w:r w:rsidRPr="00CB43E0">
        <w:rPr>
          <w:rFonts w:ascii="Arial" w:eastAsia="Arial" w:hAnsi="Arial" w:cs="Arial"/>
          <w:spacing w:val="-7"/>
          <w:sz w:val="24"/>
          <w:szCs w:val="24"/>
        </w:rPr>
        <w:t xml:space="preserve"> </w:t>
      </w:r>
      <w:r w:rsidRPr="00CB43E0">
        <w:rPr>
          <w:rFonts w:ascii="Arial" w:eastAsia="Arial" w:hAnsi="Arial" w:cs="Arial"/>
          <w:sz w:val="24"/>
          <w:szCs w:val="24"/>
        </w:rPr>
        <w:t>we</w:t>
      </w:r>
      <w:r w:rsidRPr="00CB43E0">
        <w:rPr>
          <w:rFonts w:ascii="Arial" w:eastAsia="Arial" w:hAnsi="Arial" w:cs="Arial"/>
          <w:spacing w:val="-7"/>
          <w:sz w:val="24"/>
          <w:szCs w:val="24"/>
        </w:rPr>
        <w:t xml:space="preserve"> </w:t>
      </w:r>
      <w:r w:rsidRPr="00CB43E0">
        <w:rPr>
          <w:rFonts w:ascii="Arial" w:eastAsia="Arial" w:hAnsi="Arial" w:cs="Arial"/>
          <w:sz w:val="24"/>
          <w:szCs w:val="24"/>
        </w:rPr>
        <w:t>do</w:t>
      </w:r>
      <w:r w:rsidRPr="00CB43E0">
        <w:rPr>
          <w:rFonts w:ascii="Arial" w:eastAsia="Arial" w:hAnsi="Arial" w:cs="Arial"/>
          <w:spacing w:val="-7"/>
          <w:sz w:val="24"/>
          <w:szCs w:val="24"/>
        </w:rPr>
        <w:t xml:space="preserve"> </w:t>
      </w:r>
      <w:r w:rsidRPr="00CB43E0">
        <w:rPr>
          <w:rFonts w:ascii="Arial" w:eastAsia="Arial" w:hAnsi="Arial" w:cs="Arial"/>
          <w:sz w:val="24"/>
          <w:szCs w:val="24"/>
        </w:rPr>
        <w:t>change</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7"/>
          <w:sz w:val="24"/>
          <w:szCs w:val="24"/>
        </w:rPr>
        <w:t xml:space="preserve"> </w:t>
      </w:r>
      <w:r w:rsidRPr="00CB43E0">
        <w:rPr>
          <w:rFonts w:ascii="Arial" w:eastAsia="Arial" w:hAnsi="Arial" w:cs="Arial"/>
          <w:sz w:val="24"/>
          <w:szCs w:val="24"/>
        </w:rPr>
        <w:t>terms of</w:t>
      </w:r>
      <w:r w:rsidRPr="00CB43E0">
        <w:rPr>
          <w:rFonts w:ascii="Arial" w:eastAsia="Arial" w:hAnsi="Arial" w:cs="Arial"/>
          <w:spacing w:val="-13"/>
          <w:sz w:val="24"/>
          <w:szCs w:val="24"/>
        </w:rPr>
        <w:t xml:space="preserve"> </w:t>
      </w:r>
      <w:r w:rsidRPr="00CB43E0">
        <w:rPr>
          <w:rFonts w:ascii="Arial" w:eastAsia="Arial" w:hAnsi="Arial" w:cs="Arial"/>
          <w:sz w:val="24"/>
          <w:szCs w:val="24"/>
        </w:rPr>
        <w:t>our</w:t>
      </w:r>
      <w:r w:rsidRPr="00CB43E0">
        <w:rPr>
          <w:rFonts w:ascii="Arial" w:eastAsia="Arial" w:hAnsi="Arial" w:cs="Arial"/>
          <w:spacing w:val="-17"/>
          <w:sz w:val="24"/>
          <w:szCs w:val="24"/>
        </w:rPr>
        <w:t xml:space="preserve"> </w:t>
      </w:r>
      <w:r w:rsidRPr="00CB43E0">
        <w:rPr>
          <w:rFonts w:ascii="Arial" w:eastAsia="Arial" w:hAnsi="Arial" w:cs="Arial"/>
          <w:sz w:val="24"/>
          <w:szCs w:val="24"/>
        </w:rPr>
        <w:t>privacy</w:t>
      </w:r>
      <w:r w:rsidRPr="00CB43E0">
        <w:rPr>
          <w:rFonts w:ascii="Arial" w:eastAsia="Arial" w:hAnsi="Arial" w:cs="Arial"/>
          <w:spacing w:val="-14"/>
          <w:sz w:val="24"/>
          <w:szCs w:val="24"/>
        </w:rPr>
        <w:t xml:space="preserve"> </w:t>
      </w:r>
      <w:r w:rsidRPr="00CB43E0">
        <w:rPr>
          <w:rFonts w:ascii="Arial" w:eastAsia="Arial" w:hAnsi="Arial" w:cs="Arial"/>
          <w:sz w:val="24"/>
          <w:szCs w:val="24"/>
        </w:rPr>
        <w:t>policy,</w:t>
      </w:r>
      <w:r w:rsidRPr="00CB43E0">
        <w:rPr>
          <w:rFonts w:ascii="Arial" w:eastAsia="Arial" w:hAnsi="Arial" w:cs="Arial"/>
          <w:spacing w:val="-13"/>
          <w:sz w:val="24"/>
          <w:szCs w:val="24"/>
        </w:rPr>
        <w:t xml:space="preserve"> </w:t>
      </w:r>
      <w:r w:rsidRPr="00CB43E0">
        <w:rPr>
          <w:rFonts w:ascii="Arial" w:eastAsia="Arial" w:hAnsi="Arial" w:cs="Arial"/>
          <w:sz w:val="24"/>
          <w:szCs w:val="24"/>
        </w:rPr>
        <w:t>we</w:t>
      </w:r>
      <w:r w:rsidRPr="00CB43E0">
        <w:rPr>
          <w:rFonts w:ascii="Arial" w:eastAsia="Arial" w:hAnsi="Arial" w:cs="Arial"/>
          <w:spacing w:val="-13"/>
          <w:sz w:val="24"/>
          <w:szCs w:val="24"/>
        </w:rPr>
        <w:t xml:space="preserve"> </w:t>
      </w:r>
      <w:r w:rsidRPr="00CB43E0">
        <w:rPr>
          <w:rFonts w:ascii="Arial" w:eastAsia="Arial" w:hAnsi="Arial" w:cs="Arial"/>
          <w:sz w:val="24"/>
          <w:szCs w:val="24"/>
        </w:rPr>
        <w:t>will</w:t>
      </w:r>
      <w:r w:rsidRPr="00CB43E0">
        <w:rPr>
          <w:rFonts w:ascii="Arial" w:eastAsia="Arial" w:hAnsi="Arial" w:cs="Arial"/>
          <w:spacing w:val="-15"/>
          <w:sz w:val="24"/>
          <w:szCs w:val="24"/>
        </w:rPr>
        <w:t xml:space="preserve"> </w:t>
      </w:r>
      <w:r w:rsidRPr="00CB43E0">
        <w:rPr>
          <w:rFonts w:ascii="Arial" w:eastAsia="Arial" w:hAnsi="Arial" w:cs="Arial"/>
          <w:sz w:val="24"/>
          <w:szCs w:val="24"/>
        </w:rPr>
        <w:t>post</w:t>
      </w:r>
      <w:r w:rsidRPr="00CB43E0">
        <w:rPr>
          <w:rFonts w:ascii="Arial" w:eastAsia="Arial" w:hAnsi="Arial" w:cs="Arial"/>
          <w:spacing w:val="-13"/>
          <w:sz w:val="24"/>
          <w:szCs w:val="24"/>
        </w:rPr>
        <w:t xml:space="preserve"> </w:t>
      </w:r>
      <w:r w:rsidRPr="00CB43E0">
        <w:rPr>
          <w:rFonts w:ascii="Arial" w:eastAsia="Arial" w:hAnsi="Arial" w:cs="Arial"/>
          <w:sz w:val="24"/>
          <w:szCs w:val="24"/>
        </w:rPr>
        <w:t>a</w:t>
      </w:r>
      <w:r w:rsidRPr="00CB43E0">
        <w:rPr>
          <w:rFonts w:ascii="Arial" w:eastAsia="Arial" w:hAnsi="Arial" w:cs="Arial"/>
          <w:spacing w:val="-16"/>
          <w:sz w:val="24"/>
          <w:szCs w:val="24"/>
        </w:rPr>
        <w:t xml:space="preserve"> </w:t>
      </w:r>
      <w:r w:rsidRPr="00CB43E0">
        <w:rPr>
          <w:rFonts w:ascii="Arial" w:eastAsia="Arial" w:hAnsi="Arial" w:cs="Arial"/>
          <w:sz w:val="24"/>
          <w:szCs w:val="24"/>
        </w:rPr>
        <w:t>new</w:t>
      </w:r>
      <w:r w:rsidRPr="00CB43E0">
        <w:rPr>
          <w:rFonts w:ascii="Arial" w:eastAsia="Arial" w:hAnsi="Arial" w:cs="Arial"/>
          <w:spacing w:val="-14"/>
          <w:sz w:val="24"/>
          <w:szCs w:val="24"/>
        </w:rPr>
        <w:t xml:space="preserve"> </w:t>
      </w:r>
      <w:r w:rsidRPr="00CB43E0">
        <w:rPr>
          <w:rFonts w:ascii="Arial" w:eastAsia="Arial" w:hAnsi="Arial" w:cs="Arial"/>
          <w:sz w:val="24"/>
          <w:szCs w:val="24"/>
        </w:rPr>
        <w:t>Notice</w:t>
      </w:r>
      <w:r w:rsidRPr="00CB43E0">
        <w:rPr>
          <w:rFonts w:ascii="Arial" w:eastAsia="Arial" w:hAnsi="Arial" w:cs="Arial"/>
          <w:spacing w:val="-16"/>
          <w:sz w:val="24"/>
          <w:szCs w:val="24"/>
        </w:rPr>
        <w:t xml:space="preserve"> </w:t>
      </w:r>
      <w:r w:rsidRPr="00CB43E0">
        <w:rPr>
          <w:rFonts w:ascii="Arial" w:eastAsia="Arial" w:hAnsi="Arial" w:cs="Arial"/>
          <w:sz w:val="24"/>
          <w:szCs w:val="24"/>
        </w:rPr>
        <w:t>on</w:t>
      </w:r>
      <w:r w:rsidRPr="00CB43E0">
        <w:rPr>
          <w:rFonts w:ascii="Arial" w:eastAsia="Arial" w:hAnsi="Arial" w:cs="Arial"/>
          <w:spacing w:val="-13"/>
          <w:sz w:val="24"/>
          <w:szCs w:val="24"/>
        </w:rPr>
        <w:t xml:space="preserve"> </w:t>
      </w:r>
      <w:r w:rsidRPr="00CB43E0">
        <w:rPr>
          <w:rFonts w:ascii="Arial" w:eastAsia="Arial" w:hAnsi="Arial" w:cs="Arial"/>
          <w:sz w:val="24"/>
          <w:szCs w:val="24"/>
        </w:rPr>
        <w:t>our</w:t>
      </w:r>
      <w:r w:rsidRPr="00CB43E0">
        <w:rPr>
          <w:rFonts w:ascii="Arial" w:eastAsia="Arial" w:hAnsi="Arial" w:cs="Arial"/>
          <w:spacing w:val="-15"/>
          <w:sz w:val="24"/>
          <w:szCs w:val="24"/>
        </w:rPr>
        <w:t xml:space="preserve"> </w:t>
      </w:r>
      <w:r w:rsidRPr="00CB43E0">
        <w:rPr>
          <w:rFonts w:ascii="Arial" w:eastAsia="Arial" w:hAnsi="Arial" w:cs="Arial"/>
          <w:sz w:val="24"/>
          <w:szCs w:val="24"/>
        </w:rPr>
        <w:t>website</w:t>
      </w:r>
      <w:r w:rsidRPr="00CB43E0">
        <w:rPr>
          <w:rFonts w:ascii="Arial" w:eastAsia="Arial" w:hAnsi="Arial" w:cs="Arial"/>
          <w:spacing w:val="-15"/>
          <w:sz w:val="24"/>
          <w:szCs w:val="24"/>
        </w:rPr>
        <w:t xml:space="preserve"> </w:t>
      </w:r>
      <w:r w:rsidRPr="00CB43E0">
        <w:rPr>
          <w:rFonts w:ascii="Arial" w:eastAsia="Arial" w:hAnsi="Arial" w:cs="Arial"/>
          <w:sz w:val="24"/>
          <w:szCs w:val="24"/>
        </w:rPr>
        <w:t>and</w:t>
      </w:r>
      <w:r w:rsidRPr="00CB43E0">
        <w:rPr>
          <w:rFonts w:ascii="Arial" w:eastAsia="Arial" w:hAnsi="Arial" w:cs="Arial"/>
          <w:spacing w:val="-13"/>
          <w:sz w:val="24"/>
          <w:szCs w:val="24"/>
        </w:rPr>
        <w:t xml:space="preserve"> </w:t>
      </w:r>
      <w:r w:rsidRPr="00CB43E0">
        <w:rPr>
          <w:rFonts w:ascii="Arial" w:eastAsia="Arial" w:hAnsi="Arial" w:cs="Arial"/>
          <w:sz w:val="24"/>
          <w:szCs w:val="24"/>
        </w:rPr>
        <w:t>send</w:t>
      </w:r>
      <w:r w:rsidRPr="00CB43E0">
        <w:rPr>
          <w:rFonts w:ascii="Arial" w:eastAsia="Arial" w:hAnsi="Arial" w:cs="Arial"/>
          <w:spacing w:val="-13"/>
          <w:sz w:val="24"/>
          <w:szCs w:val="24"/>
        </w:rPr>
        <w:t xml:space="preserve"> </w:t>
      </w:r>
      <w:r w:rsidRPr="00CB43E0">
        <w:rPr>
          <w:rFonts w:ascii="Arial" w:eastAsia="Arial" w:hAnsi="Arial" w:cs="Arial"/>
          <w:sz w:val="24"/>
          <w:szCs w:val="24"/>
        </w:rPr>
        <w:t>a</w:t>
      </w:r>
      <w:r w:rsidRPr="00CB43E0">
        <w:rPr>
          <w:rFonts w:ascii="Arial" w:eastAsia="Arial" w:hAnsi="Arial" w:cs="Arial"/>
          <w:spacing w:val="-13"/>
          <w:sz w:val="24"/>
          <w:szCs w:val="24"/>
        </w:rPr>
        <w:t xml:space="preserve"> </w:t>
      </w:r>
      <w:r w:rsidRPr="00CB43E0">
        <w:rPr>
          <w:rFonts w:ascii="Arial" w:eastAsia="Arial" w:hAnsi="Arial" w:cs="Arial"/>
          <w:sz w:val="24"/>
          <w:szCs w:val="24"/>
        </w:rPr>
        <w:t>copy</w:t>
      </w:r>
      <w:r w:rsidRPr="00CB43E0">
        <w:rPr>
          <w:rFonts w:ascii="Arial" w:eastAsia="Arial" w:hAnsi="Arial" w:cs="Arial"/>
          <w:spacing w:val="-14"/>
          <w:sz w:val="24"/>
          <w:szCs w:val="24"/>
        </w:rPr>
        <w:t xml:space="preserve"> </w:t>
      </w:r>
      <w:r w:rsidRPr="00CB43E0">
        <w:rPr>
          <w:rFonts w:ascii="Arial" w:eastAsia="Arial" w:hAnsi="Arial" w:cs="Arial"/>
          <w:sz w:val="24"/>
          <w:szCs w:val="24"/>
        </w:rPr>
        <w:t>to</w:t>
      </w:r>
      <w:r w:rsidRPr="00CB43E0">
        <w:rPr>
          <w:rFonts w:ascii="Arial" w:eastAsia="Arial" w:hAnsi="Arial" w:cs="Arial"/>
          <w:spacing w:val="-13"/>
          <w:sz w:val="24"/>
          <w:szCs w:val="24"/>
        </w:rPr>
        <w:t xml:space="preserve"> </w:t>
      </w:r>
      <w:r w:rsidRPr="00CB43E0">
        <w:rPr>
          <w:rFonts w:ascii="Arial" w:eastAsia="Arial" w:hAnsi="Arial" w:cs="Arial"/>
          <w:sz w:val="24"/>
          <w:szCs w:val="24"/>
        </w:rPr>
        <w:t>each</w:t>
      </w:r>
      <w:r w:rsidRPr="00CB43E0">
        <w:rPr>
          <w:rFonts w:ascii="Arial" w:eastAsia="Arial" w:hAnsi="Arial" w:cs="Arial"/>
          <w:spacing w:val="-16"/>
          <w:sz w:val="24"/>
          <w:szCs w:val="24"/>
        </w:rPr>
        <w:t xml:space="preserve"> </w:t>
      </w:r>
      <w:r w:rsidRPr="00CB43E0">
        <w:rPr>
          <w:rFonts w:ascii="Arial" w:eastAsia="Arial" w:hAnsi="Arial" w:cs="Arial"/>
          <w:sz w:val="24"/>
          <w:szCs w:val="24"/>
        </w:rPr>
        <w:t>head</w:t>
      </w:r>
      <w:r w:rsidRPr="00CB43E0">
        <w:rPr>
          <w:rFonts w:ascii="Arial" w:eastAsia="Arial" w:hAnsi="Arial" w:cs="Arial"/>
          <w:spacing w:val="-15"/>
          <w:sz w:val="24"/>
          <w:szCs w:val="24"/>
        </w:rPr>
        <w:t xml:space="preserve"> </w:t>
      </w:r>
      <w:r w:rsidRPr="00CB43E0">
        <w:rPr>
          <w:rFonts w:ascii="Arial" w:eastAsia="Arial" w:hAnsi="Arial" w:cs="Arial"/>
          <w:sz w:val="24"/>
          <w:szCs w:val="24"/>
        </w:rPr>
        <w:t>of</w:t>
      </w:r>
      <w:r w:rsidRPr="00CB43E0">
        <w:rPr>
          <w:rFonts w:ascii="Arial" w:eastAsia="Arial" w:hAnsi="Arial" w:cs="Arial"/>
          <w:spacing w:val="-13"/>
          <w:sz w:val="24"/>
          <w:szCs w:val="24"/>
        </w:rPr>
        <w:t xml:space="preserve"> </w:t>
      </w:r>
      <w:r w:rsidRPr="00CB43E0">
        <w:rPr>
          <w:rFonts w:ascii="Arial" w:eastAsia="Arial" w:hAnsi="Arial" w:cs="Arial"/>
          <w:sz w:val="24"/>
          <w:szCs w:val="24"/>
        </w:rPr>
        <w:t>household within 60 days.</w:t>
      </w:r>
    </w:p>
    <w:p w14:paraId="7E9DE47E" w14:textId="77777777" w:rsidR="005B2086" w:rsidRPr="00CB43E0" w:rsidRDefault="005B2086" w:rsidP="005B2086">
      <w:pPr>
        <w:widowControl w:val="0"/>
        <w:autoSpaceDE w:val="0"/>
        <w:autoSpaceDN w:val="0"/>
        <w:spacing w:after="0" w:line="240" w:lineRule="auto"/>
        <w:rPr>
          <w:rFonts w:ascii="Arial" w:eastAsia="Arial" w:hAnsi="Arial" w:cs="Arial"/>
          <w:sz w:val="24"/>
          <w:szCs w:val="24"/>
        </w:rPr>
      </w:pPr>
    </w:p>
    <w:p w14:paraId="0A53AC63" w14:textId="77777777" w:rsidR="005B2086" w:rsidRPr="00CB43E0" w:rsidRDefault="005B2086" w:rsidP="005B2086">
      <w:pPr>
        <w:widowControl w:val="0"/>
        <w:autoSpaceDE w:val="0"/>
        <w:autoSpaceDN w:val="0"/>
        <w:spacing w:after="0" w:line="240" w:lineRule="auto"/>
        <w:ind w:left="100" w:right="122"/>
        <w:jc w:val="both"/>
        <w:rPr>
          <w:rFonts w:ascii="Arial" w:eastAsia="Arial" w:hAnsi="Arial" w:cs="Arial"/>
          <w:sz w:val="24"/>
          <w:szCs w:val="24"/>
        </w:rPr>
      </w:pPr>
      <w:r w:rsidRPr="00CB43E0">
        <w:rPr>
          <w:rFonts w:ascii="Arial" w:eastAsia="Arial" w:hAnsi="Arial" w:cs="Arial"/>
          <w:sz w:val="24"/>
          <w:szCs w:val="24"/>
        </w:rPr>
        <w:t>PHI is information</w:t>
      </w:r>
      <w:r w:rsidRPr="00CB43E0">
        <w:rPr>
          <w:rFonts w:ascii="Arial" w:eastAsia="Arial" w:hAnsi="Arial" w:cs="Arial"/>
          <w:spacing w:val="-2"/>
          <w:sz w:val="24"/>
          <w:szCs w:val="24"/>
        </w:rPr>
        <w:t xml:space="preserve"> </w:t>
      </w:r>
      <w:r w:rsidRPr="00CB43E0">
        <w:rPr>
          <w:rFonts w:ascii="Arial" w:eastAsia="Arial" w:hAnsi="Arial" w:cs="Arial"/>
          <w:sz w:val="24"/>
          <w:szCs w:val="24"/>
        </w:rPr>
        <w:t>that</w:t>
      </w:r>
      <w:r w:rsidRPr="00CB43E0">
        <w:rPr>
          <w:rFonts w:ascii="Arial" w:eastAsia="Arial" w:hAnsi="Arial" w:cs="Arial"/>
          <w:spacing w:val="-2"/>
          <w:sz w:val="24"/>
          <w:szCs w:val="24"/>
        </w:rPr>
        <w:t xml:space="preserve"> </w:t>
      </w:r>
      <w:r w:rsidRPr="00CB43E0">
        <w:rPr>
          <w:rFonts w:ascii="Arial" w:eastAsia="Arial" w:hAnsi="Arial" w:cs="Arial"/>
          <w:sz w:val="24"/>
          <w:szCs w:val="24"/>
        </w:rPr>
        <w:t>we have</w:t>
      </w:r>
      <w:r w:rsidRPr="00CB43E0">
        <w:rPr>
          <w:rFonts w:ascii="Arial" w:eastAsia="Arial" w:hAnsi="Arial" w:cs="Arial"/>
          <w:spacing w:val="-1"/>
          <w:sz w:val="24"/>
          <w:szCs w:val="24"/>
        </w:rPr>
        <w:t xml:space="preserve"> </w:t>
      </w:r>
      <w:r w:rsidRPr="00CB43E0">
        <w:rPr>
          <w:rFonts w:ascii="Arial" w:eastAsia="Arial" w:hAnsi="Arial" w:cs="Arial"/>
          <w:sz w:val="24"/>
          <w:szCs w:val="24"/>
        </w:rPr>
        <w:t>created</w:t>
      </w:r>
      <w:r w:rsidRPr="00CB43E0">
        <w:rPr>
          <w:rFonts w:ascii="Arial" w:eastAsia="Arial" w:hAnsi="Arial" w:cs="Arial"/>
          <w:spacing w:val="-1"/>
          <w:sz w:val="24"/>
          <w:szCs w:val="24"/>
        </w:rPr>
        <w:t xml:space="preserve"> </w:t>
      </w:r>
      <w:r w:rsidRPr="00CB43E0">
        <w:rPr>
          <w:rFonts w:ascii="Arial" w:eastAsia="Arial" w:hAnsi="Arial" w:cs="Arial"/>
          <w:sz w:val="24"/>
          <w:szCs w:val="24"/>
        </w:rPr>
        <w:t>or</w:t>
      </w:r>
      <w:r w:rsidRPr="00CB43E0">
        <w:rPr>
          <w:rFonts w:ascii="Arial" w:eastAsia="Arial" w:hAnsi="Arial" w:cs="Arial"/>
          <w:spacing w:val="-3"/>
          <w:sz w:val="24"/>
          <w:szCs w:val="24"/>
        </w:rPr>
        <w:t xml:space="preserve"> </w:t>
      </w:r>
      <w:r w:rsidRPr="00CB43E0">
        <w:rPr>
          <w:rFonts w:ascii="Arial" w:eastAsia="Arial" w:hAnsi="Arial" w:cs="Arial"/>
          <w:sz w:val="24"/>
          <w:szCs w:val="24"/>
        </w:rPr>
        <w:t>received</w:t>
      </w:r>
      <w:r w:rsidRPr="00CB43E0">
        <w:rPr>
          <w:rFonts w:ascii="Arial" w:eastAsia="Arial" w:hAnsi="Arial" w:cs="Arial"/>
          <w:spacing w:val="-1"/>
          <w:sz w:val="24"/>
          <w:szCs w:val="24"/>
        </w:rPr>
        <w:t xml:space="preserve"> </w:t>
      </w:r>
      <w:r w:rsidRPr="00CB43E0">
        <w:rPr>
          <w:rFonts w:ascii="Arial" w:eastAsia="Arial" w:hAnsi="Arial" w:cs="Arial"/>
          <w:sz w:val="24"/>
          <w:szCs w:val="24"/>
        </w:rPr>
        <w:t>about</w:t>
      </w:r>
      <w:r w:rsidRPr="00CB43E0">
        <w:rPr>
          <w:rFonts w:ascii="Arial" w:eastAsia="Arial" w:hAnsi="Arial" w:cs="Arial"/>
          <w:spacing w:val="-2"/>
          <w:sz w:val="24"/>
          <w:szCs w:val="24"/>
        </w:rPr>
        <w:t xml:space="preserve"> </w:t>
      </w:r>
      <w:r w:rsidRPr="00CB43E0">
        <w:rPr>
          <w:rFonts w:ascii="Arial" w:eastAsia="Arial" w:hAnsi="Arial" w:cs="Arial"/>
          <w:sz w:val="24"/>
          <w:szCs w:val="24"/>
        </w:rPr>
        <w:t>Your</w:t>
      </w:r>
      <w:r w:rsidRPr="00CB43E0">
        <w:rPr>
          <w:rFonts w:ascii="Arial" w:eastAsia="Arial" w:hAnsi="Arial" w:cs="Arial"/>
          <w:spacing w:val="-2"/>
          <w:sz w:val="24"/>
          <w:szCs w:val="24"/>
        </w:rPr>
        <w:t xml:space="preserve"> </w:t>
      </w:r>
      <w:r w:rsidRPr="00CB43E0">
        <w:rPr>
          <w:rFonts w:ascii="Arial" w:eastAsia="Arial" w:hAnsi="Arial" w:cs="Arial"/>
          <w:sz w:val="24"/>
          <w:szCs w:val="24"/>
        </w:rPr>
        <w:t>past,</w:t>
      </w:r>
      <w:r w:rsidRPr="00CB43E0">
        <w:rPr>
          <w:rFonts w:ascii="Arial" w:eastAsia="Arial" w:hAnsi="Arial" w:cs="Arial"/>
          <w:spacing w:val="-4"/>
          <w:sz w:val="24"/>
          <w:szCs w:val="24"/>
        </w:rPr>
        <w:t xml:space="preserve"> </w:t>
      </w:r>
      <w:r w:rsidRPr="00CB43E0">
        <w:rPr>
          <w:rFonts w:ascii="Arial" w:eastAsia="Arial" w:hAnsi="Arial" w:cs="Arial"/>
          <w:sz w:val="24"/>
          <w:szCs w:val="24"/>
        </w:rPr>
        <w:t>present,</w:t>
      </w:r>
      <w:r w:rsidRPr="00CB43E0">
        <w:rPr>
          <w:rFonts w:ascii="Arial" w:eastAsia="Arial" w:hAnsi="Arial" w:cs="Arial"/>
          <w:spacing w:val="-2"/>
          <w:sz w:val="24"/>
          <w:szCs w:val="24"/>
        </w:rPr>
        <w:t xml:space="preserve"> </w:t>
      </w:r>
      <w:r w:rsidRPr="00CB43E0">
        <w:rPr>
          <w:rFonts w:ascii="Arial" w:eastAsia="Arial" w:hAnsi="Arial" w:cs="Arial"/>
          <w:sz w:val="24"/>
          <w:szCs w:val="24"/>
        </w:rPr>
        <w:t>or</w:t>
      </w:r>
      <w:r w:rsidRPr="00CB43E0">
        <w:rPr>
          <w:rFonts w:ascii="Arial" w:eastAsia="Arial" w:hAnsi="Arial" w:cs="Arial"/>
          <w:spacing w:val="-1"/>
          <w:sz w:val="24"/>
          <w:szCs w:val="24"/>
        </w:rPr>
        <w:t xml:space="preserve"> </w:t>
      </w:r>
      <w:r w:rsidRPr="00CB43E0">
        <w:rPr>
          <w:rFonts w:ascii="Arial" w:eastAsia="Arial" w:hAnsi="Arial" w:cs="Arial"/>
          <w:sz w:val="24"/>
          <w:szCs w:val="24"/>
        </w:rPr>
        <w:t>future</w:t>
      </w:r>
      <w:r w:rsidRPr="00CB43E0">
        <w:rPr>
          <w:rFonts w:ascii="Arial" w:eastAsia="Arial" w:hAnsi="Arial" w:cs="Arial"/>
          <w:spacing w:val="-2"/>
          <w:sz w:val="24"/>
          <w:szCs w:val="24"/>
        </w:rPr>
        <w:t xml:space="preserve"> </w:t>
      </w:r>
      <w:r w:rsidRPr="00CB43E0">
        <w:rPr>
          <w:rFonts w:ascii="Arial" w:eastAsia="Arial" w:hAnsi="Arial" w:cs="Arial"/>
          <w:sz w:val="24"/>
          <w:szCs w:val="24"/>
        </w:rPr>
        <w:t>health or</w:t>
      </w:r>
      <w:r w:rsidRPr="00CB43E0">
        <w:rPr>
          <w:rFonts w:ascii="Arial" w:eastAsia="Arial" w:hAnsi="Arial" w:cs="Arial"/>
          <w:spacing w:val="-6"/>
          <w:sz w:val="24"/>
          <w:szCs w:val="24"/>
        </w:rPr>
        <w:t xml:space="preserve"> </w:t>
      </w:r>
      <w:r w:rsidRPr="00CB43E0">
        <w:rPr>
          <w:rFonts w:ascii="Arial" w:eastAsia="Arial" w:hAnsi="Arial" w:cs="Arial"/>
          <w:sz w:val="24"/>
          <w:szCs w:val="24"/>
        </w:rPr>
        <w:t>medical condition. This information could be used to identify You. It also includes information about medical treatment You have received and about payment for health care You have received. It may include Your name, age, address, and social security number. We must tell You how, when, and why we use and/or share Your PHI.</w:t>
      </w:r>
    </w:p>
    <w:p w14:paraId="47091A1F" w14:textId="77777777" w:rsidR="005B2086" w:rsidRPr="00CB43E0" w:rsidRDefault="005B2086" w:rsidP="005B2086">
      <w:pPr>
        <w:widowControl w:val="0"/>
        <w:autoSpaceDE w:val="0"/>
        <w:autoSpaceDN w:val="0"/>
        <w:spacing w:before="274" w:after="0" w:line="240" w:lineRule="auto"/>
        <w:ind w:left="100"/>
        <w:rPr>
          <w:rFonts w:ascii="Arial" w:eastAsia="Arial" w:hAnsi="Arial" w:cs="Arial"/>
          <w:sz w:val="24"/>
          <w:szCs w:val="24"/>
        </w:rPr>
      </w:pPr>
      <w:r w:rsidRPr="00CB43E0">
        <w:rPr>
          <w:rFonts w:ascii="Arial" w:eastAsia="Arial" w:hAnsi="Arial" w:cs="Arial"/>
          <w:sz w:val="24"/>
          <w:szCs w:val="24"/>
        </w:rPr>
        <w:t>PHI also includes</w:t>
      </w:r>
      <w:r w:rsidRPr="00CB43E0">
        <w:rPr>
          <w:rFonts w:ascii="Arial" w:eastAsia="Arial" w:hAnsi="Arial" w:cs="Arial"/>
          <w:spacing w:val="-1"/>
          <w:sz w:val="24"/>
          <w:szCs w:val="24"/>
        </w:rPr>
        <w:t xml:space="preserve"> </w:t>
      </w:r>
      <w:r w:rsidRPr="00CB43E0">
        <w:rPr>
          <w:rFonts w:ascii="Arial" w:eastAsia="Arial" w:hAnsi="Arial" w:cs="Arial"/>
          <w:sz w:val="24"/>
          <w:szCs w:val="24"/>
        </w:rPr>
        <w:t>Your genetic information, and we are</w:t>
      </w:r>
      <w:r w:rsidRPr="00CB43E0">
        <w:rPr>
          <w:rFonts w:ascii="Arial" w:eastAsia="Arial" w:hAnsi="Arial" w:cs="Arial"/>
          <w:spacing w:val="-1"/>
          <w:sz w:val="24"/>
          <w:szCs w:val="24"/>
        </w:rPr>
        <w:t xml:space="preserve"> </w:t>
      </w:r>
      <w:r w:rsidRPr="00CB43E0">
        <w:rPr>
          <w:rFonts w:ascii="Arial" w:eastAsia="Arial" w:hAnsi="Arial" w:cs="Arial"/>
          <w:sz w:val="24"/>
          <w:szCs w:val="24"/>
        </w:rPr>
        <w:t>not permitted to use Your</w:t>
      </w:r>
      <w:r w:rsidRPr="00CB43E0">
        <w:rPr>
          <w:rFonts w:ascii="Arial" w:eastAsia="Arial" w:hAnsi="Arial" w:cs="Arial"/>
          <w:spacing w:val="-2"/>
          <w:sz w:val="24"/>
          <w:szCs w:val="24"/>
        </w:rPr>
        <w:t xml:space="preserve"> </w:t>
      </w:r>
      <w:r w:rsidRPr="00CB43E0">
        <w:rPr>
          <w:rFonts w:ascii="Arial" w:eastAsia="Arial" w:hAnsi="Arial" w:cs="Arial"/>
          <w:sz w:val="24"/>
          <w:szCs w:val="24"/>
        </w:rPr>
        <w:t>genetic information for any underwriting purposes.</w:t>
      </w:r>
    </w:p>
    <w:p w14:paraId="433BEE07" w14:textId="77777777" w:rsidR="005B2086" w:rsidRPr="00CB43E0" w:rsidRDefault="005B2086" w:rsidP="005B2086">
      <w:pPr>
        <w:widowControl w:val="0"/>
        <w:autoSpaceDE w:val="0"/>
        <w:autoSpaceDN w:val="0"/>
        <w:spacing w:before="274" w:after="0" w:line="240" w:lineRule="auto"/>
        <w:ind w:left="720"/>
        <w:rPr>
          <w:rFonts w:ascii="Arial" w:eastAsia="Arial" w:hAnsi="Arial" w:cs="Arial"/>
          <w:sz w:val="24"/>
          <w:szCs w:val="24"/>
        </w:rPr>
      </w:pPr>
    </w:p>
    <w:p w14:paraId="6D27696B" w14:textId="77777777" w:rsidR="00CA5795" w:rsidRPr="00CB43E0" w:rsidRDefault="00CA5795" w:rsidP="005B2086">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How</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do</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collect</w:t>
      </w:r>
      <w:r w:rsidRPr="00CB43E0">
        <w:rPr>
          <w:rFonts w:ascii="Arial" w:eastAsia="Aptos" w:hAnsi="Arial" w:cs="Arial"/>
          <w:b/>
          <w:bCs/>
          <w:spacing w:val="-6"/>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Your</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Protected</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Health</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Information</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spacing w:val="-2"/>
          <w:kern w:val="2"/>
          <w:sz w:val="24"/>
          <w:szCs w:val="24"/>
          <w:u w:val="single"/>
          <w14:ligatures w14:val="standardContextual"/>
        </w:rPr>
        <w:t>(PHI)?</w:t>
      </w:r>
    </w:p>
    <w:p w14:paraId="1C0416C6" w14:textId="77777777" w:rsidR="005B2086" w:rsidRPr="00CB43E0" w:rsidRDefault="005B2086" w:rsidP="005B2086">
      <w:pPr>
        <w:widowControl w:val="0"/>
        <w:autoSpaceDE w:val="0"/>
        <w:autoSpaceDN w:val="0"/>
        <w:spacing w:after="0" w:line="240" w:lineRule="auto"/>
        <w:ind w:right="112"/>
        <w:jc w:val="both"/>
        <w:rPr>
          <w:rFonts w:ascii="Arial" w:eastAsia="Arial" w:hAnsi="Arial" w:cs="Arial"/>
          <w:sz w:val="24"/>
          <w:szCs w:val="24"/>
        </w:rPr>
      </w:pPr>
      <w:r w:rsidRPr="00CB43E0">
        <w:rPr>
          <w:rFonts w:ascii="Arial" w:eastAsia="Arial" w:hAnsi="Arial" w:cs="Arial"/>
          <w:sz w:val="24"/>
          <w:szCs w:val="24"/>
        </w:rPr>
        <w:t>We collect PHI from You. We also receive PHI from Your health care providers. For example, we might get PHI from Your health care providers when they submit a claim to be paid for services, they provided to You. We get PHI from You when You fill out Your application for health care coverage. PHI does not include health information contained in employment records (such as disability, work-related illnesses/injury, sick leave, Family or Medical Leave (FMLA), life insurance, dependent care, etc.).</w:t>
      </w:r>
    </w:p>
    <w:p w14:paraId="63EA68CB" w14:textId="77777777" w:rsidR="005B2086" w:rsidRPr="00CB43E0" w:rsidRDefault="005B2086" w:rsidP="005B2086">
      <w:pPr>
        <w:widowControl w:val="0"/>
        <w:autoSpaceDE w:val="0"/>
        <w:autoSpaceDN w:val="0"/>
        <w:spacing w:after="0" w:line="240" w:lineRule="auto"/>
        <w:rPr>
          <w:rFonts w:ascii="Arial" w:eastAsia="Arial" w:hAnsi="Arial" w:cs="Arial"/>
          <w:sz w:val="24"/>
          <w:szCs w:val="24"/>
        </w:rPr>
      </w:pPr>
    </w:p>
    <w:p w14:paraId="32C31CCC" w14:textId="77777777" w:rsidR="00CA5795" w:rsidRPr="00CB43E0" w:rsidRDefault="00CA5795" w:rsidP="005B2086">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How</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and</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when</w:t>
      </w:r>
      <w:r w:rsidRPr="00CB43E0">
        <w:rPr>
          <w:rFonts w:ascii="Arial" w:eastAsia="Aptos" w:hAnsi="Arial" w:cs="Arial"/>
          <w:b/>
          <w:bCs/>
          <w:spacing w:val="-5"/>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can</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use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or</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disclose</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Your</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spacing w:val="-4"/>
          <w:kern w:val="2"/>
          <w:sz w:val="24"/>
          <w:szCs w:val="24"/>
          <w:u w:val="single"/>
          <w14:ligatures w14:val="standardContextual"/>
        </w:rPr>
        <w:t>PHI?</w:t>
      </w:r>
    </w:p>
    <w:p w14:paraId="02348AEA" w14:textId="77777777" w:rsidR="005B2086" w:rsidRPr="00CB43E0" w:rsidRDefault="005B2086" w:rsidP="005B2086">
      <w:pPr>
        <w:widowControl w:val="0"/>
        <w:autoSpaceDE w:val="0"/>
        <w:autoSpaceDN w:val="0"/>
        <w:spacing w:after="0" w:line="240" w:lineRule="auto"/>
        <w:ind w:right="122"/>
        <w:jc w:val="both"/>
        <w:rPr>
          <w:rFonts w:ascii="Arial" w:eastAsia="Arial" w:hAnsi="Arial" w:cs="Arial"/>
          <w:sz w:val="24"/>
          <w:szCs w:val="24"/>
        </w:rPr>
      </w:pPr>
      <w:r w:rsidRPr="00CB43E0">
        <w:rPr>
          <w:rFonts w:ascii="Arial" w:eastAsia="Arial" w:hAnsi="Arial" w:cs="Arial"/>
          <w:sz w:val="24"/>
          <w:szCs w:val="24"/>
        </w:rPr>
        <w:t>HIPAA and other laws allow or require us to use or disclose Your PHI for many reasons. Sometimes we are not required to get Your written permission. For other reasons, we may need You to agree in writing that we can use or disclose Your PHI. In this Notice, we have listed reasons we are allowed to use Your PHI without getting Your permission. Not every use or disclosure is listed. The ways we can use and disclose information fall within one of the descriptions below:</w:t>
      </w:r>
    </w:p>
    <w:p w14:paraId="34C1ED74" w14:textId="77777777" w:rsidR="005B2086" w:rsidRPr="00CB43E0" w:rsidRDefault="005B2086" w:rsidP="005B2086">
      <w:pPr>
        <w:widowControl w:val="0"/>
        <w:numPr>
          <w:ilvl w:val="0"/>
          <w:numId w:val="130"/>
        </w:numPr>
        <w:tabs>
          <w:tab w:val="left" w:pos="630"/>
          <w:tab w:val="left" w:pos="1180"/>
        </w:tabs>
        <w:autoSpaceDE w:val="0"/>
        <w:autoSpaceDN w:val="0"/>
        <w:spacing w:before="124" w:after="0" w:line="235" w:lineRule="auto"/>
        <w:ind w:right="117" w:hanging="720"/>
        <w:jc w:val="both"/>
        <w:rPr>
          <w:rFonts w:ascii="Arial" w:eastAsia="Arial" w:hAnsi="Arial" w:cs="Arial"/>
          <w:sz w:val="24"/>
          <w:szCs w:val="24"/>
        </w:rPr>
      </w:pPr>
      <w:r w:rsidRPr="00CB43E0">
        <w:rPr>
          <w:rFonts w:ascii="Arial" w:eastAsia="Arial" w:hAnsi="Arial" w:cs="Arial"/>
          <w:b/>
          <w:sz w:val="24"/>
          <w:szCs w:val="24"/>
        </w:rPr>
        <w:t>So, You can receive treatment</w:t>
      </w:r>
      <w:r w:rsidRPr="00CB43E0">
        <w:rPr>
          <w:rFonts w:ascii="Arial" w:eastAsia="Arial" w:hAnsi="Arial" w:cs="Arial"/>
          <w:sz w:val="24"/>
          <w:szCs w:val="24"/>
        </w:rPr>
        <w:t>. We may use and</w:t>
      </w:r>
      <w:r w:rsidRPr="00CB43E0">
        <w:rPr>
          <w:rFonts w:ascii="Arial" w:eastAsia="Arial" w:hAnsi="Arial" w:cs="Arial"/>
          <w:spacing w:val="-2"/>
          <w:sz w:val="24"/>
          <w:szCs w:val="24"/>
        </w:rPr>
        <w:t xml:space="preserve"> </w:t>
      </w:r>
      <w:r w:rsidRPr="00CB43E0">
        <w:rPr>
          <w:rFonts w:ascii="Arial" w:eastAsia="Arial" w:hAnsi="Arial" w:cs="Arial"/>
          <w:sz w:val="24"/>
          <w:szCs w:val="24"/>
        </w:rPr>
        <w:t>disclose Your</w:t>
      </w:r>
      <w:r w:rsidRPr="00CB43E0">
        <w:rPr>
          <w:rFonts w:ascii="Arial" w:eastAsia="Arial" w:hAnsi="Arial" w:cs="Arial"/>
          <w:spacing w:val="-1"/>
          <w:sz w:val="24"/>
          <w:szCs w:val="24"/>
        </w:rPr>
        <w:t xml:space="preserve"> </w:t>
      </w:r>
      <w:r w:rsidRPr="00CB43E0">
        <w:rPr>
          <w:rFonts w:ascii="Arial" w:eastAsia="Arial" w:hAnsi="Arial" w:cs="Arial"/>
          <w:sz w:val="24"/>
          <w:szCs w:val="24"/>
        </w:rPr>
        <w:t>PHI to those who provide You with health care services or who are involved in Your care. These people may be doctors, nurses, or other health care professionals. For example, the SEHP discloses the name of Your primary care physician to a specialist so they can share information about Your treatment.</w:t>
      </w:r>
    </w:p>
    <w:p w14:paraId="0EBF48B2" w14:textId="77777777" w:rsidR="005B2086" w:rsidRPr="00CB43E0" w:rsidRDefault="005B2086" w:rsidP="005B2086">
      <w:pPr>
        <w:widowControl w:val="0"/>
        <w:numPr>
          <w:ilvl w:val="0"/>
          <w:numId w:val="130"/>
        </w:numPr>
        <w:tabs>
          <w:tab w:val="left" w:pos="630"/>
          <w:tab w:val="left" w:pos="1180"/>
        </w:tabs>
        <w:autoSpaceDE w:val="0"/>
        <w:autoSpaceDN w:val="0"/>
        <w:spacing w:before="124" w:after="0" w:line="235" w:lineRule="auto"/>
        <w:ind w:right="115" w:hanging="720"/>
        <w:jc w:val="both"/>
        <w:rPr>
          <w:rFonts w:ascii="Arial" w:eastAsia="Arial" w:hAnsi="Arial" w:cs="Arial"/>
          <w:sz w:val="24"/>
          <w:szCs w:val="24"/>
        </w:rPr>
      </w:pPr>
      <w:r w:rsidRPr="00CB43E0">
        <w:rPr>
          <w:rFonts w:ascii="Arial" w:eastAsia="Arial" w:hAnsi="Arial" w:cs="Arial"/>
          <w:b/>
          <w:sz w:val="24"/>
          <w:szCs w:val="24"/>
        </w:rPr>
        <w:t>To get</w:t>
      </w:r>
      <w:r w:rsidRPr="00CB43E0">
        <w:rPr>
          <w:rFonts w:ascii="Arial" w:eastAsia="Arial" w:hAnsi="Arial" w:cs="Arial"/>
          <w:b/>
          <w:spacing w:val="-1"/>
          <w:sz w:val="24"/>
          <w:szCs w:val="24"/>
        </w:rPr>
        <w:t xml:space="preserve"> </w:t>
      </w:r>
      <w:r w:rsidRPr="00CB43E0">
        <w:rPr>
          <w:rFonts w:ascii="Arial" w:eastAsia="Arial" w:hAnsi="Arial" w:cs="Arial"/>
          <w:b/>
          <w:sz w:val="24"/>
          <w:szCs w:val="24"/>
        </w:rPr>
        <w:t>payment</w:t>
      </w:r>
      <w:r w:rsidRPr="00CB43E0">
        <w:rPr>
          <w:rFonts w:ascii="Arial" w:eastAsia="Arial" w:hAnsi="Arial" w:cs="Arial"/>
          <w:b/>
          <w:spacing w:val="-1"/>
          <w:sz w:val="24"/>
          <w:szCs w:val="24"/>
        </w:rPr>
        <w:t xml:space="preserve"> </w:t>
      </w:r>
      <w:r w:rsidRPr="00CB43E0">
        <w:rPr>
          <w:rFonts w:ascii="Arial" w:eastAsia="Arial" w:hAnsi="Arial" w:cs="Arial"/>
          <w:b/>
          <w:sz w:val="24"/>
          <w:szCs w:val="24"/>
        </w:rPr>
        <w:t xml:space="preserve">for Your treatment.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may use and disclose Your</w:t>
      </w:r>
      <w:r w:rsidRPr="00CB43E0">
        <w:rPr>
          <w:rFonts w:ascii="Arial" w:eastAsia="Arial" w:hAnsi="Arial" w:cs="Arial"/>
          <w:spacing w:val="-1"/>
          <w:sz w:val="24"/>
          <w:szCs w:val="24"/>
        </w:rPr>
        <w:t xml:space="preserve"> </w:t>
      </w:r>
      <w:r w:rsidRPr="00CB43E0">
        <w:rPr>
          <w:rFonts w:ascii="Arial" w:eastAsia="Arial" w:hAnsi="Arial" w:cs="Arial"/>
          <w:sz w:val="24"/>
          <w:szCs w:val="24"/>
        </w:rPr>
        <w:t>PHI to pay providers for</w:t>
      </w:r>
      <w:r w:rsidRPr="00CB43E0">
        <w:rPr>
          <w:rFonts w:ascii="Arial" w:eastAsia="Arial" w:hAnsi="Arial" w:cs="Arial"/>
          <w:spacing w:val="-1"/>
          <w:sz w:val="24"/>
          <w:szCs w:val="24"/>
        </w:rPr>
        <w:t xml:space="preserve"> </w:t>
      </w:r>
      <w:r w:rsidRPr="00CB43E0">
        <w:rPr>
          <w:rFonts w:ascii="Arial" w:eastAsia="Arial" w:hAnsi="Arial" w:cs="Arial"/>
          <w:sz w:val="24"/>
          <w:szCs w:val="24"/>
        </w:rPr>
        <w:t>treatment and services You receive. For example, we</w:t>
      </w:r>
      <w:r w:rsidRPr="00CB43E0">
        <w:rPr>
          <w:rFonts w:ascii="Arial" w:eastAsia="Arial" w:hAnsi="Arial" w:cs="Arial"/>
          <w:spacing w:val="-2"/>
          <w:sz w:val="24"/>
          <w:szCs w:val="24"/>
        </w:rPr>
        <w:t xml:space="preserve"> </w:t>
      </w:r>
      <w:r w:rsidRPr="00CB43E0">
        <w:rPr>
          <w:rFonts w:ascii="Arial" w:eastAsia="Arial" w:hAnsi="Arial" w:cs="Arial"/>
          <w:sz w:val="24"/>
          <w:szCs w:val="24"/>
        </w:rPr>
        <w:t>may give</w:t>
      </w:r>
      <w:r w:rsidRPr="00CB43E0">
        <w:rPr>
          <w:rFonts w:ascii="Arial" w:eastAsia="Arial" w:hAnsi="Arial" w:cs="Arial"/>
          <w:spacing w:val="-2"/>
          <w:sz w:val="24"/>
          <w:szCs w:val="24"/>
        </w:rPr>
        <w:t xml:space="preserve"> </w:t>
      </w:r>
      <w:r w:rsidRPr="00CB43E0">
        <w:rPr>
          <w:rFonts w:ascii="Arial" w:eastAsia="Arial" w:hAnsi="Arial" w:cs="Arial"/>
          <w:sz w:val="24"/>
          <w:szCs w:val="24"/>
        </w:rPr>
        <w:t>parts of Your</w:t>
      </w:r>
      <w:r w:rsidRPr="00CB43E0">
        <w:rPr>
          <w:rFonts w:ascii="Arial" w:eastAsia="Arial" w:hAnsi="Arial" w:cs="Arial"/>
          <w:spacing w:val="-1"/>
          <w:sz w:val="24"/>
          <w:szCs w:val="24"/>
        </w:rPr>
        <w:t xml:space="preserve"> </w:t>
      </w:r>
      <w:r w:rsidRPr="00CB43E0">
        <w:rPr>
          <w:rFonts w:ascii="Arial" w:eastAsia="Arial" w:hAnsi="Arial" w:cs="Arial"/>
          <w:sz w:val="24"/>
          <w:szCs w:val="24"/>
        </w:rPr>
        <w:t>PHI</w:t>
      </w:r>
      <w:r w:rsidRPr="00CB43E0">
        <w:rPr>
          <w:rFonts w:ascii="Arial" w:eastAsia="Arial" w:hAnsi="Arial" w:cs="Arial"/>
          <w:spacing w:val="-2"/>
          <w:sz w:val="24"/>
          <w:szCs w:val="24"/>
        </w:rPr>
        <w:t xml:space="preserve"> </w:t>
      </w:r>
      <w:r w:rsidRPr="00CB43E0">
        <w:rPr>
          <w:rFonts w:ascii="Arial" w:eastAsia="Arial" w:hAnsi="Arial" w:cs="Arial"/>
          <w:sz w:val="24"/>
          <w:szCs w:val="24"/>
        </w:rPr>
        <w:t>to our claims department or others so that we or others may bill and receive payment from You, an insurance company, or a third party for the treatment and services You received. The TPA notifies the providers whether You are eligible for coverage, the types of services covered, or what percentage of the bill will be paid by the Plan.</w:t>
      </w:r>
    </w:p>
    <w:p w14:paraId="5B549F11" w14:textId="77777777" w:rsidR="005B2086" w:rsidRPr="00CB43E0" w:rsidRDefault="005B2086" w:rsidP="005B2086">
      <w:pPr>
        <w:widowControl w:val="0"/>
        <w:numPr>
          <w:ilvl w:val="0"/>
          <w:numId w:val="130"/>
        </w:numPr>
        <w:tabs>
          <w:tab w:val="left" w:pos="630"/>
          <w:tab w:val="left" w:pos="1180"/>
        </w:tabs>
        <w:autoSpaceDE w:val="0"/>
        <w:autoSpaceDN w:val="0"/>
        <w:spacing w:before="130" w:after="0" w:line="237" w:lineRule="auto"/>
        <w:ind w:right="115" w:hanging="720"/>
        <w:jc w:val="both"/>
        <w:rPr>
          <w:rFonts w:ascii="Arial" w:eastAsia="Arial" w:hAnsi="Arial" w:cs="Arial"/>
          <w:sz w:val="24"/>
          <w:szCs w:val="24"/>
        </w:rPr>
      </w:pPr>
      <w:r w:rsidRPr="00CB43E0">
        <w:rPr>
          <w:rFonts w:ascii="Arial" w:eastAsia="Arial" w:hAnsi="Arial" w:cs="Arial"/>
          <w:b/>
          <w:sz w:val="24"/>
          <w:szCs w:val="24"/>
        </w:rPr>
        <w:t xml:space="preserve">To operate our business. </w:t>
      </w:r>
      <w:r w:rsidRPr="00CB43E0">
        <w:rPr>
          <w:rFonts w:ascii="Arial" w:eastAsia="Arial" w:hAnsi="Arial" w:cs="Arial"/>
          <w:sz w:val="24"/>
          <w:szCs w:val="24"/>
        </w:rPr>
        <w:t>We use and disclose Your PHI to operate the Plan, including research and organ donation. We also use PHI to give You information about other health care treatment, services, or benefits. For example, to review and improve the quality of health</w:t>
      </w:r>
      <w:r w:rsidRPr="00CB43E0">
        <w:rPr>
          <w:rFonts w:ascii="Arial" w:eastAsia="Arial" w:hAnsi="Arial" w:cs="Arial"/>
          <w:spacing w:val="-9"/>
          <w:sz w:val="24"/>
          <w:szCs w:val="24"/>
        </w:rPr>
        <w:t xml:space="preserve"> </w:t>
      </w:r>
      <w:r w:rsidRPr="00CB43E0">
        <w:rPr>
          <w:rFonts w:ascii="Arial" w:eastAsia="Arial" w:hAnsi="Arial" w:cs="Arial"/>
          <w:sz w:val="24"/>
          <w:szCs w:val="24"/>
        </w:rPr>
        <w:t>care</w:t>
      </w:r>
      <w:r w:rsidRPr="00CB43E0">
        <w:rPr>
          <w:rFonts w:ascii="Arial" w:eastAsia="Arial" w:hAnsi="Arial" w:cs="Arial"/>
          <w:spacing w:val="-10"/>
          <w:sz w:val="24"/>
          <w:szCs w:val="24"/>
        </w:rPr>
        <w:t xml:space="preserve"> </w:t>
      </w:r>
      <w:r w:rsidRPr="00CB43E0">
        <w:rPr>
          <w:rFonts w:ascii="Arial" w:eastAsia="Arial" w:hAnsi="Arial" w:cs="Arial"/>
          <w:sz w:val="24"/>
          <w:szCs w:val="24"/>
        </w:rPr>
        <w:t>services,</w:t>
      </w:r>
      <w:r w:rsidRPr="00CB43E0">
        <w:rPr>
          <w:rFonts w:ascii="Arial" w:eastAsia="Arial" w:hAnsi="Arial" w:cs="Arial"/>
          <w:spacing w:val="-10"/>
          <w:sz w:val="24"/>
          <w:szCs w:val="24"/>
        </w:rPr>
        <w:t xml:space="preserve"> </w:t>
      </w:r>
      <w:r w:rsidRPr="00CB43E0">
        <w:rPr>
          <w:rFonts w:ascii="Arial" w:eastAsia="Arial" w:hAnsi="Arial" w:cs="Arial"/>
          <w:sz w:val="24"/>
          <w:szCs w:val="24"/>
        </w:rPr>
        <w:t>You</w:t>
      </w:r>
      <w:r w:rsidRPr="00CB43E0">
        <w:rPr>
          <w:rFonts w:ascii="Arial" w:eastAsia="Arial" w:hAnsi="Arial" w:cs="Arial"/>
          <w:spacing w:val="-9"/>
          <w:sz w:val="24"/>
          <w:szCs w:val="24"/>
        </w:rPr>
        <w:t xml:space="preserve"> </w:t>
      </w:r>
      <w:r w:rsidRPr="00CB43E0">
        <w:rPr>
          <w:rFonts w:ascii="Arial" w:eastAsia="Arial" w:hAnsi="Arial" w:cs="Arial"/>
          <w:sz w:val="24"/>
          <w:szCs w:val="24"/>
        </w:rPr>
        <w:t>get.</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9"/>
          <w:sz w:val="24"/>
          <w:szCs w:val="24"/>
        </w:rPr>
        <w:t xml:space="preserve"> </w:t>
      </w:r>
      <w:r w:rsidRPr="00CB43E0">
        <w:rPr>
          <w:rFonts w:ascii="Arial" w:eastAsia="Arial" w:hAnsi="Arial" w:cs="Arial"/>
          <w:sz w:val="24"/>
          <w:szCs w:val="24"/>
        </w:rPr>
        <w:t>SEHP</w:t>
      </w:r>
      <w:r w:rsidRPr="00CB43E0">
        <w:rPr>
          <w:rFonts w:ascii="Arial" w:eastAsia="Arial" w:hAnsi="Arial" w:cs="Arial"/>
          <w:spacing w:val="-10"/>
          <w:sz w:val="24"/>
          <w:szCs w:val="24"/>
        </w:rPr>
        <w:t xml:space="preserve"> </w:t>
      </w:r>
      <w:r w:rsidRPr="00CB43E0">
        <w:rPr>
          <w:rFonts w:ascii="Arial" w:eastAsia="Arial" w:hAnsi="Arial" w:cs="Arial"/>
          <w:sz w:val="24"/>
          <w:szCs w:val="24"/>
        </w:rPr>
        <w:t>uses</w:t>
      </w:r>
      <w:r w:rsidRPr="00CB43E0">
        <w:rPr>
          <w:rFonts w:ascii="Arial" w:eastAsia="Arial" w:hAnsi="Arial" w:cs="Arial"/>
          <w:spacing w:val="-10"/>
          <w:sz w:val="24"/>
          <w:szCs w:val="24"/>
        </w:rPr>
        <w:t xml:space="preserve"> </w:t>
      </w:r>
      <w:r w:rsidRPr="00CB43E0">
        <w:rPr>
          <w:rFonts w:ascii="Arial" w:eastAsia="Arial" w:hAnsi="Arial" w:cs="Arial"/>
          <w:sz w:val="24"/>
          <w:szCs w:val="24"/>
        </w:rPr>
        <w:t>information</w:t>
      </w:r>
      <w:r w:rsidRPr="00CB43E0">
        <w:rPr>
          <w:rFonts w:ascii="Arial" w:eastAsia="Arial" w:hAnsi="Arial" w:cs="Arial"/>
          <w:spacing w:val="-12"/>
          <w:sz w:val="24"/>
          <w:szCs w:val="24"/>
        </w:rPr>
        <w:t xml:space="preserve"> </w:t>
      </w:r>
      <w:r w:rsidRPr="00CB43E0">
        <w:rPr>
          <w:rFonts w:ascii="Arial" w:eastAsia="Arial" w:hAnsi="Arial" w:cs="Arial"/>
          <w:sz w:val="24"/>
          <w:szCs w:val="24"/>
        </w:rPr>
        <w:t>from</w:t>
      </w:r>
      <w:r w:rsidRPr="00CB43E0">
        <w:rPr>
          <w:rFonts w:ascii="Arial" w:eastAsia="Arial" w:hAnsi="Arial" w:cs="Arial"/>
          <w:spacing w:val="-11"/>
          <w:sz w:val="24"/>
          <w:szCs w:val="24"/>
        </w:rPr>
        <w:t xml:space="preserve"> </w:t>
      </w:r>
      <w:r w:rsidRPr="00CB43E0">
        <w:rPr>
          <w:rFonts w:ascii="Arial" w:eastAsia="Arial" w:hAnsi="Arial" w:cs="Arial"/>
          <w:sz w:val="24"/>
          <w:szCs w:val="24"/>
        </w:rPr>
        <w:t>Your</w:t>
      </w:r>
      <w:r w:rsidRPr="00CB43E0">
        <w:rPr>
          <w:rFonts w:ascii="Arial" w:eastAsia="Arial" w:hAnsi="Arial" w:cs="Arial"/>
          <w:spacing w:val="-13"/>
          <w:sz w:val="24"/>
          <w:szCs w:val="24"/>
        </w:rPr>
        <w:t xml:space="preserve"> </w:t>
      </w:r>
      <w:r w:rsidRPr="00CB43E0">
        <w:rPr>
          <w:rFonts w:ascii="Arial" w:eastAsia="Arial" w:hAnsi="Arial" w:cs="Arial"/>
          <w:sz w:val="24"/>
          <w:szCs w:val="24"/>
        </w:rPr>
        <w:t>medical</w:t>
      </w:r>
      <w:r w:rsidRPr="00CB43E0">
        <w:rPr>
          <w:rFonts w:ascii="Arial" w:eastAsia="Arial" w:hAnsi="Arial" w:cs="Arial"/>
          <w:spacing w:val="-10"/>
          <w:sz w:val="24"/>
          <w:szCs w:val="24"/>
        </w:rPr>
        <w:t xml:space="preserve"> </w:t>
      </w:r>
      <w:r w:rsidRPr="00CB43E0">
        <w:rPr>
          <w:rFonts w:ascii="Arial" w:eastAsia="Arial" w:hAnsi="Arial" w:cs="Arial"/>
          <w:sz w:val="24"/>
          <w:szCs w:val="24"/>
        </w:rPr>
        <w:t>claims</w:t>
      </w:r>
      <w:r w:rsidRPr="00CB43E0">
        <w:rPr>
          <w:rFonts w:ascii="Arial" w:eastAsia="Arial" w:hAnsi="Arial" w:cs="Arial"/>
          <w:spacing w:val="-13"/>
          <w:sz w:val="24"/>
          <w:szCs w:val="24"/>
        </w:rPr>
        <w:t xml:space="preserve"> </w:t>
      </w:r>
      <w:r w:rsidRPr="00CB43E0">
        <w:rPr>
          <w:rFonts w:ascii="Arial" w:eastAsia="Arial" w:hAnsi="Arial" w:cs="Arial"/>
          <w:sz w:val="24"/>
          <w:szCs w:val="24"/>
        </w:rPr>
        <w:t>to</w:t>
      </w:r>
      <w:r w:rsidRPr="00CB43E0">
        <w:rPr>
          <w:rFonts w:ascii="Arial" w:eastAsia="Arial" w:hAnsi="Arial" w:cs="Arial"/>
          <w:spacing w:val="-9"/>
          <w:sz w:val="24"/>
          <w:szCs w:val="24"/>
        </w:rPr>
        <w:t xml:space="preserve"> </w:t>
      </w:r>
      <w:r w:rsidRPr="00CB43E0">
        <w:rPr>
          <w:rFonts w:ascii="Arial" w:eastAsia="Arial" w:hAnsi="Arial" w:cs="Arial"/>
          <w:sz w:val="24"/>
          <w:szCs w:val="24"/>
        </w:rPr>
        <w:t>refer You to health management programs, to project future benefit costs, to audit claims processing</w:t>
      </w:r>
      <w:r w:rsidRPr="00CB43E0">
        <w:rPr>
          <w:rFonts w:ascii="Arial" w:eastAsia="Arial" w:hAnsi="Arial" w:cs="Arial"/>
          <w:spacing w:val="-14"/>
          <w:sz w:val="24"/>
          <w:szCs w:val="24"/>
        </w:rPr>
        <w:t xml:space="preserve"> </w:t>
      </w:r>
      <w:r w:rsidRPr="00CB43E0">
        <w:rPr>
          <w:rFonts w:ascii="Arial" w:eastAsia="Arial" w:hAnsi="Arial" w:cs="Arial"/>
          <w:sz w:val="24"/>
          <w:szCs w:val="24"/>
        </w:rPr>
        <w:t>and</w:t>
      </w:r>
      <w:r w:rsidRPr="00CB43E0">
        <w:rPr>
          <w:rFonts w:ascii="Arial" w:eastAsia="Arial" w:hAnsi="Arial" w:cs="Arial"/>
          <w:spacing w:val="-14"/>
          <w:sz w:val="24"/>
          <w:szCs w:val="24"/>
        </w:rPr>
        <w:t xml:space="preserve"> </w:t>
      </w:r>
      <w:r w:rsidRPr="00CB43E0">
        <w:rPr>
          <w:rFonts w:ascii="Arial" w:eastAsia="Arial" w:hAnsi="Arial" w:cs="Arial"/>
          <w:sz w:val="24"/>
          <w:szCs w:val="24"/>
        </w:rPr>
        <w:t>other</w:t>
      </w:r>
      <w:r w:rsidRPr="00CB43E0">
        <w:rPr>
          <w:rFonts w:ascii="Arial" w:eastAsia="Arial" w:hAnsi="Arial" w:cs="Arial"/>
          <w:spacing w:val="-16"/>
          <w:sz w:val="24"/>
          <w:szCs w:val="24"/>
        </w:rPr>
        <w:t xml:space="preserve"> </w:t>
      </w:r>
      <w:r w:rsidRPr="00CB43E0">
        <w:rPr>
          <w:rFonts w:ascii="Arial" w:eastAsia="Arial" w:hAnsi="Arial" w:cs="Arial"/>
          <w:sz w:val="24"/>
          <w:szCs w:val="24"/>
        </w:rPr>
        <w:t>activities</w:t>
      </w:r>
      <w:r w:rsidRPr="00CB43E0">
        <w:rPr>
          <w:rFonts w:ascii="Arial" w:eastAsia="Arial" w:hAnsi="Arial" w:cs="Arial"/>
          <w:spacing w:val="-12"/>
          <w:sz w:val="24"/>
          <w:szCs w:val="24"/>
        </w:rPr>
        <w:t xml:space="preserve"> </w:t>
      </w:r>
      <w:r w:rsidRPr="00CB43E0">
        <w:rPr>
          <w:rFonts w:ascii="Arial" w:eastAsia="Arial" w:hAnsi="Arial" w:cs="Arial"/>
          <w:sz w:val="24"/>
          <w:szCs w:val="24"/>
        </w:rPr>
        <w:t>related</w:t>
      </w:r>
      <w:r w:rsidRPr="00CB43E0">
        <w:rPr>
          <w:rFonts w:ascii="Arial" w:eastAsia="Arial" w:hAnsi="Arial" w:cs="Arial"/>
          <w:spacing w:val="-14"/>
          <w:sz w:val="24"/>
          <w:szCs w:val="24"/>
        </w:rPr>
        <w:t xml:space="preserve"> </w:t>
      </w:r>
      <w:r w:rsidRPr="00CB43E0">
        <w:rPr>
          <w:rFonts w:ascii="Arial" w:eastAsia="Arial" w:hAnsi="Arial" w:cs="Arial"/>
          <w:sz w:val="24"/>
          <w:szCs w:val="24"/>
        </w:rPr>
        <w:t>to</w:t>
      </w:r>
      <w:r w:rsidRPr="00CB43E0">
        <w:rPr>
          <w:rFonts w:ascii="Arial" w:eastAsia="Arial" w:hAnsi="Arial" w:cs="Arial"/>
          <w:spacing w:val="-14"/>
          <w:sz w:val="24"/>
          <w:szCs w:val="24"/>
        </w:rPr>
        <w:t xml:space="preserve"> </w:t>
      </w:r>
      <w:r w:rsidRPr="00CB43E0">
        <w:rPr>
          <w:rFonts w:ascii="Arial" w:eastAsia="Arial" w:hAnsi="Arial" w:cs="Arial"/>
          <w:sz w:val="24"/>
          <w:szCs w:val="24"/>
        </w:rPr>
        <w:t>funding</w:t>
      </w:r>
      <w:r w:rsidRPr="00CB43E0">
        <w:rPr>
          <w:rFonts w:ascii="Arial" w:eastAsia="Arial" w:hAnsi="Arial" w:cs="Arial"/>
          <w:spacing w:val="-14"/>
          <w:sz w:val="24"/>
          <w:szCs w:val="24"/>
        </w:rPr>
        <w:t xml:space="preserve"> </w:t>
      </w:r>
      <w:r w:rsidRPr="00CB43E0">
        <w:rPr>
          <w:rFonts w:ascii="Arial" w:eastAsia="Arial" w:hAnsi="Arial" w:cs="Arial"/>
          <w:sz w:val="24"/>
          <w:szCs w:val="24"/>
        </w:rPr>
        <w:t>and</w:t>
      </w:r>
      <w:r w:rsidRPr="00CB43E0">
        <w:rPr>
          <w:rFonts w:ascii="Arial" w:eastAsia="Arial" w:hAnsi="Arial" w:cs="Arial"/>
          <w:spacing w:val="-14"/>
          <w:sz w:val="24"/>
          <w:szCs w:val="24"/>
        </w:rPr>
        <w:t xml:space="preserve"> </w:t>
      </w:r>
      <w:r w:rsidRPr="00CB43E0">
        <w:rPr>
          <w:rFonts w:ascii="Arial" w:eastAsia="Arial" w:hAnsi="Arial" w:cs="Arial"/>
          <w:sz w:val="24"/>
          <w:szCs w:val="24"/>
        </w:rPr>
        <w:t>operating</w:t>
      </w:r>
      <w:r w:rsidRPr="00CB43E0">
        <w:rPr>
          <w:rFonts w:ascii="Arial" w:eastAsia="Arial" w:hAnsi="Arial" w:cs="Arial"/>
          <w:spacing w:val="-14"/>
          <w:sz w:val="24"/>
          <w:szCs w:val="24"/>
        </w:rPr>
        <w:t xml:space="preserve"> </w:t>
      </w:r>
      <w:r w:rsidRPr="00CB43E0">
        <w:rPr>
          <w:rFonts w:ascii="Arial" w:eastAsia="Arial" w:hAnsi="Arial" w:cs="Arial"/>
          <w:sz w:val="24"/>
          <w:szCs w:val="24"/>
        </w:rPr>
        <w:t>a</w:t>
      </w:r>
      <w:r w:rsidRPr="00CB43E0">
        <w:rPr>
          <w:rFonts w:ascii="Arial" w:eastAsia="Arial" w:hAnsi="Arial" w:cs="Arial"/>
          <w:spacing w:val="-14"/>
          <w:sz w:val="24"/>
          <w:szCs w:val="24"/>
        </w:rPr>
        <w:t xml:space="preserve"> </w:t>
      </w:r>
      <w:r w:rsidRPr="00CB43E0">
        <w:rPr>
          <w:rFonts w:ascii="Arial" w:eastAsia="Arial" w:hAnsi="Arial" w:cs="Arial"/>
          <w:sz w:val="24"/>
          <w:szCs w:val="24"/>
        </w:rPr>
        <w:t>business.</w:t>
      </w:r>
      <w:r w:rsidRPr="00CB43E0">
        <w:rPr>
          <w:rFonts w:ascii="Arial" w:eastAsia="Arial" w:hAnsi="Arial" w:cs="Arial"/>
          <w:spacing w:val="-6"/>
          <w:sz w:val="24"/>
          <w:szCs w:val="24"/>
        </w:rPr>
        <w:t xml:space="preserve"> </w:t>
      </w:r>
      <w:r w:rsidRPr="00CB43E0">
        <w:rPr>
          <w:rFonts w:ascii="Arial" w:eastAsia="Arial" w:hAnsi="Arial" w:cs="Arial"/>
          <w:sz w:val="24"/>
          <w:szCs w:val="24"/>
        </w:rPr>
        <w:t>These</w:t>
      </w:r>
      <w:r w:rsidRPr="00CB43E0">
        <w:rPr>
          <w:rFonts w:ascii="Arial" w:eastAsia="Arial" w:hAnsi="Arial" w:cs="Arial"/>
          <w:spacing w:val="-16"/>
          <w:sz w:val="24"/>
          <w:szCs w:val="24"/>
        </w:rPr>
        <w:t xml:space="preserve"> </w:t>
      </w:r>
      <w:r w:rsidRPr="00CB43E0">
        <w:rPr>
          <w:rFonts w:ascii="Arial" w:eastAsia="Arial" w:hAnsi="Arial" w:cs="Arial"/>
          <w:sz w:val="24"/>
          <w:szCs w:val="24"/>
        </w:rPr>
        <w:t>uses</w:t>
      </w:r>
      <w:r w:rsidRPr="00CB43E0">
        <w:rPr>
          <w:rFonts w:ascii="Arial" w:eastAsia="Arial" w:hAnsi="Arial" w:cs="Arial"/>
          <w:spacing w:val="-15"/>
          <w:sz w:val="24"/>
          <w:szCs w:val="24"/>
        </w:rPr>
        <w:t xml:space="preserve"> </w:t>
      </w:r>
      <w:r w:rsidRPr="00CB43E0">
        <w:rPr>
          <w:rFonts w:ascii="Arial" w:eastAsia="Arial" w:hAnsi="Arial" w:cs="Arial"/>
          <w:sz w:val="24"/>
          <w:szCs w:val="24"/>
        </w:rPr>
        <w:t>and disclosures</w:t>
      </w:r>
      <w:r w:rsidRPr="00CB43E0">
        <w:rPr>
          <w:rFonts w:ascii="Arial" w:eastAsia="Arial" w:hAnsi="Arial" w:cs="Arial"/>
          <w:spacing w:val="-1"/>
          <w:sz w:val="24"/>
          <w:szCs w:val="24"/>
        </w:rPr>
        <w:t xml:space="preserve"> </w:t>
      </w:r>
      <w:r w:rsidRPr="00CB43E0">
        <w:rPr>
          <w:rFonts w:ascii="Arial" w:eastAsia="Arial" w:hAnsi="Arial" w:cs="Arial"/>
          <w:sz w:val="24"/>
          <w:szCs w:val="24"/>
        </w:rPr>
        <w:t>are</w:t>
      </w:r>
      <w:r w:rsidRPr="00CB43E0">
        <w:rPr>
          <w:rFonts w:ascii="Arial" w:eastAsia="Arial" w:hAnsi="Arial" w:cs="Arial"/>
          <w:spacing w:val="-2"/>
          <w:sz w:val="24"/>
          <w:szCs w:val="24"/>
        </w:rPr>
        <w:t xml:space="preserve"> </w:t>
      </w:r>
      <w:r w:rsidRPr="00CB43E0">
        <w:rPr>
          <w:rFonts w:ascii="Arial" w:eastAsia="Arial" w:hAnsi="Arial" w:cs="Arial"/>
          <w:sz w:val="24"/>
          <w:szCs w:val="24"/>
        </w:rPr>
        <w:t>necessary</w:t>
      </w:r>
      <w:r w:rsidRPr="00CB43E0">
        <w:rPr>
          <w:rFonts w:ascii="Arial" w:eastAsia="Arial" w:hAnsi="Arial" w:cs="Arial"/>
          <w:spacing w:val="-1"/>
          <w:sz w:val="24"/>
          <w:szCs w:val="24"/>
        </w:rPr>
        <w:t xml:space="preserve"> </w:t>
      </w:r>
      <w:r w:rsidRPr="00CB43E0">
        <w:rPr>
          <w:rFonts w:ascii="Arial" w:eastAsia="Arial" w:hAnsi="Arial" w:cs="Arial"/>
          <w:sz w:val="24"/>
          <w:szCs w:val="24"/>
        </w:rPr>
        <w:t>to</w:t>
      </w:r>
      <w:r w:rsidRPr="00CB43E0">
        <w:rPr>
          <w:rFonts w:ascii="Arial" w:eastAsia="Arial" w:hAnsi="Arial" w:cs="Arial"/>
          <w:spacing w:val="-1"/>
          <w:sz w:val="24"/>
          <w:szCs w:val="24"/>
        </w:rPr>
        <w:t xml:space="preserve"> </w:t>
      </w:r>
      <w:r w:rsidRPr="00CB43E0">
        <w:rPr>
          <w:rFonts w:ascii="Arial" w:eastAsia="Arial" w:hAnsi="Arial" w:cs="Arial"/>
          <w:sz w:val="24"/>
          <w:szCs w:val="24"/>
        </w:rPr>
        <w:t>make sure</w:t>
      </w:r>
      <w:r w:rsidRPr="00CB43E0">
        <w:rPr>
          <w:rFonts w:ascii="Arial" w:eastAsia="Arial" w:hAnsi="Arial" w:cs="Arial"/>
          <w:spacing w:val="-2"/>
          <w:sz w:val="24"/>
          <w:szCs w:val="24"/>
        </w:rPr>
        <w:t xml:space="preserve"> </w:t>
      </w:r>
      <w:r w:rsidRPr="00CB43E0">
        <w:rPr>
          <w:rFonts w:ascii="Arial" w:eastAsia="Arial" w:hAnsi="Arial" w:cs="Arial"/>
          <w:sz w:val="24"/>
          <w:szCs w:val="24"/>
        </w:rPr>
        <w:t>that</w:t>
      </w:r>
      <w:r w:rsidRPr="00CB43E0">
        <w:rPr>
          <w:rFonts w:ascii="Arial" w:eastAsia="Arial" w:hAnsi="Arial" w:cs="Arial"/>
          <w:spacing w:val="-4"/>
          <w:sz w:val="24"/>
          <w:szCs w:val="24"/>
        </w:rPr>
        <w:t xml:space="preserve"> </w:t>
      </w:r>
      <w:r w:rsidRPr="00CB43E0">
        <w:rPr>
          <w:rFonts w:ascii="Arial" w:eastAsia="Arial" w:hAnsi="Arial" w:cs="Arial"/>
          <w:sz w:val="24"/>
          <w:szCs w:val="24"/>
        </w:rPr>
        <w:t>all</w:t>
      </w:r>
      <w:r w:rsidRPr="00CB43E0">
        <w:rPr>
          <w:rFonts w:ascii="Arial" w:eastAsia="Arial" w:hAnsi="Arial" w:cs="Arial"/>
          <w:spacing w:val="-1"/>
          <w:sz w:val="24"/>
          <w:szCs w:val="24"/>
        </w:rPr>
        <w:t xml:space="preserve"> </w:t>
      </w:r>
      <w:r w:rsidRPr="00CB43E0">
        <w:rPr>
          <w:rFonts w:ascii="Arial" w:eastAsia="Arial" w:hAnsi="Arial" w:cs="Arial"/>
          <w:sz w:val="24"/>
          <w:szCs w:val="24"/>
        </w:rPr>
        <w:t>of</w:t>
      </w:r>
      <w:r w:rsidRPr="00CB43E0">
        <w:rPr>
          <w:rFonts w:ascii="Arial" w:eastAsia="Arial" w:hAnsi="Arial" w:cs="Arial"/>
          <w:spacing w:val="-2"/>
          <w:sz w:val="24"/>
          <w:szCs w:val="24"/>
        </w:rPr>
        <w:t xml:space="preserve"> </w:t>
      </w:r>
      <w:r w:rsidRPr="00CB43E0">
        <w:rPr>
          <w:rFonts w:ascii="Arial" w:eastAsia="Arial" w:hAnsi="Arial" w:cs="Arial"/>
          <w:sz w:val="24"/>
          <w:szCs w:val="24"/>
        </w:rPr>
        <w:t>our</w:t>
      </w:r>
      <w:r w:rsidRPr="00CB43E0">
        <w:rPr>
          <w:rFonts w:ascii="Arial" w:eastAsia="Arial" w:hAnsi="Arial" w:cs="Arial"/>
          <w:spacing w:val="-3"/>
          <w:sz w:val="24"/>
          <w:szCs w:val="24"/>
        </w:rPr>
        <w:t xml:space="preserve"> </w:t>
      </w:r>
      <w:r w:rsidRPr="00CB43E0">
        <w:rPr>
          <w:rFonts w:ascii="Arial" w:eastAsia="Arial" w:hAnsi="Arial" w:cs="Arial"/>
          <w:sz w:val="24"/>
          <w:szCs w:val="24"/>
        </w:rPr>
        <w:t>participants</w:t>
      </w:r>
      <w:r w:rsidRPr="00CB43E0">
        <w:rPr>
          <w:rFonts w:ascii="Arial" w:eastAsia="Arial" w:hAnsi="Arial" w:cs="Arial"/>
          <w:spacing w:val="-2"/>
          <w:sz w:val="24"/>
          <w:szCs w:val="24"/>
        </w:rPr>
        <w:t xml:space="preserve"> </w:t>
      </w:r>
      <w:r w:rsidRPr="00CB43E0">
        <w:rPr>
          <w:rFonts w:ascii="Arial" w:eastAsia="Arial" w:hAnsi="Arial" w:cs="Arial"/>
          <w:sz w:val="24"/>
          <w:szCs w:val="24"/>
        </w:rPr>
        <w:t>receive</w:t>
      </w:r>
      <w:r w:rsidRPr="00CB43E0">
        <w:rPr>
          <w:rFonts w:ascii="Arial" w:eastAsia="Arial" w:hAnsi="Arial" w:cs="Arial"/>
          <w:spacing w:val="-2"/>
          <w:sz w:val="24"/>
          <w:szCs w:val="24"/>
        </w:rPr>
        <w:t xml:space="preserve"> </w:t>
      </w:r>
      <w:r w:rsidRPr="00CB43E0">
        <w:rPr>
          <w:rFonts w:ascii="Arial" w:eastAsia="Arial" w:hAnsi="Arial" w:cs="Arial"/>
          <w:sz w:val="24"/>
          <w:szCs w:val="24"/>
        </w:rPr>
        <w:t>quality care</w:t>
      </w:r>
      <w:r w:rsidRPr="00CB43E0">
        <w:rPr>
          <w:rFonts w:ascii="Arial" w:eastAsia="Arial" w:hAnsi="Arial" w:cs="Arial"/>
          <w:spacing w:val="-2"/>
          <w:sz w:val="24"/>
          <w:szCs w:val="24"/>
        </w:rPr>
        <w:t xml:space="preserve"> </w:t>
      </w:r>
      <w:r w:rsidRPr="00CB43E0">
        <w:rPr>
          <w:rFonts w:ascii="Arial" w:eastAsia="Arial" w:hAnsi="Arial" w:cs="Arial"/>
          <w:sz w:val="24"/>
          <w:szCs w:val="24"/>
        </w:rPr>
        <w:t>and in</w:t>
      </w:r>
      <w:r w:rsidRPr="00CB43E0">
        <w:rPr>
          <w:rFonts w:ascii="Arial" w:eastAsia="Arial" w:hAnsi="Arial" w:cs="Arial"/>
          <w:spacing w:val="-7"/>
          <w:sz w:val="24"/>
          <w:szCs w:val="24"/>
        </w:rPr>
        <w:t xml:space="preserve"> </w:t>
      </w:r>
      <w:r w:rsidRPr="00CB43E0">
        <w:rPr>
          <w:rFonts w:ascii="Arial" w:eastAsia="Arial" w:hAnsi="Arial" w:cs="Arial"/>
          <w:sz w:val="24"/>
          <w:szCs w:val="24"/>
        </w:rPr>
        <w:t>order</w:t>
      </w:r>
      <w:r w:rsidRPr="00CB43E0">
        <w:rPr>
          <w:rFonts w:ascii="Arial" w:eastAsia="Arial" w:hAnsi="Arial" w:cs="Arial"/>
          <w:spacing w:val="-8"/>
          <w:sz w:val="24"/>
          <w:szCs w:val="24"/>
        </w:rPr>
        <w:t xml:space="preserve"> </w:t>
      </w:r>
      <w:r w:rsidRPr="00CB43E0">
        <w:rPr>
          <w:rFonts w:ascii="Arial" w:eastAsia="Arial" w:hAnsi="Arial" w:cs="Arial"/>
          <w:sz w:val="24"/>
          <w:szCs w:val="24"/>
        </w:rPr>
        <w:t>to</w:t>
      </w:r>
      <w:r w:rsidRPr="00CB43E0">
        <w:rPr>
          <w:rFonts w:ascii="Arial" w:eastAsia="Arial" w:hAnsi="Arial" w:cs="Arial"/>
          <w:spacing w:val="-7"/>
          <w:sz w:val="24"/>
          <w:szCs w:val="24"/>
        </w:rPr>
        <w:t xml:space="preserve"> </w:t>
      </w:r>
      <w:r w:rsidRPr="00CB43E0">
        <w:rPr>
          <w:rFonts w:ascii="Arial" w:eastAsia="Arial" w:hAnsi="Arial" w:cs="Arial"/>
          <w:sz w:val="24"/>
          <w:szCs w:val="24"/>
        </w:rPr>
        <w:t>operate</w:t>
      </w:r>
      <w:r w:rsidRPr="00CB43E0">
        <w:rPr>
          <w:rFonts w:ascii="Arial" w:eastAsia="Arial" w:hAnsi="Arial" w:cs="Arial"/>
          <w:spacing w:val="-7"/>
          <w:sz w:val="24"/>
          <w:szCs w:val="24"/>
        </w:rPr>
        <w:t xml:space="preserve"> </w:t>
      </w:r>
      <w:r w:rsidRPr="00CB43E0">
        <w:rPr>
          <w:rFonts w:ascii="Arial" w:eastAsia="Arial" w:hAnsi="Arial" w:cs="Arial"/>
          <w:sz w:val="24"/>
          <w:szCs w:val="24"/>
        </w:rPr>
        <w:t>and</w:t>
      </w:r>
      <w:r w:rsidRPr="00CB43E0">
        <w:rPr>
          <w:rFonts w:ascii="Arial" w:eastAsia="Arial" w:hAnsi="Arial" w:cs="Arial"/>
          <w:spacing w:val="-9"/>
          <w:sz w:val="24"/>
          <w:szCs w:val="24"/>
        </w:rPr>
        <w:t xml:space="preserve"> </w:t>
      </w:r>
      <w:r w:rsidRPr="00CB43E0">
        <w:rPr>
          <w:rFonts w:ascii="Arial" w:eastAsia="Arial" w:hAnsi="Arial" w:cs="Arial"/>
          <w:sz w:val="24"/>
          <w:szCs w:val="24"/>
        </w:rPr>
        <w:t>manage</w:t>
      </w:r>
      <w:r w:rsidRPr="00CB43E0">
        <w:rPr>
          <w:rFonts w:ascii="Arial" w:eastAsia="Arial" w:hAnsi="Arial" w:cs="Arial"/>
          <w:spacing w:val="-7"/>
          <w:sz w:val="24"/>
          <w:szCs w:val="24"/>
        </w:rPr>
        <w:t xml:space="preserve"> </w:t>
      </w:r>
      <w:r w:rsidRPr="00CB43E0">
        <w:rPr>
          <w:rFonts w:ascii="Arial" w:eastAsia="Arial" w:hAnsi="Arial" w:cs="Arial"/>
          <w:sz w:val="24"/>
          <w:szCs w:val="24"/>
        </w:rPr>
        <w:t>our</w:t>
      </w:r>
      <w:r w:rsidRPr="00CB43E0">
        <w:rPr>
          <w:rFonts w:ascii="Arial" w:eastAsia="Arial" w:hAnsi="Arial" w:cs="Arial"/>
          <w:spacing w:val="-8"/>
          <w:sz w:val="24"/>
          <w:szCs w:val="24"/>
        </w:rPr>
        <w:t xml:space="preserve"> </w:t>
      </w:r>
      <w:r w:rsidRPr="00CB43E0">
        <w:rPr>
          <w:rFonts w:ascii="Arial" w:eastAsia="Arial" w:hAnsi="Arial" w:cs="Arial"/>
          <w:sz w:val="24"/>
          <w:szCs w:val="24"/>
        </w:rPr>
        <w:t>health</w:t>
      </w:r>
      <w:r w:rsidRPr="00CB43E0">
        <w:rPr>
          <w:rFonts w:ascii="Arial" w:eastAsia="Arial" w:hAnsi="Arial" w:cs="Arial"/>
          <w:spacing w:val="-7"/>
          <w:sz w:val="24"/>
          <w:szCs w:val="24"/>
        </w:rPr>
        <w:t xml:space="preserve"> </w:t>
      </w:r>
      <w:r w:rsidRPr="00CB43E0">
        <w:rPr>
          <w:rFonts w:ascii="Arial" w:eastAsia="Arial" w:hAnsi="Arial" w:cs="Arial"/>
          <w:sz w:val="24"/>
          <w:szCs w:val="24"/>
        </w:rPr>
        <w:t>care</w:t>
      </w:r>
      <w:r w:rsidRPr="00CB43E0">
        <w:rPr>
          <w:rFonts w:ascii="Arial" w:eastAsia="Arial" w:hAnsi="Arial" w:cs="Arial"/>
          <w:spacing w:val="-7"/>
          <w:sz w:val="24"/>
          <w:szCs w:val="24"/>
        </w:rPr>
        <w:t xml:space="preserve"> </w:t>
      </w:r>
      <w:r w:rsidRPr="00CB43E0">
        <w:rPr>
          <w:rFonts w:ascii="Arial" w:eastAsia="Arial" w:hAnsi="Arial" w:cs="Arial"/>
          <w:sz w:val="24"/>
          <w:szCs w:val="24"/>
        </w:rPr>
        <w:t>operations.</w:t>
      </w:r>
      <w:r w:rsidRPr="00CB43E0">
        <w:rPr>
          <w:rFonts w:ascii="Arial" w:eastAsia="Arial" w:hAnsi="Arial" w:cs="Arial"/>
          <w:spacing w:val="-4"/>
          <w:sz w:val="24"/>
          <w:szCs w:val="24"/>
        </w:rPr>
        <w:t xml:space="preserve"> </w:t>
      </w:r>
      <w:r w:rsidRPr="00CB43E0">
        <w:rPr>
          <w:rFonts w:ascii="Arial" w:eastAsia="Arial" w:hAnsi="Arial" w:cs="Arial"/>
          <w:sz w:val="24"/>
          <w:szCs w:val="24"/>
        </w:rPr>
        <w:t>Before</w:t>
      </w:r>
      <w:r w:rsidRPr="00CB43E0">
        <w:rPr>
          <w:rFonts w:ascii="Arial" w:eastAsia="Arial" w:hAnsi="Arial" w:cs="Arial"/>
          <w:spacing w:val="-10"/>
          <w:sz w:val="24"/>
          <w:szCs w:val="24"/>
        </w:rPr>
        <w:t xml:space="preserve"> </w:t>
      </w:r>
      <w:r w:rsidRPr="00CB43E0">
        <w:rPr>
          <w:rFonts w:ascii="Arial" w:eastAsia="Arial" w:hAnsi="Arial" w:cs="Arial"/>
          <w:sz w:val="24"/>
          <w:szCs w:val="24"/>
        </w:rPr>
        <w:t>we</w:t>
      </w:r>
      <w:r w:rsidRPr="00CB43E0">
        <w:rPr>
          <w:rFonts w:ascii="Arial" w:eastAsia="Arial" w:hAnsi="Arial" w:cs="Arial"/>
          <w:spacing w:val="-7"/>
          <w:sz w:val="24"/>
          <w:szCs w:val="24"/>
        </w:rPr>
        <w:t xml:space="preserve"> </w:t>
      </w:r>
      <w:r w:rsidRPr="00CB43E0">
        <w:rPr>
          <w:rFonts w:ascii="Arial" w:eastAsia="Arial" w:hAnsi="Arial" w:cs="Arial"/>
          <w:sz w:val="24"/>
          <w:szCs w:val="24"/>
        </w:rPr>
        <w:t>share</w:t>
      </w:r>
      <w:r w:rsidRPr="00CB43E0">
        <w:rPr>
          <w:rFonts w:ascii="Arial" w:eastAsia="Arial" w:hAnsi="Arial" w:cs="Arial"/>
          <w:spacing w:val="-10"/>
          <w:sz w:val="24"/>
          <w:szCs w:val="24"/>
        </w:rPr>
        <w:t xml:space="preserve"> </w:t>
      </w:r>
      <w:r w:rsidRPr="00CB43E0">
        <w:rPr>
          <w:rFonts w:ascii="Arial" w:eastAsia="Arial" w:hAnsi="Arial" w:cs="Arial"/>
          <w:sz w:val="24"/>
          <w:szCs w:val="24"/>
        </w:rPr>
        <w:t>PHI</w:t>
      </w:r>
      <w:r w:rsidRPr="00CB43E0">
        <w:rPr>
          <w:rFonts w:ascii="Arial" w:eastAsia="Arial" w:hAnsi="Arial" w:cs="Arial"/>
          <w:spacing w:val="-8"/>
          <w:sz w:val="24"/>
          <w:szCs w:val="24"/>
        </w:rPr>
        <w:t xml:space="preserve"> </w:t>
      </w:r>
      <w:r w:rsidRPr="00CB43E0">
        <w:rPr>
          <w:rFonts w:ascii="Arial" w:eastAsia="Arial" w:hAnsi="Arial" w:cs="Arial"/>
          <w:sz w:val="24"/>
          <w:szCs w:val="24"/>
        </w:rPr>
        <w:t>with</w:t>
      </w:r>
      <w:r w:rsidRPr="00CB43E0">
        <w:rPr>
          <w:rFonts w:ascii="Arial" w:eastAsia="Arial" w:hAnsi="Arial" w:cs="Arial"/>
          <w:spacing w:val="-9"/>
          <w:sz w:val="24"/>
          <w:szCs w:val="24"/>
        </w:rPr>
        <w:t xml:space="preserve"> </w:t>
      </w:r>
      <w:r w:rsidRPr="00CB43E0">
        <w:rPr>
          <w:rFonts w:ascii="Arial" w:eastAsia="Arial" w:hAnsi="Arial" w:cs="Arial"/>
          <w:sz w:val="24"/>
          <w:szCs w:val="24"/>
        </w:rPr>
        <w:t>other organizations, they must agree to keep Your PHI private.</w:t>
      </w:r>
    </w:p>
    <w:p w14:paraId="5867372D" w14:textId="77777777" w:rsidR="005B2086" w:rsidRPr="00CB43E0" w:rsidRDefault="005B2086" w:rsidP="005B2086">
      <w:pPr>
        <w:widowControl w:val="0"/>
        <w:numPr>
          <w:ilvl w:val="0"/>
          <w:numId w:val="130"/>
        </w:numPr>
        <w:tabs>
          <w:tab w:val="left" w:pos="630"/>
          <w:tab w:val="left" w:pos="1180"/>
        </w:tabs>
        <w:autoSpaceDE w:val="0"/>
        <w:autoSpaceDN w:val="0"/>
        <w:spacing w:before="127" w:after="160" w:line="235" w:lineRule="auto"/>
        <w:ind w:right="115" w:hanging="720"/>
        <w:jc w:val="both"/>
        <w:rPr>
          <w:rFonts w:ascii="Arial" w:eastAsia="Arial" w:hAnsi="Arial" w:cs="Arial"/>
          <w:sz w:val="24"/>
          <w:szCs w:val="24"/>
        </w:rPr>
      </w:pPr>
      <w:r w:rsidRPr="00CB43E0">
        <w:rPr>
          <w:rFonts w:ascii="Arial" w:eastAsia="Arial" w:hAnsi="Arial" w:cs="Arial"/>
          <w:b/>
          <w:sz w:val="24"/>
          <w:szCs w:val="24"/>
        </w:rPr>
        <w:t xml:space="preserve">To meet legal requirements. </w:t>
      </w:r>
      <w:r w:rsidRPr="00CB43E0">
        <w:rPr>
          <w:rFonts w:ascii="Arial" w:eastAsia="Arial" w:hAnsi="Arial" w:cs="Arial"/>
          <w:sz w:val="24"/>
          <w:szCs w:val="24"/>
        </w:rPr>
        <w:t>We will disclose PHI with government or law enforcement agencies</w:t>
      </w:r>
      <w:r w:rsidRPr="00CB43E0">
        <w:rPr>
          <w:rFonts w:ascii="Arial" w:eastAsia="Arial" w:hAnsi="Arial" w:cs="Arial"/>
          <w:spacing w:val="-9"/>
          <w:sz w:val="24"/>
          <w:szCs w:val="24"/>
        </w:rPr>
        <w:t xml:space="preserve"> </w:t>
      </w:r>
      <w:r w:rsidRPr="00CB43E0">
        <w:rPr>
          <w:rFonts w:ascii="Arial" w:eastAsia="Arial" w:hAnsi="Arial" w:cs="Arial"/>
          <w:sz w:val="24"/>
          <w:szCs w:val="24"/>
        </w:rPr>
        <w:t>when</w:t>
      </w:r>
      <w:r w:rsidRPr="00CB43E0">
        <w:rPr>
          <w:rFonts w:ascii="Arial" w:eastAsia="Arial" w:hAnsi="Arial" w:cs="Arial"/>
          <w:spacing w:val="-8"/>
          <w:sz w:val="24"/>
          <w:szCs w:val="24"/>
        </w:rPr>
        <w:t xml:space="preserve"> </w:t>
      </w:r>
      <w:r w:rsidRPr="00CB43E0">
        <w:rPr>
          <w:rFonts w:ascii="Arial" w:eastAsia="Arial" w:hAnsi="Arial" w:cs="Arial"/>
          <w:sz w:val="24"/>
          <w:szCs w:val="24"/>
        </w:rPr>
        <w:t>federal,</w:t>
      </w:r>
      <w:r w:rsidRPr="00CB43E0">
        <w:rPr>
          <w:rFonts w:ascii="Arial" w:eastAsia="Arial" w:hAnsi="Arial" w:cs="Arial"/>
          <w:spacing w:val="-11"/>
          <w:sz w:val="24"/>
          <w:szCs w:val="24"/>
        </w:rPr>
        <w:t xml:space="preserve"> </w:t>
      </w:r>
      <w:r w:rsidRPr="00CB43E0">
        <w:rPr>
          <w:rFonts w:ascii="Arial" w:eastAsia="Arial" w:hAnsi="Arial" w:cs="Arial"/>
          <w:sz w:val="24"/>
          <w:szCs w:val="24"/>
        </w:rPr>
        <w:t>state,</w:t>
      </w:r>
      <w:r w:rsidRPr="00CB43E0">
        <w:rPr>
          <w:rFonts w:ascii="Arial" w:eastAsia="Arial" w:hAnsi="Arial" w:cs="Arial"/>
          <w:spacing w:val="-11"/>
          <w:sz w:val="24"/>
          <w:szCs w:val="24"/>
        </w:rPr>
        <w:t xml:space="preserve"> </w:t>
      </w:r>
      <w:r w:rsidRPr="00CB43E0">
        <w:rPr>
          <w:rFonts w:ascii="Arial" w:eastAsia="Arial" w:hAnsi="Arial" w:cs="Arial"/>
          <w:sz w:val="24"/>
          <w:szCs w:val="24"/>
        </w:rPr>
        <w:t>or</w:t>
      </w:r>
      <w:r w:rsidRPr="00CB43E0">
        <w:rPr>
          <w:rFonts w:ascii="Arial" w:eastAsia="Arial" w:hAnsi="Arial" w:cs="Arial"/>
          <w:spacing w:val="-10"/>
          <w:sz w:val="24"/>
          <w:szCs w:val="24"/>
        </w:rPr>
        <w:t xml:space="preserve"> </w:t>
      </w:r>
      <w:r w:rsidRPr="00CB43E0">
        <w:rPr>
          <w:rFonts w:ascii="Arial" w:eastAsia="Arial" w:hAnsi="Arial" w:cs="Arial"/>
          <w:sz w:val="24"/>
          <w:szCs w:val="24"/>
        </w:rPr>
        <w:t>local</w:t>
      </w:r>
      <w:r w:rsidRPr="00CB43E0">
        <w:rPr>
          <w:rFonts w:ascii="Arial" w:eastAsia="Arial" w:hAnsi="Arial" w:cs="Arial"/>
          <w:spacing w:val="-10"/>
          <w:sz w:val="24"/>
          <w:szCs w:val="24"/>
        </w:rPr>
        <w:t xml:space="preserve"> </w:t>
      </w:r>
      <w:r w:rsidRPr="00CB43E0">
        <w:rPr>
          <w:rFonts w:ascii="Arial" w:eastAsia="Arial" w:hAnsi="Arial" w:cs="Arial"/>
          <w:sz w:val="24"/>
          <w:szCs w:val="24"/>
        </w:rPr>
        <w:t>laws</w:t>
      </w:r>
      <w:r w:rsidRPr="00CB43E0">
        <w:rPr>
          <w:rFonts w:ascii="Arial" w:eastAsia="Arial" w:hAnsi="Arial" w:cs="Arial"/>
          <w:spacing w:val="-9"/>
          <w:sz w:val="24"/>
          <w:szCs w:val="24"/>
        </w:rPr>
        <w:t xml:space="preserve"> </w:t>
      </w:r>
      <w:r w:rsidRPr="00CB43E0">
        <w:rPr>
          <w:rFonts w:ascii="Arial" w:eastAsia="Arial" w:hAnsi="Arial" w:cs="Arial"/>
          <w:sz w:val="24"/>
          <w:szCs w:val="24"/>
        </w:rPr>
        <w:t>require</w:t>
      </w:r>
      <w:r w:rsidRPr="00CB43E0">
        <w:rPr>
          <w:rFonts w:ascii="Arial" w:eastAsia="Arial" w:hAnsi="Arial" w:cs="Arial"/>
          <w:spacing w:val="-8"/>
          <w:sz w:val="24"/>
          <w:szCs w:val="24"/>
        </w:rPr>
        <w:t xml:space="preserve"> </w:t>
      </w:r>
      <w:r w:rsidRPr="00CB43E0">
        <w:rPr>
          <w:rFonts w:ascii="Arial" w:eastAsia="Arial" w:hAnsi="Arial" w:cs="Arial"/>
          <w:sz w:val="24"/>
          <w:szCs w:val="24"/>
        </w:rPr>
        <w:t>us</w:t>
      </w:r>
      <w:r w:rsidRPr="00CB43E0">
        <w:rPr>
          <w:rFonts w:ascii="Arial" w:eastAsia="Arial" w:hAnsi="Arial" w:cs="Arial"/>
          <w:spacing w:val="-9"/>
          <w:sz w:val="24"/>
          <w:szCs w:val="24"/>
        </w:rPr>
        <w:t xml:space="preserve"> </w:t>
      </w:r>
      <w:r w:rsidRPr="00CB43E0">
        <w:rPr>
          <w:rFonts w:ascii="Arial" w:eastAsia="Arial" w:hAnsi="Arial" w:cs="Arial"/>
          <w:sz w:val="24"/>
          <w:szCs w:val="24"/>
        </w:rPr>
        <w:t>to</w:t>
      </w:r>
      <w:r w:rsidRPr="00CB43E0">
        <w:rPr>
          <w:rFonts w:ascii="Arial" w:eastAsia="Arial" w:hAnsi="Arial" w:cs="Arial"/>
          <w:spacing w:val="-8"/>
          <w:sz w:val="24"/>
          <w:szCs w:val="24"/>
        </w:rPr>
        <w:t xml:space="preserve"> </w:t>
      </w:r>
      <w:r w:rsidRPr="00CB43E0">
        <w:rPr>
          <w:rFonts w:ascii="Arial" w:eastAsia="Arial" w:hAnsi="Arial" w:cs="Arial"/>
          <w:sz w:val="24"/>
          <w:szCs w:val="24"/>
        </w:rPr>
        <w:t>do</w:t>
      </w:r>
      <w:r w:rsidRPr="00CB43E0">
        <w:rPr>
          <w:rFonts w:ascii="Arial" w:eastAsia="Arial" w:hAnsi="Arial" w:cs="Arial"/>
          <w:spacing w:val="-8"/>
          <w:sz w:val="24"/>
          <w:szCs w:val="24"/>
        </w:rPr>
        <w:t xml:space="preserve"> </w:t>
      </w:r>
      <w:r w:rsidRPr="00CB43E0">
        <w:rPr>
          <w:rFonts w:ascii="Arial" w:eastAsia="Arial" w:hAnsi="Arial" w:cs="Arial"/>
          <w:sz w:val="24"/>
          <w:szCs w:val="24"/>
        </w:rPr>
        <w:t>so.</w:t>
      </w:r>
      <w:r w:rsidRPr="00CB43E0">
        <w:rPr>
          <w:rFonts w:ascii="Arial" w:eastAsia="Arial" w:hAnsi="Arial" w:cs="Arial"/>
          <w:spacing w:val="-11"/>
          <w:sz w:val="24"/>
          <w:szCs w:val="24"/>
        </w:rPr>
        <w:t xml:space="preserve"> </w:t>
      </w:r>
      <w:r w:rsidRPr="00CB43E0">
        <w:rPr>
          <w:rFonts w:ascii="Arial" w:eastAsia="Arial" w:hAnsi="Arial" w:cs="Arial"/>
          <w:sz w:val="24"/>
          <w:szCs w:val="24"/>
        </w:rPr>
        <w:t>We</w:t>
      </w:r>
      <w:r w:rsidRPr="00CB43E0">
        <w:rPr>
          <w:rFonts w:ascii="Arial" w:eastAsia="Arial" w:hAnsi="Arial" w:cs="Arial"/>
          <w:spacing w:val="-11"/>
          <w:sz w:val="24"/>
          <w:szCs w:val="24"/>
        </w:rPr>
        <w:t xml:space="preserve"> </w:t>
      </w:r>
      <w:r w:rsidRPr="00CB43E0">
        <w:rPr>
          <w:rFonts w:ascii="Arial" w:eastAsia="Arial" w:hAnsi="Arial" w:cs="Arial"/>
          <w:sz w:val="24"/>
          <w:szCs w:val="24"/>
        </w:rPr>
        <w:t>also</w:t>
      </w:r>
      <w:r w:rsidRPr="00CB43E0">
        <w:rPr>
          <w:rFonts w:ascii="Arial" w:eastAsia="Arial" w:hAnsi="Arial" w:cs="Arial"/>
          <w:spacing w:val="-9"/>
          <w:sz w:val="24"/>
          <w:szCs w:val="24"/>
        </w:rPr>
        <w:t xml:space="preserve"> </w:t>
      </w:r>
      <w:r w:rsidRPr="00CB43E0">
        <w:rPr>
          <w:rFonts w:ascii="Arial" w:eastAsia="Arial" w:hAnsi="Arial" w:cs="Arial"/>
          <w:sz w:val="24"/>
          <w:szCs w:val="24"/>
        </w:rPr>
        <w:t>share</w:t>
      </w:r>
      <w:r w:rsidRPr="00CB43E0">
        <w:rPr>
          <w:rFonts w:ascii="Arial" w:eastAsia="Arial" w:hAnsi="Arial" w:cs="Arial"/>
          <w:spacing w:val="-9"/>
          <w:sz w:val="24"/>
          <w:szCs w:val="24"/>
        </w:rPr>
        <w:t xml:space="preserve"> </w:t>
      </w:r>
      <w:r w:rsidRPr="00CB43E0">
        <w:rPr>
          <w:rFonts w:ascii="Arial" w:eastAsia="Arial" w:hAnsi="Arial" w:cs="Arial"/>
          <w:sz w:val="24"/>
          <w:szCs w:val="24"/>
        </w:rPr>
        <w:t>PHI</w:t>
      </w:r>
      <w:r w:rsidRPr="00CB43E0">
        <w:rPr>
          <w:rFonts w:ascii="Arial" w:eastAsia="Arial" w:hAnsi="Arial" w:cs="Arial"/>
          <w:spacing w:val="-9"/>
          <w:sz w:val="24"/>
          <w:szCs w:val="24"/>
        </w:rPr>
        <w:t xml:space="preserve"> </w:t>
      </w:r>
      <w:r w:rsidRPr="00CB43E0">
        <w:rPr>
          <w:rFonts w:ascii="Arial" w:eastAsia="Arial" w:hAnsi="Arial" w:cs="Arial"/>
          <w:sz w:val="24"/>
          <w:szCs w:val="24"/>
        </w:rPr>
        <w:t>when</w:t>
      </w:r>
      <w:r w:rsidRPr="00CB43E0">
        <w:rPr>
          <w:rFonts w:ascii="Arial" w:eastAsia="Arial" w:hAnsi="Arial" w:cs="Arial"/>
          <w:spacing w:val="-8"/>
          <w:sz w:val="24"/>
          <w:szCs w:val="24"/>
        </w:rPr>
        <w:t xml:space="preserve"> </w:t>
      </w:r>
      <w:r w:rsidRPr="00CB43E0">
        <w:rPr>
          <w:rFonts w:ascii="Arial" w:eastAsia="Arial" w:hAnsi="Arial" w:cs="Arial"/>
          <w:sz w:val="24"/>
          <w:szCs w:val="24"/>
        </w:rPr>
        <w:t>we must</w:t>
      </w:r>
      <w:r w:rsidRPr="00CB43E0">
        <w:rPr>
          <w:rFonts w:ascii="Arial" w:eastAsia="Arial" w:hAnsi="Arial" w:cs="Arial"/>
          <w:spacing w:val="-7"/>
          <w:sz w:val="24"/>
          <w:szCs w:val="24"/>
        </w:rPr>
        <w:t xml:space="preserve"> </w:t>
      </w:r>
      <w:r w:rsidRPr="00CB43E0">
        <w:rPr>
          <w:rFonts w:ascii="Arial" w:eastAsia="Arial" w:hAnsi="Arial" w:cs="Arial"/>
          <w:sz w:val="24"/>
          <w:szCs w:val="24"/>
        </w:rPr>
        <w:t>in</w:t>
      </w:r>
      <w:r w:rsidRPr="00CB43E0">
        <w:rPr>
          <w:rFonts w:ascii="Arial" w:eastAsia="Arial" w:hAnsi="Arial" w:cs="Arial"/>
          <w:spacing w:val="-7"/>
          <w:sz w:val="24"/>
          <w:szCs w:val="24"/>
        </w:rPr>
        <w:t xml:space="preserve"> </w:t>
      </w:r>
      <w:r w:rsidRPr="00CB43E0">
        <w:rPr>
          <w:rFonts w:ascii="Arial" w:eastAsia="Arial" w:hAnsi="Arial" w:cs="Arial"/>
          <w:sz w:val="24"/>
          <w:szCs w:val="24"/>
        </w:rPr>
        <w:t>a</w:t>
      </w:r>
      <w:r w:rsidRPr="00CB43E0">
        <w:rPr>
          <w:rFonts w:ascii="Arial" w:eastAsia="Arial" w:hAnsi="Arial" w:cs="Arial"/>
          <w:spacing w:val="-7"/>
          <w:sz w:val="24"/>
          <w:szCs w:val="24"/>
        </w:rPr>
        <w:t xml:space="preserve"> </w:t>
      </w:r>
      <w:r w:rsidRPr="00CB43E0">
        <w:rPr>
          <w:rFonts w:ascii="Arial" w:eastAsia="Arial" w:hAnsi="Arial" w:cs="Arial"/>
          <w:sz w:val="24"/>
          <w:szCs w:val="24"/>
        </w:rPr>
        <w:t>court,</w:t>
      </w:r>
      <w:r w:rsidRPr="00CB43E0">
        <w:rPr>
          <w:rFonts w:ascii="Arial" w:eastAsia="Arial" w:hAnsi="Arial" w:cs="Arial"/>
          <w:spacing w:val="-8"/>
          <w:sz w:val="24"/>
          <w:szCs w:val="24"/>
        </w:rPr>
        <w:t xml:space="preserve"> </w:t>
      </w:r>
      <w:r w:rsidRPr="00CB43E0">
        <w:rPr>
          <w:rFonts w:ascii="Arial" w:eastAsia="Arial" w:hAnsi="Arial" w:cs="Arial"/>
          <w:sz w:val="24"/>
          <w:szCs w:val="24"/>
        </w:rPr>
        <w:t>administrative</w:t>
      </w:r>
      <w:r w:rsidRPr="00CB43E0">
        <w:rPr>
          <w:rFonts w:ascii="Arial" w:eastAsia="Arial" w:hAnsi="Arial" w:cs="Arial"/>
          <w:spacing w:val="-7"/>
          <w:sz w:val="24"/>
          <w:szCs w:val="24"/>
        </w:rPr>
        <w:t xml:space="preserve"> </w:t>
      </w:r>
      <w:r w:rsidRPr="00CB43E0">
        <w:rPr>
          <w:rFonts w:ascii="Arial" w:eastAsia="Arial" w:hAnsi="Arial" w:cs="Arial"/>
          <w:sz w:val="24"/>
          <w:szCs w:val="24"/>
        </w:rPr>
        <w:t>proceedings,</w:t>
      </w:r>
      <w:r w:rsidRPr="00CB43E0">
        <w:rPr>
          <w:rFonts w:ascii="Arial" w:eastAsia="Arial" w:hAnsi="Arial" w:cs="Arial"/>
          <w:spacing w:val="-7"/>
          <w:sz w:val="24"/>
          <w:szCs w:val="24"/>
        </w:rPr>
        <w:t xml:space="preserve"> </w:t>
      </w:r>
      <w:r w:rsidRPr="00CB43E0">
        <w:rPr>
          <w:rFonts w:ascii="Arial" w:eastAsia="Arial" w:hAnsi="Arial" w:cs="Arial"/>
          <w:sz w:val="24"/>
          <w:szCs w:val="24"/>
        </w:rPr>
        <w:t>or</w:t>
      </w:r>
      <w:r w:rsidRPr="00CB43E0">
        <w:rPr>
          <w:rFonts w:ascii="Arial" w:eastAsia="Arial" w:hAnsi="Arial" w:cs="Arial"/>
          <w:spacing w:val="-8"/>
          <w:sz w:val="24"/>
          <w:szCs w:val="24"/>
        </w:rPr>
        <w:t xml:space="preserve"> </w:t>
      </w:r>
      <w:r w:rsidRPr="00CB43E0">
        <w:rPr>
          <w:rFonts w:ascii="Arial" w:eastAsia="Arial" w:hAnsi="Arial" w:cs="Arial"/>
          <w:sz w:val="24"/>
          <w:szCs w:val="24"/>
        </w:rPr>
        <w:t>other</w:t>
      </w:r>
      <w:r w:rsidRPr="00CB43E0">
        <w:rPr>
          <w:rFonts w:ascii="Arial" w:eastAsia="Arial" w:hAnsi="Arial" w:cs="Arial"/>
          <w:spacing w:val="-8"/>
          <w:sz w:val="24"/>
          <w:szCs w:val="24"/>
        </w:rPr>
        <w:t xml:space="preserve"> </w:t>
      </w:r>
      <w:r w:rsidRPr="00CB43E0">
        <w:rPr>
          <w:rFonts w:ascii="Arial" w:eastAsia="Arial" w:hAnsi="Arial" w:cs="Arial"/>
          <w:sz w:val="24"/>
          <w:szCs w:val="24"/>
        </w:rPr>
        <w:t>legal</w:t>
      </w:r>
      <w:r w:rsidRPr="00CB43E0">
        <w:rPr>
          <w:rFonts w:ascii="Arial" w:eastAsia="Arial" w:hAnsi="Arial" w:cs="Arial"/>
          <w:spacing w:val="-8"/>
          <w:sz w:val="24"/>
          <w:szCs w:val="24"/>
        </w:rPr>
        <w:t xml:space="preserve"> </w:t>
      </w:r>
      <w:r w:rsidRPr="00CB43E0">
        <w:rPr>
          <w:rFonts w:ascii="Arial" w:eastAsia="Arial" w:hAnsi="Arial" w:cs="Arial"/>
          <w:sz w:val="24"/>
          <w:szCs w:val="24"/>
        </w:rPr>
        <w:t>proceedings.</w:t>
      </w:r>
      <w:r w:rsidRPr="00CB43E0">
        <w:rPr>
          <w:rFonts w:ascii="Arial" w:eastAsia="Arial" w:hAnsi="Arial" w:cs="Arial"/>
          <w:spacing w:val="-7"/>
          <w:sz w:val="24"/>
          <w:szCs w:val="24"/>
        </w:rPr>
        <w:t xml:space="preserve"> </w:t>
      </w:r>
      <w:r w:rsidRPr="00CB43E0">
        <w:rPr>
          <w:rFonts w:ascii="Arial" w:eastAsia="Arial" w:hAnsi="Arial" w:cs="Arial"/>
          <w:sz w:val="24"/>
          <w:szCs w:val="24"/>
        </w:rPr>
        <w:t>For</w:t>
      </w:r>
      <w:r w:rsidRPr="00CB43E0">
        <w:rPr>
          <w:rFonts w:ascii="Arial" w:eastAsia="Arial" w:hAnsi="Arial" w:cs="Arial"/>
          <w:spacing w:val="-8"/>
          <w:sz w:val="24"/>
          <w:szCs w:val="24"/>
        </w:rPr>
        <w:t xml:space="preserve"> </w:t>
      </w:r>
      <w:r w:rsidRPr="00CB43E0">
        <w:rPr>
          <w:rFonts w:ascii="Arial" w:eastAsia="Arial" w:hAnsi="Arial" w:cs="Arial"/>
          <w:sz w:val="24"/>
          <w:szCs w:val="24"/>
        </w:rPr>
        <w:t>example,</w:t>
      </w:r>
      <w:r w:rsidRPr="00CB43E0">
        <w:rPr>
          <w:rFonts w:ascii="Arial" w:eastAsia="Arial" w:hAnsi="Arial" w:cs="Arial"/>
          <w:spacing w:val="-7"/>
          <w:sz w:val="24"/>
          <w:szCs w:val="24"/>
        </w:rPr>
        <w:t xml:space="preserve"> </w:t>
      </w:r>
      <w:r w:rsidRPr="00CB43E0">
        <w:rPr>
          <w:rFonts w:ascii="Arial" w:eastAsia="Arial" w:hAnsi="Arial" w:cs="Arial"/>
          <w:sz w:val="24"/>
          <w:szCs w:val="24"/>
        </w:rPr>
        <w:t>when the</w:t>
      </w:r>
      <w:r w:rsidRPr="00CB43E0">
        <w:rPr>
          <w:rFonts w:ascii="Arial" w:eastAsia="Arial" w:hAnsi="Arial" w:cs="Arial"/>
          <w:spacing w:val="-8"/>
          <w:sz w:val="24"/>
          <w:szCs w:val="24"/>
        </w:rPr>
        <w:t xml:space="preserve"> </w:t>
      </w:r>
      <w:r w:rsidRPr="00CB43E0">
        <w:rPr>
          <w:rFonts w:ascii="Arial" w:eastAsia="Arial" w:hAnsi="Arial" w:cs="Arial"/>
          <w:sz w:val="24"/>
          <w:szCs w:val="24"/>
        </w:rPr>
        <w:t>law</w:t>
      </w:r>
      <w:r w:rsidRPr="00CB43E0">
        <w:rPr>
          <w:rFonts w:ascii="Arial" w:eastAsia="Arial" w:hAnsi="Arial" w:cs="Arial"/>
          <w:spacing w:val="-12"/>
          <w:sz w:val="24"/>
          <w:szCs w:val="24"/>
        </w:rPr>
        <w:t xml:space="preserve"> </w:t>
      </w:r>
      <w:r w:rsidRPr="00CB43E0">
        <w:rPr>
          <w:rFonts w:ascii="Arial" w:eastAsia="Arial" w:hAnsi="Arial" w:cs="Arial"/>
          <w:sz w:val="24"/>
          <w:szCs w:val="24"/>
        </w:rPr>
        <w:t>says</w:t>
      </w:r>
      <w:r w:rsidRPr="00CB43E0">
        <w:rPr>
          <w:rFonts w:ascii="Arial" w:eastAsia="Arial" w:hAnsi="Arial" w:cs="Arial"/>
          <w:spacing w:val="-9"/>
          <w:sz w:val="24"/>
          <w:szCs w:val="24"/>
        </w:rPr>
        <w:t xml:space="preserve"> </w:t>
      </w:r>
      <w:r w:rsidRPr="00CB43E0">
        <w:rPr>
          <w:rFonts w:ascii="Arial" w:eastAsia="Arial" w:hAnsi="Arial" w:cs="Arial"/>
          <w:sz w:val="24"/>
          <w:szCs w:val="24"/>
        </w:rPr>
        <w:t>we</w:t>
      </w:r>
      <w:r w:rsidRPr="00CB43E0">
        <w:rPr>
          <w:rFonts w:ascii="Arial" w:eastAsia="Arial" w:hAnsi="Arial" w:cs="Arial"/>
          <w:spacing w:val="-11"/>
          <w:sz w:val="24"/>
          <w:szCs w:val="24"/>
        </w:rPr>
        <w:t xml:space="preserve"> </w:t>
      </w:r>
      <w:r w:rsidRPr="00CB43E0">
        <w:rPr>
          <w:rFonts w:ascii="Arial" w:eastAsia="Arial" w:hAnsi="Arial" w:cs="Arial"/>
          <w:sz w:val="24"/>
          <w:szCs w:val="24"/>
        </w:rPr>
        <w:t>must</w:t>
      </w:r>
      <w:r w:rsidRPr="00CB43E0">
        <w:rPr>
          <w:rFonts w:ascii="Arial" w:eastAsia="Arial" w:hAnsi="Arial" w:cs="Arial"/>
          <w:spacing w:val="-9"/>
          <w:sz w:val="24"/>
          <w:szCs w:val="24"/>
        </w:rPr>
        <w:t xml:space="preserve"> </w:t>
      </w:r>
      <w:r w:rsidRPr="00CB43E0">
        <w:rPr>
          <w:rFonts w:ascii="Arial" w:eastAsia="Arial" w:hAnsi="Arial" w:cs="Arial"/>
          <w:sz w:val="24"/>
          <w:szCs w:val="24"/>
        </w:rPr>
        <w:t>report</w:t>
      </w:r>
      <w:r w:rsidRPr="00CB43E0">
        <w:rPr>
          <w:rFonts w:ascii="Arial" w:eastAsia="Arial" w:hAnsi="Arial" w:cs="Arial"/>
          <w:spacing w:val="-12"/>
          <w:sz w:val="24"/>
          <w:szCs w:val="24"/>
        </w:rPr>
        <w:t xml:space="preserve"> </w:t>
      </w:r>
      <w:r w:rsidRPr="00CB43E0">
        <w:rPr>
          <w:rFonts w:ascii="Arial" w:eastAsia="Arial" w:hAnsi="Arial" w:cs="Arial"/>
          <w:sz w:val="24"/>
          <w:szCs w:val="24"/>
        </w:rPr>
        <w:t>PHI</w:t>
      </w:r>
      <w:r w:rsidRPr="00CB43E0">
        <w:rPr>
          <w:rFonts w:ascii="Arial" w:eastAsia="Arial" w:hAnsi="Arial" w:cs="Arial"/>
          <w:spacing w:val="-9"/>
          <w:sz w:val="24"/>
          <w:szCs w:val="24"/>
        </w:rPr>
        <w:t xml:space="preserve"> </w:t>
      </w:r>
      <w:r w:rsidRPr="00CB43E0">
        <w:rPr>
          <w:rFonts w:ascii="Arial" w:eastAsia="Arial" w:hAnsi="Arial" w:cs="Arial"/>
          <w:sz w:val="24"/>
          <w:szCs w:val="24"/>
        </w:rPr>
        <w:t>in</w:t>
      </w:r>
      <w:r w:rsidRPr="00CB43E0">
        <w:rPr>
          <w:rFonts w:ascii="Arial" w:eastAsia="Arial" w:hAnsi="Arial" w:cs="Arial"/>
          <w:spacing w:val="-11"/>
          <w:sz w:val="24"/>
          <w:szCs w:val="24"/>
        </w:rPr>
        <w:t xml:space="preserve"> </w:t>
      </w:r>
      <w:r w:rsidRPr="00CB43E0">
        <w:rPr>
          <w:rFonts w:ascii="Arial" w:eastAsia="Arial" w:hAnsi="Arial" w:cs="Arial"/>
          <w:sz w:val="24"/>
          <w:szCs w:val="24"/>
        </w:rPr>
        <w:t>emergency</w:t>
      </w:r>
      <w:r w:rsidRPr="00CB43E0">
        <w:rPr>
          <w:rFonts w:ascii="Arial" w:eastAsia="Arial" w:hAnsi="Arial" w:cs="Arial"/>
          <w:spacing w:val="-9"/>
          <w:sz w:val="24"/>
          <w:szCs w:val="24"/>
        </w:rPr>
        <w:t xml:space="preserve"> </w:t>
      </w:r>
      <w:r w:rsidRPr="00CB43E0">
        <w:rPr>
          <w:rFonts w:ascii="Arial" w:eastAsia="Arial" w:hAnsi="Arial" w:cs="Arial"/>
          <w:sz w:val="24"/>
          <w:szCs w:val="24"/>
        </w:rPr>
        <w:t>situations</w:t>
      </w:r>
      <w:r w:rsidRPr="00CB43E0">
        <w:rPr>
          <w:rFonts w:ascii="Arial" w:eastAsia="Arial" w:hAnsi="Arial" w:cs="Arial"/>
          <w:spacing w:val="-12"/>
          <w:sz w:val="24"/>
          <w:szCs w:val="24"/>
        </w:rPr>
        <w:t xml:space="preserve"> </w:t>
      </w:r>
      <w:r w:rsidRPr="00CB43E0">
        <w:rPr>
          <w:rFonts w:ascii="Arial" w:eastAsia="Arial" w:hAnsi="Arial" w:cs="Arial"/>
          <w:sz w:val="24"/>
          <w:szCs w:val="24"/>
        </w:rPr>
        <w:t>or</w:t>
      </w:r>
      <w:r w:rsidRPr="00CB43E0">
        <w:rPr>
          <w:rFonts w:ascii="Arial" w:eastAsia="Arial" w:hAnsi="Arial" w:cs="Arial"/>
          <w:spacing w:val="-10"/>
          <w:sz w:val="24"/>
          <w:szCs w:val="24"/>
        </w:rPr>
        <w:t xml:space="preserve"> </w:t>
      </w:r>
      <w:r w:rsidRPr="00CB43E0">
        <w:rPr>
          <w:rFonts w:ascii="Arial" w:eastAsia="Arial" w:hAnsi="Arial" w:cs="Arial"/>
          <w:sz w:val="24"/>
          <w:szCs w:val="24"/>
        </w:rPr>
        <w:t>about</w:t>
      </w:r>
      <w:r w:rsidRPr="00CB43E0">
        <w:rPr>
          <w:rFonts w:ascii="Arial" w:eastAsia="Arial" w:hAnsi="Arial" w:cs="Arial"/>
          <w:spacing w:val="-11"/>
          <w:sz w:val="24"/>
          <w:szCs w:val="24"/>
        </w:rPr>
        <w:t xml:space="preserve"> </w:t>
      </w:r>
      <w:r w:rsidRPr="00CB43E0">
        <w:rPr>
          <w:rFonts w:ascii="Arial" w:eastAsia="Arial" w:hAnsi="Arial" w:cs="Arial"/>
          <w:sz w:val="24"/>
          <w:szCs w:val="24"/>
        </w:rPr>
        <w:t>people</w:t>
      </w:r>
      <w:r w:rsidRPr="00CB43E0">
        <w:rPr>
          <w:rFonts w:ascii="Arial" w:eastAsia="Arial" w:hAnsi="Arial" w:cs="Arial"/>
          <w:spacing w:val="-11"/>
          <w:sz w:val="24"/>
          <w:szCs w:val="24"/>
        </w:rPr>
        <w:t xml:space="preserve"> </w:t>
      </w:r>
      <w:r w:rsidRPr="00CB43E0">
        <w:rPr>
          <w:rFonts w:ascii="Arial" w:eastAsia="Arial" w:hAnsi="Arial" w:cs="Arial"/>
          <w:sz w:val="24"/>
          <w:szCs w:val="24"/>
        </w:rPr>
        <w:t>and</w:t>
      </w:r>
      <w:r w:rsidRPr="00CB43E0">
        <w:rPr>
          <w:rFonts w:ascii="Arial" w:eastAsia="Arial" w:hAnsi="Arial" w:cs="Arial"/>
          <w:spacing w:val="-11"/>
          <w:sz w:val="24"/>
          <w:szCs w:val="24"/>
        </w:rPr>
        <w:t xml:space="preserve"> </w:t>
      </w:r>
      <w:r w:rsidRPr="00CB43E0">
        <w:rPr>
          <w:rFonts w:ascii="Arial" w:eastAsia="Arial" w:hAnsi="Arial" w:cs="Arial"/>
          <w:sz w:val="24"/>
          <w:szCs w:val="24"/>
        </w:rPr>
        <w:t>children,</w:t>
      </w:r>
      <w:r w:rsidRPr="00CB43E0">
        <w:rPr>
          <w:rFonts w:ascii="Arial" w:eastAsia="Arial" w:hAnsi="Arial" w:cs="Arial"/>
          <w:spacing w:val="-9"/>
          <w:sz w:val="24"/>
          <w:szCs w:val="24"/>
        </w:rPr>
        <w:t xml:space="preserve"> </w:t>
      </w:r>
      <w:r w:rsidRPr="00CB43E0">
        <w:rPr>
          <w:rFonts w:ascii="Arial" w:eastAsia="Arial" w:hAnsi="Arial" w:cs="Arial"/>
          <w:sz w:val="24"/>
          <w:szCs w:val="24"/>
        </w:rPr>
        <w:lastRenderedPageBreak/>
        <w:t>who have been abused, neglected, or</w:t>
      </w:r>
      <w:r w:rsidRPr="00CB43E0">
        <w:rPr>
          <w:rFonts w:ascii="Arial" w:eastAsia="Arial" w:hAnsi="Arial" w:cs="Arial"/>
          <w:spacing w:val="-1"/>
          <w:sz w:val="24"/>
          <w:szCs w:val="24"/>
        </w:rPr>
        <w:t xml:space="preserve"> </w:t>
      </w:r>
      <w:r w:rsidRPr="00CB43E0">
        <w:rPr>
          <w:rFonts w:ascii="Arial" w:eastAsia="Arial" w:hAnsi="Arial" w:cs="Arial"/>
          <w:sz w:val="24"/>
          <w:szCs w:val="24"/>
        </w:rPr>
        <w:t>are victims</w:t>
      </w:r>
      <w:r w:rsidRPr="00CB43E0">
        <w:rPr>
          <w:rFonts w:ascii="Arial" w:eastAsia="Arial" w:hAnsi="Arial" w:cs="Arial"/>
          <w:spacing w:val="-3"/>
          <w:sz w:val="24"/>
          <w:szCs w:val="24"/>
        </w:rPr>
        <w:t xml:space="preserve"> </w:t>
      </w:r>
      <w:r w:rsidRPr="00CB43E0">
        <w:rPr>
          <w:rFonts w:ascii="Arial" w:eastAsia="Arial" w:hAnsi="Arial" w:cs="Arial"/>
          <w:sz w:val="24"/>
          <w:szCs w:val="24"/>
        </w:rPr>
        <w:t>of domestic violence, we comply with the law.</w:t>
      </w:r>
    </w:p>
    <w:p w14:paraId="0ABC97B0" w14:textId="77777777" w:rsidR="005B2086" w:rsidRPr="00CB43E0" w:rsidRDefault="005B2086" w:rsidP="005B2086">
      <w:pPr>
        <w:widowControl w:val="0"/>
        <w:numPr>
          <w:ilvl w:val="0"/>
          <w:numId w:val="130"/>
        </w:numPr>
        <w:tabs>
          <w:tab w:val="left" w:pos="630"/>
          <w:tab w:val="left" w:pos="1180"/>
        </w:tabs>
        <w:autoSpaceDE w:val="0"/>
        <w:autoSpaceDN w:val="0"/>
        <w:spacing w:after="0" w:line="292" w:lineRule="exact"/>
        <w:ind w:hanging="720"/>
        <w:rPr>
          <w:rFonts w:ascii="Arial" w:eastAsia="Arial" w:hAnsi="Arial" w:cs="Arial"/>
          <w:sz w:val="24"/>
          <w:szCs w:val="24"/>
        </w:rPr>
      </w:pPr>
      <w:r w:rsidRPr="00CB43E0">
        <w:rPr>
          <w:rFonts w:ascii="Arial" w:eastAsia="Arial" w:hAnsi="Arial" w:cs="Arial"/>
          <w:b/>
          <w:sz w:val="24"/>
          <w:szCs w:val="24"/>
        </w:rPr>
        <w:t xml:space="preserve">To report public health activities. </w:t>
      </w:r>
      <w:r w:rsidRPr="00CB43E0">
        <w:rPr>
          <w:rFonts w:ascii="Arial" w:eastAsia="Arial" w:hAnsi="Arial" w:cs="Arial"/>
          <w:sz w:val="24"/>
          <w:szCs w:val="24"/>
        </w:rPr>
        <w:t>We may disclose PHI with government officials who collect public health information, or conduct public health investigations, surveillance, or interventions. For example, we may share PHI about births, deaths, and some diseases with local and state health departments. Public health does not include activities to conduct a criminal, civil, or administrative investigation or impose liability on any person for the mere act of seeking, obtaining, providing, or facilitating health care, or to identify any person for these activities.</w:t>
      </w:r>
    </w:p>
    <w:p w14:paraId="0013E25B" w14:textId="77777777" w:rsidR="005B2086" w:rsidRPr="00CB43E0" w:rsidRDefault="005B2086" w:rsidP="005B2086">
      <w:pPr>
        <w:widowControl w:val="0"/>
        <w:numPr>
          <w:ilvl w:val="0"/>
          <w:numId w:val="130"/>
        </w:numPr>
        <w:tabs>
          <w:tab w:val="left" w:pos="630"/>
          <w:tab w:val="left" w:pos="1180"/>
        </w:tabs>
        <w:autoSpaceDE w:val="0"/>
        <w:autoSpaceDN w:val="0"/>
        <w:spacing w:before="125" w:after="0" w:line="230" w:lineRule="auto"/>
        <w:ind w:right="116" w:hanging="720"/>
        <w:jc w:val="both"/>
        <w:rPr>
          <w:rFonts w:ascii="Arial" w:eastAsia="Arial" w:hAnsi="Arial" w:cs="Arial"/>
          <w:sz w:val="24"/>
          <w:szCs w:val="24"/>
        </w:rPr>
      </w:pPr>
      <w:r w:rsidRPr="00CB43E0">
        <w:rPr>
          <w:rFonts w:ascii="Arial" w:eastAsia="Arial" w:hAnsi="Arial" w:cs="Arial"/>
          <w:b/>
          <w:sz w:val="24"/>
          <w:szCs w:val="24"/>
        </w:rPr>
        <w:t xml:space="preserve">For health oversight activities. </w:t>
      </w:r>
      <w:r w:rsidRPr="00CB43E0">
        <w:rPr>
          <w:rFonts w:ascii="Arial" w:eastAsia="Arial" w:hAnsi="Arial" w:cs="Arial"/>
          <w:sz w:val="24"/>
          <w:szCs w:val="24"/>
        </w:rPr>
        <w:t>We may disclose PHI if a government agency is investigating</w:t>
      </w:r>
      <w:r w:rsidRPr="00CB43E0">
        <w:rPr>
          <w:rFonts w:ascii="Arial" w:eastAsia="Arial" w:hAnsi="Arial" w:cs="Arial"/>
          <w:spacing w:val="-17"/>
          <w:sz w:val="24"/>
          <w:szCs w:val="24"/>
        </w:rPr>
        <w:t xml:space="preserve"> </w:t>
      </w:r>
      <w:r w:rsidRPr="00CB43E0">
        <w:rPr>
          <w:rFonts w:ascii="Arial" w:eastAsia="Arial" w:hAnsi="Arial" w:cs="Arial"/>
          <w:sz w:val="24"/>
          <w:szCs w:val="24"/>
        </w:rPr>
        <w:t>or</w:t>
      </w:r>
      <w:r w:rsidRPr="00CB43E0">
        <w:rPr>
          <w:rFonts w:ascii="Arial" w:eastAsia="Arial" w:hAnsi="Arial" w:cs="Arial"/>
          <w:spacing w:val="-17"/>
          <w:sz w:val="24"/>
          <w:szCs w:val="24"/>
        </w:rPr>
        <w:t xml:space="preserve"> </w:t>
      </w:r>
      <w:r w:rsidRPr="00CB43E0">
        <w:rPr>
          <w:rFonts w:ascii="Arial" w:eastAsia="Arial" w:hAnsi="Arial" w:cs="Arial"/>
          <w:sz w:val="24"/>
          <w:szCs w:val="24"/>
        </w:rPr>
        <w:t>inspecting</w:t>
      </w:r>
      <w:r w:rsidRPr="00CB43E0">
        <w:rPr>
          <w:rFonts w:ascii="Arial" w:eastAsia="Arial" w:hAnsi="Arial" w:cs="Arial"/>
          <w:spacing w:val="-14"/>
          <w:sz w:val="24"/>
          <w:szCs w:val="24"/>
        </w:rPr>
        <w:t xml:space="preserve"> </w:t>
      </w:r>
      <w:r w:rsidRPr="00CB43E0">
        <w:rPr>
          <w:rFonts w:ascii="Arial" w:eastAsia="Arial" w:hAnsi="Arial" w:cs="Arial"/>
          <w:sz w:val="24"/>
          <w:szCs w:val="24"/>
        </w:rPr>
        <w:t>a</w:t>
      </w:r>
      <w:r w:rsidRPr="00CB43E0">
        <w:rPr>
          <w:rFonts w:ascii="Arial" w:eastAsia="Arial" w:hAnsi="Arial" w:cs="Arial"/>
          <w:spacing w:val="-16"/>
          <w:sz w:val="24"/>
          <w:szCs w:val="24"/>
        </w:rPr>
        <w:t xml:space="preserve"> </w:t>
      </w:r>
      <w:r w:rsidRPr="00CB43E0">
        <w:rPr>
          <w:rFonts w:ascii="Arial" w:eastAsia="Arial" w:hAnsi="Arial" w:cs="Arial"/>
          <w:sz w:val="24"/>
          <w:szCs w:val="24"/>
        </w:rPr>
        <w:t>health</w:t>
      </w:r>
      <w:r w:rsidRPr="00CB43E0">
        <w:rPr>
          <w:rFonts w:ascii="Arial" w:eastAsia="Arial" w:hAnsi="Arial" w:cs="Arial"/>
          <w:spacing w:val="-16"/>
          <w:sz w:val="24"/>
          <w:szCs w:val="24"/>
        </w:rPr>
        <w:t xml:space="preserve"> </w:t>
      </w:r>
      <w:r w:rsidRPr="00CB43E0">
        <w:rPr>
          <w:rFonts w:ascii="Arial" w:eastAsia="Arial" w:hAnsi="Arial" w:cs="Arial"/>
          <w:sz w:val="24"/>
          <w:szCs w:val="24"/>
        </w:rPr>
        <w:t>care</w:t>
      </w:r>
      <w:r w:rsidRPr="00CB43E0">
        <w:rPr>
          <w:rFonts w:ascii="Arial" w:eastAsia="Arial" w:hAnsi="Arial" w:cs="Arial"/>
          <w:spacing w:val="-17"/>
          <w:sz w:val="24"/>
          <w:szCs w:val="24"/>
        </w:rPr>
        <w:t xml:space="preserve"> </w:t>
      </w:r>
      <w:r w:rsidRPr="00CB43E0">
        <w:rPr>
          <w:rFonts w:ascii="Arial" w:eastAsia="Arial" w:hAnsi="Arial" w:cs="Arial"/>
          <w:sz w:val="24"/>
          <w:szCs w:val="24"/>
        </w:rPr>
        <w:t>provider</w:t>
      </w:r>
      <w:r w:rsidRPr="00CB43E0">
        <w:rPr>
          <w:rFonts w:ascii="Arial" w:eastAsia="Arial" w:hAnsi="Arial" w:cs="Arial"/>
          <w:spacing w:val="-16"/>
          <w:sz w:val="24"/>
          <w:szCs w:val="24"/>
        </w:rPr>
        <w:t xml:space="preserve"> </w:t>
      </w:r>
      <w:r w:rsidRPr="00CB43E0">
        <w:rPr>
          <w:rFonts w:ascii="Arial" w:eastAsia="Arial" w:hAnsi="Arial" w:cs="Arial"/>
          <w:sz w:val="24"/>
          <w:szCs w:val="24"/>
        </w:rPr>
        <w:t>or</w:t>
      </w:r>
      <w:r w:rsidRPr="00CB43E0">
        <w:rPr>
          <w:rFonts w:ascii="Arial" w:eastAsia="Arial" w:hAnsi="Arial" w:cs="Arial"/>
          <w:spacing w:val="-17"/>
          <w:sz w:val="24"/>
          <w:szCs w:val="24"/>
        </w:rPr>
        <w:t xml:space="preserve"> </w:t>
      </w:r>
      <w:r w:rsidRPr="00CB43E0">
        <w:rPr>
          <w:rFonts w:ascii="Arial" w:eastAsia="Arial" w:hAnsi="Arial" w:cs="Arial"/>
          <w:sz w:val="24"/>
          <w:szCs w:val="24"/>
        </w:rPr>
        <w:t>organization,</w:t>
      </w:r>
      <w:r w:rsidRPr="00CB43E0">
        <w:rPr>
          <w:rFonts w:ascii="Arial" w:eastAsia="Arial" w:hAnsi="Arial" w:cs="Arial"/>
          <w:spacing w:val="-14"/>
          <w:sz w:val="24"/>
          <w:szCs w:val="24"/>
        </w:rPr>
        <w:t xml:space="preserve"> </w:t>
      </w:r>
      <w:r w:rsidRPr="00CB43E0">
        <w:rPr>
          <w:rFonts w:ascii="Arial" w:eastAsia="Arial" w:hAnsi="Arial" w:cs="Arial"/>
          <w:sz w:val="24"/>
          <w:szCs w:val="24"/>
        </w:rPr>
        <w:t>or</w:t>
      </w:r>
      <w:r w:rsidRPr="00CB43E0">
        <w:rPr>
          <w:rFonts w:ascii="Arial" w:eastAsia="Arial" w:hAnsi="Arial" w:cs="Arial"/>
          <w:spacing w:val="-17"/>
          <w:sz w:val="24"/>
          <w:szCs w:val="24"/>
        </w:rPr>
        <w:t xml:space="preserve"> </w:t>
      </w:r>
      <w:r w:rsidRPr="00CB43E0">
        <w:rPr>
          <w:rFonts w:ascii="Arial" w:eastAsia="Arial" w:hAnsi="Arial" w:cs="Arial"/>
          <w:sz w:val="24"/>
          <w:szCs w:val="24"/>
        </w:rPr>
        <w:t>as</w:t>
      </w:r>
      <w:r w:rsidRPr="00CB43E0">
        <w:rPr>
          <w:rFonts w:ascii="Arial" w:eastAsia="Arial" w:hAnsi="Arial" w:cs="Arial"/>
          <w:spacing w:val="-15"/>
          <w:sz w:val="24"/>
          <w:szCs w:val="24"/>
        </w:rPr>
        <w:t xml:space="preserve"> </w:t>
      </w:r>
      <w:r w:rsidRPr="00CB43E0">
        <w:rPr>
          <w:rFonts w:ascii="Arial" w:eastAsia="Arial" w:hAnsi="Arial" w:cs="Arial"/>
          <w:sz w:val="24"/>
          <w:szCs w:val="24"/>
        </w:rPr>
        <w:t>otherwise</w:t>
      </w:r>
      <w:r w:rsidRPr="00CB43E0">
        <w:rPr>
          <w:rFonts w:ascii="Arial" w:eastAsia="Arial" w:hAnsi="Arial" w:cs="Arial"/>
          <w:spacing w:val="-15"/>
          <w:sz w:val="24"/>
          <w:szCs w:val="24"/>
        </w:rPr>
        <w:t xml:space="preserve"> </w:t>
      </w:r>
      <w:r w:rsidRPr="00CB43E0">
        <w:rPr>
          <w:rFonts w:ascii="Arial" w:eastAsia="Arial" w:hAnsi="Arial" w:cs="Arial"/>
          <w:sz w:val="24"/>
          <w:szCs w:val="24"/>
        </w:rPr>
        <w:t>authorized by law.</w:t>
      </w:r>
    </w:p>
    <w:p w14:paraId="15DF5F01" w14:textId="77777777" w:rsidR="005B2086" w:rsidRPr="00CB43E0" w:rsidRDefault="005B2086" w:rsidP="005B2086">
      <w:pPr>
        <w:widowControl w:val="0"/>
        <w:numPr>
          <w:ilvl w:val="0"/>
          <w:numId w:val="130"/>
        </w:numPr>
        <w:tabs>
          <w:tab w:val="left" w:pos="630"/>
          <w:tab w:val="left" w:pos="1180"/>
        </w:tabs>
        <w:autoSpaceDE w:val="0"/>
        <w:autoSpaceDN w:val="0"/>
        <w:spacing w:before="89" w:after="0" w:line="230" w:lineRule="auto"/>
        <w:ind w:right="119" w:hanging="720"/>
        <w:jc w:val="both"/>
        <w:rPr>
          <w:rFonts w:ascii="Arial" w:eastAsia="Arial" w:hAnsi="Arial" w:cs="Arial"/>
          <w:sz w:val="24"/>
          <w:szCs w:val="24"/>
        </w:rPr>
      </w:pPr>
      <w:r w:rsidRPr="00CB43E0">
        <w:rPr>
          <w:rFonts w:ascii="Arial" w:eastAsia="Arial" w:hAnsi="Arial" w:cs="Arial"/>
          <w:b/>
          <w:sz w:val="24"/>
          <w:szCs w:val="24"/>
        </w:rPr>
        <w:t>To avoid harm</w:t>
      </w:r>
      <w:r w:rsidRPr="00CB43E0">
        <w:rPr>
          <w:rFonts w:ascii="Arial" w:eastAsia="Arial" w:hAnsi="Arial" w:cs="Arial"/>
          <w:sz w:val="24"/>
          <w:szCs w:val="24"/>
        </w:rPr>
        <w:t>. In</w:t>
      </w:r>
      <w:r w:rsidRPr="00CB43E0">
        <w:rPr>
          <w:rFonts w:ascii="Arial" w:eastAsia="Arial" w:hAnsi="Arial" w:cs="Arial"/>
          <w:spacing w:val="-1"/>
          <w:sz w:val="24"/>
          <w:szCs w:val="24"/>
        </w:rPr>
        <w:t xml:space="preserve"> </w:t>
      </w:r>
      <w:r w:rsidRPr="00CB43E0">
        <w:rPr>
          <w:rFonts w:ascii="Arial" w:eastAsia="Arial" w:hAnsi="Arial" w:cs="Arial"/>
          <w:sz w:val="24"/>
          <w:szCs w:val="24"/>
        </w:rPr>
        <w:t>order</w:t>
      </w:r>
      <w:r w:rsidRPr="00CB43E0">
        <w:rPr>
          <w:rFonts w:ascii="Arial" w:eastAsia="Arial" w:hAnsi="Arial" w:cs="Arial"/>
          <w:spacing w:val="-1"/>
          <w:sz w:val="24"/>
          <w:szCs w:val="24"/>
        </w:rPr>
        <w:t xml:space="preserve"> </w:t>
      </w:r>
      <w:r w:rsidRPr="00CB43E0">
        <w:rPr>
          <w:rFonts w:ascii="Arial" w:eastAsia="Arial" w:hAnsi="Arial" w:cs="Arial"/>
          <w:sz w:val="24"/>
          <w:szCs w:val="24"/>
        </w:rPr>
        <w:t>to avoid a</w:t>
      </w:r>
      <w:r w:rsidRPr="00CB43E0">
        <w:rPr>
          <w:rFonts w:ascii="Arial" w:eastAsia="Arial" w:hAnsi="Arial" w:cs="Arial"/>
          <w:spacing w:val="-1"/>
          <w:sz w:val="24"/>
          <w:szCs w:val="24"/>
        </w:rPr>
        <w:t xml:space="preserve"> </w:t>
      </w:r>
      <w:r w:rsidRPr="00CB43E0">
        <w:rPr>
          <w:rFonts w:ascii="Arial" w:eastAsia="Arial" w:hAnsi="Arial" w:cs="Arial"/>
          <w:sz w:val="24"/>
          <w:szCs w:val="24"/>
        </w:rPr>
        <w:t>serious</w:t>
      </w:r>
      <w:r w:rsidRPr="00CB43E0">
        <w:rPr>
          <w:rFonts w:ascii="Arial" w:eastAsia="Arial" w:hAnsi="Arial" w:cs="Arial"/>
          <w:spacing w:val="-2"/>
          <w:sz w:val="24"/>
          <w:szCs w:val="24"/>
        </w:rPr>
        <w:t xml:space="preserve"> </w:t>
      </w:r>
      <w:r w:rsidRPr="00CB43E0">
        <w:rPr>
          <w:rFonts w:ascii="Arial" w:eastAsia="Arial" w:hAnsi="Arial" w:cs="Arial"/>
          <w:sz w:val="24"/>
          <w:szCs w:val="24"/>
        </w:rPr>
        <w:t>threat to</w:t>
      </w:r>
      <w:r w:rsidRPr="00CB43E0">
        <w:rPr>
          <w:rFonts w:ascii="Arial" w:eastAsia="Arial" w:hAnsi="Arial" w:cs="Arial"/>
          <w:spacing w:val="-1"/>
          <w:sz w:val="24"/>
          <w:szCs w:val="24"/>
        </w:rPr>
        <w:t xml:space="preserve"> </w:t>
      </w:r>
      <w:r w:rsidRPr="00CB43E0">
        <w:rPr>
          <w:rFonts w:ascii="Arial" w:eastAsia="Arial" w:hAnsi="Arial" w:cs="Arial"/>
          <w:sz w:val="24"/>
          <w:szCs w:val="24"/>
        </w:rPr>
        <w:t>the health</w:t>
      </w:r>
      <w:r w:rsidRPr="00CB43E0">
        <w:rPr>
          <w:rFonts w:ascii="Arial" w:eastAsia="Arial" w:hAnsi="Arial" w:cs="Arial"/>
          <w:spacing w:val="-2"/>
          <w:sz w:val="24"/>
          <w:szCs w:val="24"/>
        </w:rPr>
        <w:t xml:space="preserve"> </w:t>
      </w:r>
      <w:r w:rsidRPr="00CB43E0">
        <w:rPr>
          <w:rFonts w:ascii="Arial" w:eastAsia="Arial" w:hAnsi="Arial" w:cs="Arial"/>
          <w:sz w:val="24"/>
          <w:szCs w:val="24"/>
        </w:rPr>
        <w:t>or</w:t>
      </w:r>
      <w:r w:rsidRPr="00CB43E0">
        <w:rPr>
          <w:rFonts w:ascii="Arial" w:eastAsia="Arial" w:hAnsi="Arial" w:cs="Arial"/>
          <w:spacing w:val="-1"/>
          <w:sz w:val="24"/>
          <w:szCs w:val="24"/>
        </w:rPr>
        <w:t xml:space="preserve"> </w:t>
      </w:r>
      <w:r w:rsidRPr="00CB43E0">
        <w:rPr>
          <w:rFonts w:ascii="Arial" w:eastAsia="Arial" w:hAnsi="Arial" w:cs="Arial"/>
          <w:sz w:val="24"/>
          <w:szCs w:val="24"/>
        </w:rPr>
        <w:t>safety of a</w:t>
      </w:r>
      <w:r w:rsidRPr="00CB43E0">
        <w:rPr>
          <w:rFonts w:ascii="Arial" w:eastAsia="Arial" w:hAnsi="Arial" w:cs="Arial"/>
          <w:spacing w:val="-2"/>
          <w:sz w:val="24"/>
          <w:szCs w:val="24"/>
        </w:rPr>
        <w:t xml:space="preserve"> </w:t>
      </w:r>
      <w:r w:rsidRPr="00CB43E0">
        <w:rPr>
          <w:rFonts w:ascii="Arial" w:eastAsia="Arial" w:hAnsi="Arial" w:cs="Arial"/>
          <w:sz w:val="24"/>
          <w:szCs w:val="24"/>
        </w:rPr>
        <w:t>person</w:t>
      </w:r>
      <w:r w:rsidRPr="00CB43E0">
        <w:rPr>
          <w:rFonts w:ascii="Arial" w:eastAsia="Arial" w:hAnsi="Arial" w:cs="Arial"/>
          <w:spacing w:val="-1"/>
          <w:sz w:val="24"/>
          <w:szCs w:val="24"/>
        </w:rPr>
        <w:t xml:space="preserve"> </w:t>
      </w:r>
      <w:r w:rsidRPr="00CB43E0">
        <w:rPr>
          <w:rFonts w:ascii="Arial" w:eastAsia="Arial" w:hAnsi="Arial" w:cs="Arial"/>
          <w:sz w:val="24"/>
          <w:szCs w:val="24"/>
        </w:rPr>
        <w:t>or</w:t>
      </w:r>
      <w:r w:rsidRPr="00CB43E0">
        <w:rPr>
          <w:rFonts w:ascii="Arial" w:eastAsia="Arial" w:hAnsi="Arial" w:cs="Arial"/>
          <w:spacing w:val="-1"/>
          <w:sz w:val="24"/>
          <w:szCs w:val="24"/>
        </w:rPr>
        <w:t xml:space="preserve"> </w:t>
      </w:r>
      <w:r w:rsidRPr="00CB43E0">
        <w:rPr>
          <w:rFonts w:ascii="Arial" w:eastAsia="Arial" w:hAnsi="Arial" w:cs="Arial"/>
          <w:sz w:val="24"/>
          <w:szCs w:val="24"/>
        </w:rPr>
        <w:t>the public,</w:t>
      </w:r>
      <w:r w:rsidRPr="00CB43E0">
        <w:rPr>
          <w:rFonts w:ascii="Arial" w:eastAsia="Arial" w:hAnsi="Arial" w:cs="Arial"/>
          <w:spacing w:val="-17"/>
          <w:sz w:val="24"/>
          <w:szCs w:val="24"/>
        </w:rPr>
        <w:t xml:space="preserve"> </w:t>
      </w:r>
      <w:r w:rsidRPr="00CB43E0">
        <w:rPr>
          <w:rFonts w:ascii="Arial" w:eastAsia="Arial" w:hAnsi="Arial" w:cs="Arial"/>
          <w:sz w:val="24"/>
          <w:szCs w:val="24"/>
        </w:rPr>
        <w:t>we</w:t>
      </w:r>
      <w:r w:rsidRPr="00CB43E0">
        <w:rPr>
          <w:rFonts w:ascii="Arial" w:eastAsia="Arial" w:hAnsi="Arial" w:cs="Arial"/>
          <w:spacing w:val="-17"/>
          <w:sz w:val="24"/>
          <w:szCs w:val="24"/>
        </w:rPr>
        <w:t xml:space="preserve"> </w:t>
      </w:r>
      <w:r w:rsidRPr="00CB43E0">
        <w:rPr>
          <w:rFonts w:ascii="Arial" w:eastAsia="Arial" w:hAnsi="Arial" w:cs="Arial"/>
          <w:sz w:val="24"/>
          <w:szCs w:val="24"/>
        </w:rPr>
        <w:t>may</w:t>
      </w:r>
      <w:r w:rsidRPr="00CB43E0">
        <w:rPr>
          <w:rFonts w:ascii="Arial" w:eastAsia="Arial" w:hAnsi="Arial" w:cs="Arial"/>
          <w:spacing w:val="-16"/>
          <w:sz w:val="24"/>
          <w:szCs w:val="24"/>
        </w:rPr>
        <w:t xml:space="preserve"> </w:t>
      </w:r>
      <w:r w:rsidRPr="00CB43E0">
        <w:rPr>
          <w:rFonts w:ascii="Arial" w:eastAsia="Arial" w:hAnsi="Arial" w:cs="Arial"/>
          <w:sz w:val="24"/>
          <w:szCs w:val="24"/>
        </w:rPr>
        <w:t>disclose</w:t>
      </w:r>
      <w:r w:rsidRPr="00CB43E0">
        <w:rPr>
          <w:rFonts w:ascii="Arial" w:eastAsia="Arial" w:hAnsi="Arial" w:cs="Arial"/>
          <w:spacing w:val="-17"/>
          <w:sz w:val="24"/>
          <w:szCs w:val="24"/>
        </w:rPr>
        <w:t xml:space="preserve"> </w:t>
      </w:r>
      <w:r w:rsidRPr="00CB43E0">
        <w:rPr>
          <w:rFonts w:ascii="Arial" w:eastAsia="Arial" w:hAnsi="Arial" w:cs="Arial"/>
          <w:sz w:val="24"/>
          <w:szCs w:val="24"/>
        </w:rPr>
        <w:t>PHI</w:t>
      </w:r>
      <w:r w:rsidRPr="00CB43E0">
        <w:rPr>
          <w:rFonts w:ascii="Arial" w:eastAsia="Arial" w:hAnsi="Arial" w:cs="Arial"/>
          <w:spacing w:val="-17"/>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law</w:t>
      </w:r>
      <w:r w:rsidRPr="00CB43E0">
        <w:rPr>
          <w:rFonts w:ascii="Arial" w:eastAsia="Arial" w:hAnsi="Arial" w:cs="Arial"/>
          <w:spacing w:val="-16"/>
          <w:sz w:val="24"/>
          <w:szCs w:val="24"/>
        </w:rPr>
        <w:t xml:space="preserve"> </w:t>
      </w:r>
      <w:r w:rsidRPr="00CB43E0">
        <w:rPr>
          <w:rFonts w:ascii="Arial" w:eastAsia="Arial" w:hAnsi="Arial" w:cs="Arial"/>
          <w:sz w:val="24"/>
          <w:szCs w:val="24"/>
        </w:rPr>
        <w:t>enforcement</w:t>
      </w:r>
      <w:r w:rsidRPr="00CB43E0">
        <w:rPr>
          <w:rFonts w:ascii="Arial" w:eastAsia="Arial" w:hAnsi="Arial" w:cs="Arial"/>
          <w:spacing w:val="-17"/>
          <w:sz w:val="24"/>
          <w:szCs w:val="24"/>
        </w:rPr>
        <w:t xml:space="preserve"> </w:t>
      </w:r>
      <w:r w:rsidRPr="00CB43E0">
        <w:rPr>
          <w:rFonts w:ascii="Arial" w:eastAsia="Arial" w:hAnsi="Arial" w:cs="Arial"/>
          <w:sz w:val="24"/>
          <w:szCs w:val="24"/>
        </w:rPr>
        <w:t>or</w:t>
      </w:r>
      <w:r w:rsidRPr="00CB43E0">
        <w:rPr>
          <w:rFonts w:ascii="Arial" w:eastAsia="Arial" w:hAnsi="Arial" w:cs="Arial"/>
          <w:spacing w:val="-17"/>
          <w:sz w:val="24"/>
          <w:szCs w:val="24"/>
        </w:rPr>
        <w:t xml:space="preserve"> </w:t>
      </w:r>
      <w:r w:rsidRPr="00CB43E0">
        <w:rPr>
          <w:rFonts w:ascii="Arial" w:eastAsia="Arial" w:hAnsi="Arial" w:cs="Arial"/>
          <w:sz w:val="24"/>
          <w:szCs w:val="24"/>
        </w:rPr>
        <w:t>people</w:t>
      </w:r>
      <w:r w:rsidRPr="00CB43E0">
        <w:rPr>
          <w:rFonts w:ascii="Arial" w:eastAsia="Arial" w:hAnsi="Arial" w:cs="Arial"/>
          <w:spacing w:val="-16"/>
          <w:sz w:val="24"/>
          <w:szCs w:val="24"/>
        </w:rPr>
        <w:t xml:space="preserve"> </w:t>
      </w:r>
      <w:r w:rsidRPr="00CB43E0">
        <w:rPr>
          <w:rFonts w:ascii="Arial" w:eastAsia="Arial" w:hAnsi="Arial" w:cs="Arial"/>
          <w:sz w:val="24"/>
          <w:szCs w:val="24"/>
        </w:rPr>
        <w:t>who</w:t>
      </w:r>
      <w:r w:rsidRPr="00CB43E0">
        <w:rPr>
          <w:rFonts w:ascii="Arial" w:eastAsia="Arial" w:hAnsi="Arial" w:cs="Arial"/>
          <w:spacing w:val="-17"/>
          <w:sz w:val="24"/>
          <w:szCs w:val="24"/>
        </w:rPr>
        <w:t xml:space="preserve"> </w:t>
      </w:r>
      <w:r w:rsidRPr="00CB43E0">
        <w:rPr>
          <w:rFonts w:ascii="Arial" w:eastAsia="Arial" w:hAnsi="Arial" w:cs="Arial"/>
          <w:sz w:val="24"/>
          <w:szCs w:val="24"/>
        </w:rPr>
        <w:t>may</w:t>
      </w:r>
      <w:r w:rsidRPr="00CB43E0">
        <w:rPr>
          <w:rFonts w:ascii="Arial" w:eastAsia="Arial" w:hAnsi="Arial" w:cs="Arial"/>
          <w:spacing w:val="-17"/>
          <w:sz w:val="24"/>
          <w:szCs w:val="24"/>
        </w:rPr>
        <w:t xml:space="preserve"> </w:t>
      </w:r>
      <w:r w:rsidRPr="00CB43E0">
        <w:rPr>
          <w:rFonts w:ascii="Arial" w:eastAsia="Arial" w:hAnsi="Arial" w:cs="Arial"/>
          <w:sz w:val="24"/>
          <w:szCs w:val="24"/>
        </w:rPr>
        <w:t>be</w:t>
      </w:r>
      <w:r w:rsidRPr="00CB43E0">
        <w:rPr>
          <w:rFonts w:ascii="Arial" w:eastAsia="Arial" w:hAnsi="Arial" w:cs="Arial"/>
          <w:spacing w:val="-16"/>
          <w:sz w:val="24"/>
          <w:szCs w:val="24"/>
        </w:rPr>
        <w:t xml:space="preserve"> </w:t>
      </w:r>
      <w:r w:rsidRPr="00CB43E0">
        <w:rPr>
          <w:rFonts w:ascii="Arial" w:eastAsia="Arial" w:hAnsi="Arial" w:cs="Arial"/>
          <w:sz w:val="24"/>
          <w:szCs w:val="24"/>
        </w:rPr>
        <w:t>able</w:t>
      </w:r>
      <w:r w:rsidRPr="00CB43E0">
        <w:rPr>
          <w:rFonts w:ascii="Arial" w:eastAsia="Arial" w:hAnsi="Arial" w:cs="Arial"/>
          <w:spacing w:val="-17"/>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stop</w:t>
      </w:r>
      <w:r w:rsidRPr="00CB43E0">
        <w:rPr>
          <w:rFonts w:ascii="Arial" w:eastAsia="Arial" w:hAnsi="Arial" w:cs="Arial"/>
          <w:spacing w:val="-16"/>
          <w:sz w:val="24"/>
          <w:szCs w:val="24"/>
        </w:rPr>
        <w:t xml:space="preserve"> </w:t>
      </w:r>
      <w:r w:rsidRPr="00CB43E0">
        <w:rPr>
          <w:rFonts w:ascii="Arial" w:eastAsia="Arial" w:hAnsi="Arial" w:cs="Arial"/>
          <w:sz w:val="24"/>
          <w:szCs w:val="24"/>
        </w:rPr>
        <w:t>or</w:t>
      </w:r>
      <w:r w:rsidRPr="00CB43E0">
        <w:rPr>
          <w:rFonts w:ascii="Arial" w:eastAsia="Arial" w:hAnsi="Arial" w:cs="Arial"/>
          <w:spacing w:val="-17"/>
          <w:sz w:val="24"/>
          <w:szCs w:val="24"/>
        </w:rPr>
        <w:t xml:space="preserve"> </w:t>
      </w:r>
      <w:r w:rsidRPr="00CB43E0">
        <w:rPr>
          <w:rFonts w:ascii="Arial" w:eastAsia="Arial" w:hAnsi="Arial" w:cs="Arial"/>
          <w:sz w:val="24"/>
          <w:szCs w:val="24"/>
        </w:rPr>
        <w:t>lessen the harm.</w:t>
      </w:r>
    </w:p>
    <w:p w14:paraId="354C67B5" w14:textId="77777777" w:rsidR="005B2086" w:rsidRPr="00CB43E0" w:rsidRDefault="005B2086" w:rsidP="005B2086">
      <w:pPr>
        <w:widowControl w:val="0"/>
        <w:numPr>
          <w:ilvl w:val="0"/>
          <w:numId w:val="130"/>
        </w:numPr>
        <w:tabs>
          <w:tab w:val="left" w:pos="630"/>
          <w:tab w:val="left" w:pos="1180"/>
        </w:tabs>
        <w:autoSpaceDE w:val="0"/>
        <w:autoSpaceDN w:val="0"/>
        <w:spacing w:before="133" w:after="0" w:line="230" w:lineRule="auto"/>
        <w:ind w:right="119" w:hanging="720"/>
        <w:jc w:val="both"/>
        <w:rPr>
          <w:rFonts w:ascii="Arial" w:eastAsia="Arial" w:hAnsi="Arial" w:cs="Arial"/>
          <w:sz w:val="24"/>
          <w:szCs w:val="24"/>
        </w:rPr>
      </w:pPr>
      <w:r w:rsidRPr="00CB43E0">
        <w:rPr>
          <w:rFonts w:ascii="Arial" w:eastAsia="Arial" w:hAnsi="Arial" w:cs="Arial"/>
          <w:b/>
          <w:sz w:val="24"/>
          <w:szCs w:val="24"/>
        </w:rPr>
        <w:t>For</w:t>
      </w:r>
      <w:r w:rsidRPr="00CB43E0">
        <w:rPr>
          <w:rFonts w:ascii="Arial" w:eastAsia="Arial" w:hAnsi="Arial" w:cs="Arial"/>
          <w:b/>
          <w:spacing w:val="-3"/>
          <w:sz w:val="24"/>
          <w:szCs w:val="24"/>
        </w:rPr>
        <w:t xml:space="preserve"> </w:t>
      </w:r>
      <w:r w:rsidRPr="00CB43E0">
        <w:rPr>
          <w:rFonts w:ascii="Arial" w:eastAsia="Arial" w:hAnsi="Arial" w:cs="Arial"/>
          <w:b/>
          <w:sz w:val="24"/>
          <w:szCs w:val="24"/>
        </w:rPr>
        <w:t>workers’</w:t>
      </w:r>
      <w:r w:rsidRPr="00CB43E0">
        <w:rPr>
          <w:rFonts w:ascii="Arial" w:eastAsia="Arial" w:hAnsi="Arial" w:cs="Arial"/>
          <w:b/>
          <w:spacing w:val="-5"/>
          <w:sz w:val="24"/>
          <w:szCs w:val="24"/>
        </w:rPr>
        <w:t xml:space="preserve"> </w:t>
      </w:r>
      <w:r w:rsidRPr="00CB43E0">
        <w:rPr>
          <w:rFonts w:ascii="Arial" w:eastAsia="Arial" w:hAnsi="Arial" w:cs="Arial"/>
          <w:b/>
          <w:sz w:val="24"/>
          <w:szCs w:val="24"/>
        </w:rPr>
        <w:t>compensation</w:t>
      </w:r>
      <w:r w:rsidRPr="00CB43E0">
        <w:rPr>
          <w:rFonts w:ascii="Arial" w:eastAsia="Arial" w:hAnsi="Arial" w:cs="Arial"/>
          <w:b/>
          <w:spacing w:val="-3"/>
          <w:sz w:val="24"/>
          <w:szCs w:val="24"/>
        </w:rPr>
        <w:t xml:space="preserve"> </w:t>
      </w:r>
      <w:r w:rsidRPr="00CB43E0">
        <w:rPr>
          <w:rFonts w:ascii="Arial" w:eastAsia="Arial" w:hAnsi="Arial" w:cs="Arial"/>
          <w:b/>
          <w:sz w:val="24"/>
          <w:szCs w:val="24"/>
        </w:rPr>
        <w:t>purposes</w:t>
      </w:r>
      <w:r w:rsidRPr="00CB43E0">
        <w:rPr>
          <w:rFonts w:ascii="Arial" w:eastAsia="Arial" w:hAnsi="Arial" w:cs="Arial"/>
          <w:sz w:val="24"/>
          <w:szCs w:val="24"/>
        </w:rPr>
        <w:t>.</w:t>
      </w:r>
      <w:r w:rsidRPr="00CB43E0">
        <w:rPr>
          <w:rFonts w:ascii="Arial" w:eastAsia="Arial" w:hAnsi="Arial" w:cs="Arial"/>
          <w:spacing w:val="-5"/>
          <w:sz w:val="24"/>
          <w:szCs w:val="24"/>
        </w:rPr>
        <w:t xml:space="preserve"> </w:t>
      </w:r>
      <w:r w:rsidRPr="00CB43E0">
        <w:rPr>
          <w:rFonts w:ascii="Arial" w:eastAsia="Arial" w:hAnsi="Arial" w:cs="Arial"/>
          <w:sz w:val="24"/>
          <w:szCs w:val="24"/>
        </w:rPr>
        <w:t>We</w:t>
      </w:r>
      <w:r w:rsidRPr="00CB43E0">
        <w:rPr>
          <w:rFonts w:ascii="Arial" w:eastAsia="Arial" w:hAnsi="Arial" w:cs="Arial"/>
          <w:spacing w:val="-6"/>
          <w:sz w:val="24"/>
          <w:szCs w:val="24"/>
        </w:rPr>
        <w:t xml:space="preserve"> </w:t>
      </w:r>
      <w:r w:rsidRPr="00CB43E0">
        <w:rPr>
          <w:rFonts w:ascii="Arial" w:eastAsia="Arial" w:hAnsi="Arial" w:cs="Arial"/>
          <w:sz w:val="24"/>
          <w:szCs w:val="24"/>
        </w:rPr>
        <w:t>may</w:t>
      </w:r>
      <w:r w:rsidRPr="00CB43E0">
        <w:rPr>
          <w:rFonts w:ascii="Arial" w:eastAsia="Arial" w:hAnsi="Arial" w:cs="Arial"/>
          <w:spacing w:val="-3"/>
          <w:sz w:val="24"/>
          <w:szCs w:val="24"/>
        </w:rPr>
        <w:t xml:space="preserve"> </w:t>
      </w:r>
      <w:r w:rsidRPr="00CB43E0">
        <w:rPr>
          <w:rFonts w:ascii="Arial" w:eastAsia="Arial" w:hAnsi="Arial" w:cs="Arial"/>
          <w:sz w:val="24"/>
          <w:szCs w:val="24"/>
        </w:rPr>
        <w:t>release</w:t>
      </w:r>
      <w:r w:rsidRPr="00CB43E0">
        <w:rPr>
          <w:rFonts w:ascii="Arial" w:eastAsia="Arial" w:hAnsi="Arial" w:cs="Arial"/>
          <w:spacing w:val="-3"/>
          <w:sz w:val="24"/>
          <w:szCs w:val="24"/>
        </w:rPr>
        <w:t xml:space="preserve"> </w:t>
      </w:r>
      <w:r w:rsidRPr="00CB43E0">
        <w:rPr>
          <w:rFonts w:ascii="Arial" w:eastAsia="Arial" w:hAnsi="Arial" w:cs="Arial"/>
          <w:sz w:val="24"/>
          <w:szCs w:val="24"/>
        </w:rPr>
        <w:t>PHI</w:t>
      </w:r>
      <w:r w:rsidRPr="00CB43E0">
        <w:rPr>
          <w:rFonts w:ascii="Arial" w:eastAsia="Arial" w:hAnsi="Arial" w:cs="Arial"/>
          <w:spacing w:val="-5"/>
          <w:sz w:val="24"/>
          <w:szCs w:val="24"/>
        </w:rPr>
        <w:t xml:space="preserve"> </w:t>
      </w:r>
      <w:r w:rsidRPr="00CB43E0">
        <w:rPr>
          <w:rFonts w:ascii="Arial" w:eastAsia="Arial" w:hAnsi="Arial" w:cs="Arial"/>
          <w:sz w:val="24"/>
          <w:szCs w:val="24"/>
        </w:rPr>
        <w:t>to</w:t>
      </w:r>
      <w:r w:rsidRPr="00CB43E0">
        <w:rPr>
          <w:rFonts w:ascii="Arial" w:eastAsia="Arial" w:hAnsi="Arial" w:cs="Arial"/>
          <w:spacing w:val="-2"/>
          <w:sz w:val="24"/>
          <w:szCs w:val="24"/>
        </w:rPr>
        <w:t xml:space="preserve"> </w:t>
      </w:r>
      <w:r w:rsidRPr="00CB43E0">
        <w:rPr>
          <w:rFonts w:ascii="Arial" w:eastAsia="Arial" w:hAnsi="Arial" w:cs="Arial"/>
          <w:sz w:val="24"/>
          <w:szCs w:val="24"/>
        </w:rPr>
        <w:t>comply</w:t>
      </w:r>
      <w:r w:rsidRPr="00CB43E0">
        <w:rPr>
          <w:rFonts w:ascii="Arial" w:eastAsia="Arial" w:hAnsi="Arial" w:cs="Arial"/>
          <w:spacing w:val="-3"/>
          <w:sz w:val="24"/>
          <w:szCs w:val="24"/>
        </w:rPr>
        <w:t xml:space="preserve"> </w:t>
      </w:r>
      <w:r w:rsidRPr="00CB43E0">
        <w:rPr>
          <w:rFonts w:ascii="Arial" w:eastAsia="Arial" w:hAnsi="Arial" w:cs="Arial"/>
          <w:sz w:val="24"/>
          <w:szCs w:val="24"/>
        </w:rPr>
        <w:t>with</w:t>
      </w:r>
      <w:r w:rsidRPr="00CB43E0">
        <w:rPr>
          <w:rFonts w:ascii="Arial" w:eastAsia="Arial" w:hAnsi="Arial" w:cs="Arial"/>
          <w:spacing w:val="-4"/>
          <w:sz w:val="24"/>
          <w:szCs w:val="24"/>
        </w:rPr>
        <w:t xml:space="preserve"> </w:t>
      </w:r>
      <w:r w:rsidRPr="00CB43E0">
        <w:rPr>
          <w:rFonts w:ascii="Arial" w:eastAsia="Arial" w:hAnsi="Arial" w:cs="Arial"/>
          <w:sz w:val="24"/>
          <w:szCs w:val="24"/>
        </w:rPr>
        <w:t>laws</w:t>
      </w:r>
      <w:r w:rsidRPr="00CB43E0">
        <w:rPr>
          <w:rFonts w:ascii="Arial" w:eastAsia="Arial" w:hAnsi="Arial" w:cs="Arial"/>
          <w:spacing w:val="-3"/>
          <w:sz w:val="24"/>
          <w:szCs w:val="24"/>
        </w:rPr>
        <w:t xml:space="preserve"> </w:t>
      </w:r>
      <w:r w:rsidRPr="00CB43E0">
        <w:rPr>
          <w:rFonts w:ascii="Arial" w:eastAsia="Arial" w:hAnsi="Arial" w:cs="Arial"/>
          <w:sz w:val="24"/>
          <w:szCs w:val="24"/>
        </w:rPr>
        <w:t>relating to workers’ compensation or other similar programs, established by law, that provide benefits for work-related injuries or illness without regard to fault.</w:t>
      </w:r>
    </w:p>
    <w:p w14:paraId="4F3350AE" w14:textId="77777777" w:rsidR="005B2086" w:rsidRPr="00CB43E0" w:rsidRDefault="005B2086" w:rsidP="005B2086">
      <w:pPr>
        <w:widowControl w:val="0"/>
        <w:numPr>
          <w:ilvl w:val="0"/>
          <w:numId w:val="130"/>
        </w:numPr>
        <w:tabs>
          <w:tab w:val="left" w:pos="630"/>
          <w:tab w:val="left" w:pos="1180"/>
        </w:tabs>
        <w:autoSpaceDE w:val="0"/>
        <w:autoSpaceDN w:val="0"/>
        <w:spacing w:before="125" w:after="0" w:line="237" w:lineRule="auto"/>
        <w:ind w:right="114" w:hanging="720"/>
        <w:jc w:val="both"/>
        <w:rPr>
          <w:rFonts w:ascii="Arial" w:eastAsia="Arial" w:hAnsi="Arial" w:cs="Arial"/>
          <w:sz w:val="24"/>
          <w:szCs w:val="24"/>
        </w:rPr>
      </w:pPr>
      <w:r w:rsidRPr="00CB43E0">
        <w:rPr>
          <w:rFonts w:ascii="Arial" w:eastAsia="Arial" w:hAnsi="Arial" w:cs="Arial"/>
          <w:b/>
          <w:sz w:val="24"/>
          <w:szCs w:val="24"/>
        </w:rPr>
        <w:t>To</w:t>
      </w:r>
      <w:r w:rsidRPr="00CB43E0">
        <w:rPr>
          <w:rFonts w:ascii="Arial" w:eastAsia="Arial" w:hAnsi="Arial" w:cs="Arial"/>
          <w:b/>
          <w:spacing w:val="-11"/>
          <w:sz w:val="24"/>
          <w:szCs w:val="24"/>
        </w:rPr>
        <w:t xml:space="preserve"> </w:t>
      </w:r>
      <w:r w:rsidRPr="00CB43E0">
        <w:rPr>
          <w:rFonts w:ascii="Arial" w:eastAsia="Arial" w:hAnsi="Arial" w:cs="Arial"/>
          <w:b/>
          <w:sz w:val="24"/>
          <w:szCs w:val="24"/>
        </w:rPr>
        <w:t>coroners,</w:t>
      </w:r>
      <w:r w:rsidRPr="00CB43E0">
        <w:rPr>
          <w:rFonts w:ascii="Arial" w:eastAsia="Arial" w:hAnsi="Arial" w:cs="Arial"/>
          <w:b/>
          <w:spacing w:val="-8"/>
          <w:sz w:val="24"/>
          <w:szCs w:val="24"/>
        </w:rPr>
        <w:t xml:space="preserve"> </w:t>
      </w:r>
      <w:r w:rsidRPr="00CB43E0">
        <w:rPr>
          <w:rFonts w:ascii="Arial" w:eastAsia="Arial" w:hAnsi="Arial" w:cs="Arial"/>
          <w:b/>
          <w:sz w:val="24"/>
          <w:szCs w:val="24"/>
        </w:rPr>
        <w:t>medical</w:t>
      </w:r>
      <w:r w:rsidRPr="00CB43E0">
        <w:rPr>
          <w:rFonts w:ascii="Arial" w:eastAsia="Arial" w:hAnsi="Arial" w:cs="Arial"/>
          <w:b/>
          <w:spacing w:val="-8"/>
          <w:sz w:val="24"/>
          <w:szCs w:val="24"/>
        </w:rPr>
        <w:t xml:space="preserve"> </w:t>
      </w:r>
      <w:r w:rsidRPr="00CB43E0">
        <w:rPr>
          <w:rFonts w:ascii="Arial" w:eastAsia="Arial" w:hAnsi="Arial" w:cs="Arial"/>
          <w:b/>
          <w:sz w:val="24"/>
          <w:szCs w:val="24"/>
        </w:rPr>
        <w:t>examiners,</w:t>
      </w:r>
      <w:r w:rsidRPr="00CB43E0">
        <w:rPr>
          <w:rFonts w:ascii="Arial" w:eastAsia="Arial" w:hAnsi="Arial" w:cs="Arial"/>
          <w:b/>
          <w:spacing w:val="-10"/>
          <w:sz w:val="24"/>
          <w:szCs w:val="24"/>
        </w:rPr>
        <w:t xml:space="preserve"> </w:t>
      </w:r>
      <w:r w:rsidRPr="00CB43E0">
        <w:rPr>
          <w:rFonts w:ascii="Arial" w:eastAsia="Arial" w:hAnsi="Arial" w:cs="Arial"/>
          <w:b/>
          <w:sz w:val="24"/>
          <w:szCs w:val="24"/>
        </w:rPr>
        <w:t>or</w:t>
      </w:r>
      <w:r w:rsidRPr="00CB43E0">
        <w:rPr>
          <w:rFonts w:ascii="Arial" w:eastAsia="Arial" w:hAnsi="Arial" w:cs="Arial"/>
          <w:b/>
          <w:spacing w:val="-9"/>
          <w:sz w:val="24"/>
          <w:szCs w:val="24"/>
        </w:rPr>
        <w:t xml:space="preserve"> </w:t>
      </w:r>
      <w:r w:rsidRPr="00CB43E0">
        <w:rPr>
          <w:rFonts w:ascii="Arial" w:eastAsia="Arial" w:hAnsi="Arial" w:cs="Arial"/>
          <w:b/>
          <w:sz w:val="24"/>
          <w:szCs w:val="24"/>
        </w:rPr>
        <w:t>funeral</w:t>
      </w:r>
      <w:r w:rsidRPr="00CB43E0">
        <w:rPr>
          <w:rFonts w:ascii="Arial" w:eastAsia="Arial" w:hAnsi="Arial" w:cs="Arial"/>
          <w:b/>
          <w:spacing w:val="-8"/>
          <w:sz w:val="24"/>
          <w:szCs w:val="24"/>
        </w:rPr>
        <w:t xml:space="preserve"> </w:t>
      </w:r>
      <w:r w:rsidRPr="00CB43E0">
        <w:rPr>
          <w:rFonts w:ascii="Arial" w:eastAsia="Arial" w:hAnsi="Arial" w:cs="Arial"/>
          <w:b/>
          <w:sz w:val="24"/>
          <w:szCs w:val="24"/>
        </w:rPr>
        <w:t>directors.</w:t>
      </w:r>
      <w:r w:rsidRPr="00CB43E0">
        <w:rPr>
          <w:rFonts w:ascii="Arial" w:eastAsia="Arial" w:hAnsi="Arial" w:cs="Arial"/>
          <w:b/>
          <w:spacing w:val="-9"/>
          <w:sz w:val="24"/>
          <w:szCs w:val="24"/>
        </w:rPr>
        <w:t xml:space="preserve"> </w:t>
      </w:r>
      <w:r w:rsidRPr="00CB43E0">
        <w:rPr>
          <w:rFonts w:ascii="Arial" w:eastAsia="Arial" w:hAnsi="Arial" w:cs="Arial"/>
          <w:sz w:val="24"/>
          <w:szCs w:val="24"/>
        </w:rPr>
        <w:t>We</w:t>
      </w:r>
      <w:r w:rsidRPr="00CB43E0">
        <w:rPr>
          <w:rFonts w:ascii="Arial" w:eastAsia="Arial" w:hAnsi="Arial" w:cs="Arial"/>
          <w:spacing w:val="-10"/>
          <w:sz w:val="24"/>
          <w:szCs w:val="24"/>
        </w:rPr>
        <w:t xml:space="preserve"> </w:t>
      </w:r>
      <w:r w:rsidRPr="00CB43E0">
        <w:rPr>
          <w:rFonts w:ascii="Arial" w:eastAsia="Arial" w:hAnsi="Arial" w:cs="Arial"/>
          <w:sz w:val="24"/>
          <w:szCs w:val="24"/>
        </w:rPr>
        <w:t>may</w:t>
      </w:r>
      <w:r w:rsidRPr="00CB43E0">
        <w:rPr>
          <w:rFonts w:ascii="Arial" w:eastAsia="Arial" w:hAnsi="Arial" w:cs="Arial"/>
          <w:spacing w:val="-11"/>
          <w:sz w:val="24"/>
          <w:szCs w:val="24"/>
        </w:rPr>
        <w:t xml:space="preserve"> </w:t>
      </w:r>
      <w:r w:rsidRPr="00CB43E0">
        <w:rPr>
          <w:rFonts w:ascii="Arial" w:eastAsia="Arial" w:hAnsi="Arial" w:cs="Arial"/>
          <w:sz w:val="24"/>
          <w:szCs w:val="24"/>
        </w:rPr>
        <w:t>release</w:t>
      </w:r>
      <w:r w:rsidRPr="00CB43E0">
        <w:rPr>
          <w:rFonts w:ascii="Arial" w:eastAsia="Arial" w:hAnsi="Arial" w:cs="Arial"/>
          <w:spacing w:val="-9"/>
          <w:sz w:val="24"/>
          <w:szCs w:val="24"/>
        </w:rPr>
        <w:t xml:space="preserve"> </w:t>
      </w:r>
      <w:r w:rsidRPr="00CB43E0">
        <w:rPr>
          <w:rFonts w:ascii="Arial" w:eastAsia="Arial" w:hAnsi="Arial" w:cs="Arial"/>
          <w:sz w:val="24"/>
          <w:szCs w:val="24"/>
        </w:rPr>
        <w:t>PHI</w:t>
      </w:r>
      <w:r w:rsidRPr="00CB43E0">
        <w:rPr>
          <w:rFonts w:ascii="Arial" w:eastAsia="Arial" w:hAnsi="Arial" w:cs="Arial"/>
          <w:spacing w:val="-11"/>
          <w:sz w:val="24"/>
          <w:szCs w:val="24"/>
        </w:rPr>
        <w:t xml:space="preserve"> </w:t>
      </w:r>
      <w:r w:rsidRPr="00CB43E0">
        <w:rPr>
          <w:rFonts w:ascii="Arial" w:eastAsia="Arial" w:hAnsi="Arial" w:cs="Arial"/>
          <w:sz w:val="24"/>
          <w:szCs w:val="24"/>
        </w:rPr>
        <w:t>to</w:t>
      </w:r>
      <w:r w:rsidRPr="00CB43E0">
        <w:rPr>
          <w:rFonts w:ascii="Arial" w:eastAsia="Arial" w:hAnsi="Arial" w:cs="Arial"/>
          <w:spacing w:val="-10"/>
          <w:sz w:val="24"/>
          <w:szCs w:val="24"/>
        </w:rPr>
        <w:t xml:space="preserve"> </w:t>
      </w:r>
      <w:r w:rsidRPr="00CB43E0">
        <w:rPr>
          <w:rFonts w:ascii="Arial" w:eastAsia="Arial" w:hAnsi="Arial" w:cs="Arial"/>
          <w:sz w:val="24"/>
          <w:szCs w:val="24"/>
        </w:rPr>
        <w:t>coroners, medical examiners, or funeral directors for the purpose of identifying a deceased person, determining a cause of death, or other duties as authorized by law. We also may disclose to authorized federal officials PHI required for lawful military and veterans’ activities, protective services for the President and others, medical suitability determinations, correctional institutions, and other law enforcement custodial situations, for intelligence, counter-intelligence,</w:t>
      </w:r>
      <w:r w:rsidRPr="00CB43E0">
        <w:rPr>
          <w:rFonts w:ascii="Arial" w:eastAsia="Arial" w:hAnsi="Arial" w:cs="Arial"/>
          <w:spacing w:val="-17"/>
          <w:sz w:val="24"/>
          <w:szCs w:val="24"/>
        </w:rPr>
        <w:t xml:space="preserve"> </w:t>
      </w:r>
      <w:r w:rsidRPr="00CB43E0">
        <w:rPr>
          <w:rFonts w:ascii="Arial" w:eastAsia="Arial" w:hAnsi="Arial" w:cs="Arial"/>
          <w:sz w:val="24"/>
          <w:szCs w:val="24"/>
        </w:rPr>
        <w:t>and</w:t>
      </w:r>
      <w:r w:rsidRPr="00CB43E0">
        <w:rPr>
          <w:rFonts w:ascii="Arial" w:eastAsia="Arial" w:hAnsi="Arial" w:cs="Arial"/>
          <w:spacing w:val="-17"/>
          <w:sz w:val="24"/>
          <w:szCs w:val="24"/>
        </w:rPr>
        <w:t xml:space="preserve"> </w:t>
      </w:r>
      <w:r w:rsidRPr="00CB43E0">
        <w:rPr>
          <w:rFonts w:ascii="Arial" w:eastAsia="Arial" w:hAnsi="Arial" w:cs="Arial"/>
          <w:sz w:val="24"/>
          <w:szCs w:val="24"/>
        </w:rPr>
        <w:t>other</w:t>
      </w:r>
      <w:r w:rsidRPr="00CB43E0">
        <w:rPr>
          <w:rFonts w:ascii="Arial" w:eastAsia="Arial" w:hAnsi="Arial" w:cs="Arial"/>
          <w:spacing w:val="-16"/>
          <w:sz w:val="24"/>
          <w:szCs w:val="24"/>
        </w:rPr>
        <w:t xml:space="preserve"> </w:t>
      </w:r>
      <w:r w:rsidRPr="00CB43E0">
        <w:rPr>
          <w:rFonts w:ascii="Arial" w:eastAsia="Arial" w:hAnsi="Arial" w:cs="Arial"/>
          <w:sz w:val="24"/>
          <w:szCs w:val="24"/>
        </w:rPr>
        <w:t>national</w:t>
      </w:r>
      <w:r w:rsidRPr="00CB43E0">
        <w:rPr>
          <w:rFonts w:ascii="Arial" w:eastAsia="Arial" w:hAnsi="Arial" w:cs="Arial"/>
          <w:spacing w:val="-17"/>
          <w:sz w:val="24"/>
          <w:szCs w:val="24"/>
        </w:rPr>
        <w:t xml:space="preserve"> </w:t>
      </w:r>
      <w:r w:rsidRPr="00CB43E0">
        <w:rPr>
          <w:rFonts w:ascii="Arial" w:eastAsia="Arial" w:hAnsi="Arial" w:cs="Arial"/>
          <w:sz w:val="24"/>
          <w:szCs w:val="24"/>
        </w:rPr>
        <w:t>security</w:t>
      </w:r>
      <w:r w:rsidRPr="00CB43E0">
        <w:rPr>
          <w:rFonts w:ascii="Arial" w:eastAsia="Arial" w:hAnsi="Arial" w:cs="Arial"/>
          <w:spacing w:val="-17"/>
          <w:sz w:val="24"/>
          <w:szCs w:val="24"/>
        </w:rPr>
        <w:t xml:space="preserve"> </w:t>
      </w:r>
      <w:r w:rsidRPr="00CB43E0">
        <w:rPr>
          <w:rFonts w:ascii="Arial" w:eastAsia="Arial" w:hAnsi="Arial" w:cs="Arial"/>
          <w:sz w:val="24"/>
          <w:szCs w:val="24"/>
        </w:rPr>
        <w:t>activities</w:t>
      </w:r>
      <w:r w:rsidRPr="00CB43E0">
        <w:rPr>
          <w:rFonts w:ascii="Arial" w:eastAsia="Arial" w:hAnsi="Arial" w:cs="Arial"/>
          <w:spacing w:val="-17"/>
          <w:sz w:val="24"/>
          <w:szCs w:val="24"/>
        </w:rPr>
        <w:t xml:space="preserve"> </w:t>
      </w:r>
      <w:r w:rsidRPr="00CB43E0">
        <w:rPr>
          <w:rFonts w:ascii="Arial" w:eastAsia="Arial" w:hAnsi="Arial" w:cs="Arial"/>
          <w:sz w:val="24"/>
          <w:szCs w:val="24"/>
        </w:rPr>
        <w:t>and</w:t>
      </w:r>
      <w:r w:rsidRPr="00CB43E0">
        <w:rPr>
          <w:rFonts w:ascii="Arial" w:eastAsia="Arial" w:hAnsi="Arial" w:cs="Arial"/>
          <w:spacing w:val="-16"/>
          <w:sz w:val="24"/>
          <w:szCs w:val="24"/>
        </w:rPr>
        <w:t xml:space="preserve"> </w:t>
      </w:r>
      <w:r w:rsidRPr="00CB43E0">
        <w:rPr>
          <w:rFonts w:ascii="Arial" w:eastAsia="Arial" w:hAnsi="Arial" w:cs="Arial"/>
          <w:sz w:val="24"/>
          <w:szCs w:val="24"/>
        </w:rPr>
        <w:t>in</w:t>
      </w:r>
      <w:r w:rsidRPr="00CB43E0">
        <w:rPr>
          <w:rFonts w:ascii="Arial" w:eastAsia="Arial" w:hAnsi="Arial" w:cs="Arial"/>
          <w:spacing w:val="-17"/>
          <w:sz w:val="24"/>
          <w:szCs w:val="24"/>
        </w:rPr>
        <w:t xml:space="preserve"> </w:t>
      </w:r>
      <w:r w:rsidRPr="00CB43E0">
        <w:rPr>
          <w:rFonts w:ascii="Arial" w:eastAsia="Arial" w:hAnsi="Arial" w:cs="Arial"/>
          <w:sz w:val="24"/>
          <w:szCs w:val="24"/>
        </w:rPr>
        <w:t>some</w:t>
      </w:r>
      <w:r w:rsidRPr="00CB43E0">
        <w:rPr>
          <w:rFonts w:ascii="Arial" w:eastAsia="Arial" w:hAnsi="Arial" w:cs="Arial"/>
          <w:spacing w:val="-17"/>
          <w:sz w:val="24"/>
          <w:szCs w:val="24"/>
        </w:rPr>
        <w:t xml:space="preserve"> </w:t>
      </w:r>
      <w:r w:rsidRPr="00CB43E0">
        <w:rPr>
          <w:rFonts w:ascii="Arial" w:eastAsia="Arial" w:hAnsi="Arial" w:cs="Arial"/>
          <w:sz w:val="24"/>
          <w:szCs w:val="24"/>
        </w:rPr>
        <w:t>situations</w:t>
      </w:r>
      <w:r w:rsidRPr="00CB43E0">
        <w:rPr>
          <w:rFonts w:ascii="Arial" w:eastAsia="Arial" w:hAnsi="Arial" w:cs="Arial"/>
          <w:spacing w:val="-16"/>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agencies administering a government program.</w:t>
      </w:r>
    </w:p>
    <w:p w14:paraId="7EAB073D" w14:textId="77777777" w:rsidR="005B2086" w:rsidRPr="00CB43E0" w:rsidRDefault="005B2086" w:rsidP="005B2086">
      <w:pPr>
        <w:widowControl w:val="0"/>
        <w:autoSpaceDE w:val="0"/>
        <w:autoSpaceDN w:val="0"/>
        <w:spacing w:before="240" w:after="0" w:line="240" w:lineRule="auto"/>
        <w:ind w:right="114"/>
        <w:jc w:val="both"/>
        <w:rPr>
          <w:rFonts w:ascii="Arial" w:eastAsia="Arial" w:hAnsi="Arial" w:cs="Arial"/>
          <w:sz w:val="24"/>
          <w:szCs w:val="24"/>
        </w:rPr>
      </w:pPr>
      <w:r w:rsidRPr="00CB43E0">
        <w:rPr>
          <w:rFonts w:ascii="Arial" w:eastAsia="Arial" w:hAnsi="Arial" w:cs="Arial"/>
          <w:b/>
          <w:sz w:val="24"/>
          <w:szCs w:val="24"/>
          <w:u w:val="single"/>
        </w:rPr>
        <w:t>Other uses and disclosures require Your prior written permission</w:t>
      </w:r>
      <w:r w:rsidRPr="00CB43E0">
        <w:rPr>
          <w:rFonts w:ascii="Arial" w:eastAsia="Arial" w:hAnsi="Arial" w:cs="Arial"/>
          <w:sz w:val="24"/>
          <w:szCs w:val="24"/>
          <w:u w:val="single"/>
        </w:rPr>
        <w:t>.</w:t>
      </w:r>
      <w:r w:rsidRPr="00CB43E0">
        <w:rPr>
          <w:rFonts w:ascii="Arial" w:eastAsia="Arial" w:hAnsi="Arial" w:cs="Arial"/>
          <w:sz w:val="24"/>
          <w:szCs w:val="24"/>
        </w:rPr>
        <w:t xml:space="preserve"> In other situations, such as psychotherapy notes and marketing, we will ask for Your written authorization before we use or disclose Your PHI. Your authorization to let us use or disclose Your PHI can be changed at any time. You cannot change</w:t>
      </w:r>
      <w:r w:rsidRPr="00CB43E0">
        <w:rPr>
          <w:rFonts w:ascii="Arial" w:eastAsia="Arial" w:hAnsi="Arial" w:cs="Arial"/>
          <w:spacing w:val="-17"/>
          <w:sz w:val="24"/>
          <w:szCs w:val="24"/>
        </w:rPr>
        <w:t xml:space="preserve"> </w:t>
      </w:r>
      <w:r w:rsidRPr="00CB43E0">
        <w:rPr>
          <w:rFonts w:ascii="Arial" w:eastAsia="Arial" w:hAnsi="Arial" w:cs="Arial"/>
          <w:sz w:val="24"/>
          <w:szCs w:val="24"/>
        </w:rPr>
        <w:t>Your</w:t>
      </w:r>
      <w:r w:rsidRPr="00CB43E0">
        <w:rPr>
          <w:rFonts w:ascii="Arial" w:eastAsia="Arial" w:hAnsi="Arial" w:cs="Arial"/>
          <w:spacing w:val="-17"/>
          <w:sz w:val="24"/>
          <w:szCs w:val="24"/>
        </w:rPr>
        <w:t xml:space="preserve"> </w:t>
      </w:r>
      <w:r w:rsidRPr="00CB43E0">
        <w:rPr>
          <w:rFonts w:ascii="Arial" w:eastAsia="Arial" w:hAnsi="Arial" w:cs="Arial"/>
          <w:sz w:val="24"/>
          <w:szCs w:val="24"/>
        </w:rPr>
        <w:t>decision</w:t>
      </w:r>
      <w:r w:rsidRPr="00CB43E0">
        <w:rPr>
          <w:rFonts w:ascii="Arial" w:eastAsia="Arial" w:hAnsi="Arial" w:cs="Arial"/>
          <w:spacing w:val="-16"/>
          <w:sz w:val="24"/>
          <w:szCs w:val="24"/>
        </w:rPr>
        <w:t xml:space="preserve"> </w:t>
      </w:r>
      <w:r w:rsidRPr="00CB43E0">
        <w:rPr>
          <w:rFonts w:ascii="Arial" w:eastAsia="Arial" w:hAnsi="Arial" w:cs="Arial"/>
          <w:sz w:val="24"/>
          <w:szCs w:val="24"/>
        </w:rPr>
        <w:t>about</w:t>
      </w:r>
      <w:r w:rsidRPr="00CB43E0">
        <w:rPr>
          <w:rFonts w:ascii="Arial" w:eastAsia="Arial" w:hAnsi="Arial" w:cs="Arial"/>
          <w:spacing w:val="-17"/>
          <w:sz w:val="24"/>
          <w:szCs w:val="24"/>
        </w:rPr>
        <w:t xml:space="preserve"> </w:t>
      </w:r>
      <w:r w:rsidRPr="00CB43E0">
        <w:rPr>
          <w:rFonts w:ascii="Arial" w:eastAsia="Arial" w:hAnsi="Arial" w:cs="Arial"/>
          <w:sz w:val="24"/>
          <w:szCs w:val="24"/>
        </w:rPr>
        <w:t>information</w:t>
      </w:r>
      <w:r w:rsidRPr="00CB43E0">
        <w:rPr>
          <w:rFonts w:ascii="Arial" w:eastAsia="Arial" w:hAnsi="Arial" w:cs="Arial"/>
          <w:spacing w:val="-17"/>
          <w:sz w:val="24"/>
          <w:szCs w:val="24"/>
        </w:rPr>
        <w:t xml:space="preserve"> </w:t>
      </w:r>
      <w:r w:rsidRPr="00CB43E0">
        <w:rPr>
          <w:rFonts w:ascii="Arial" w:eastAsia="Arial" w:hAnsi="Arial" w:cs="Arial"/>
          <w:sz w:val="24"/>
          <w:szCs w:val="24"/>
        </w:rPr>
        <w:t>already</w:t>
      </w:r>
      <w:r w:rsidRPr="00CB43E0">
        <w:rPr>
          <w:rFonts w:ascii="Arial" w:eastAsia="Arial" w:hAnsi="Arial" w:cs="Arial"/>
          <w:spacing w:val="-17"/>
          <w:sz w:val="24"/>
          <w:szCs w:val="24"/>
        </w:rPr>
        <w:t xml:space="preserve"> </w:t>
      </w:r>
      <w:r w:rsidRPr="00CB43E0">
        <w:rPr>
          <w:rFonts w:ascii="Arial" w:eastAsia="Arial" w:hAnsi="Arial" w:cs="Arial"/>
          <w:sz w:val="24"/>
          <w:szCs w:val="24"/>
        </w:rPr>
        <w:t>released</w:t>
      </w:r>
      <w:r w:rsidRPr="00CB43E0">
        <w:rPr>
          <w:rFonts w:ascii="Arial" w:eastAsia="Arial" w:hAnsi="Arial" w:cs="Arial"/>
          <w:spacing w:val="-16"/>
          <w:sz w:val="24"/>
          <w:szCs w:val="24"/>
        </w:rPr>
        <w:t xml:space="preserve"> </w:t>
      </w:r>
      <w:r w:rsidRPr="00CB43E0">
        <w:rPr>
          <w:rFonts w:ascii="Arial" w:eastAsia="Arial" w:hAnsi="Arial" w:cs="Arial"/>
          <w:sz w:val="24"/>
          <w:szCs w:val="24"/>
        </w:rPr>
        <w:t>with</w:t>
      </w:r>
      <w:r w:rsidRPr="00CB43E0">
        <w:rPr>
          <w:rFonts w:ascii="Arial" w:eastAsia="Arial" w:hAnsi="Arial" w:cs="Arial"/>
          <w:spacing w:val="-17"/>
          <w:sz w:val="24"/>
          <w:szCs w:val="24"/>
        </w:rPr>
        <w:t xml:space="preserve"> </w:t>
      </w:r>
      <w:r w:rsidRPr="00CB43E0">
        <w:rPr>
          <w:rFonts w:ascii="Arial" w:eastAsia="Arial" w:hAnsi="Arial" w:cs="Arial"/>
          <w:sz w:val="24"/>
          <w:szCs w:val="24"/>
        </w:rPr>
        <w:t>Your</w:t>
      </w:r>
      <w:r w:rsidRPr="00CB43E0">
        <w:rPr>
          <w:rFonts w:ascii="Arial" w:eastAsia="Arial" w:hAnsi="Arial" w:cs="Arial"/>
          <w:spacing w:val="-17"/>
          <w:sz w:val="24"/>
          <w:szCs w:val="24"/>
        </w:rPr>
        <w:t xml:space="preserve"> </w:t>
      </w:r>
      <w:r w:rsidRPr="00CB43E0">
        <w:rPr>
          <w:rFonts w:ascii="Arial" w:eastAsia="Arial" w:hAnsi="Arial" w:cs="Arial"/>
          <w:sz w:val="24"/>
          <w:szCs w:val="24"/>
        </w:rPr>
        <w:t>authorization.</w:t>
      </w:r>
      <w:r w:rsidRPr="00CB43E0">
        <w:rPr>
          <w:rFonts w:ascii="Arial" w:eastAsia="Arial" w:hAnsi="Arial" w:cs="Arial"/>
          <w:spacing w:val="-16"/>
          <w:sz w:val="24"/>
          <w:szCs w:val="24"/>
        </w:rPr>
        <w:t xml:space="preserve"> </w:t>
      </w:r>
      <w:r w:rsidRPr="00CB43E0">
        <w:rPr>
          <w:rFonts w:ascii="Arial" w:eastAsia="Arial" w:hAnsi="Arial" w:cs="Arial"/>
          <w:sz w:val="24"/>
          <w:szCs w:val="24"/>
        </w:rPr>
        <w:t>Requests</w:t>
      </w:r>
      <w:r w:rsidRPr="00CB43E0">
        <w:rPr>
          <w:rFonts w:ascii="Arial" w:eastAsia="Arial" w:hAnsi="Arial" w:cs="Arial"/>
          <w:spacing w:val="-17"/>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not</w:t>
      </w:r>
      <w:r w:rsidRPr="00CB43E0">
        <w:rPr>
          <w:rFonts w:ascii="Arial" w:eastAsia="Arial" w:hAnsi="Arial" w:cs="Arial"/>
          <w:spacing w:val="-16"/>
          <w:sz w:val="24"/>
          <w:szCs w:val="24"/>
        </w:rPr>
        <w:t xml:space="preserve"> </w:t>
      </w:r>
      <w:r w:rsidRPr="00CB43E0">
        <w:rPr>
          <w:rFonts w:ascii="Arial" w:eastAsia="Arial" w:hAnsi="Arial" w:cs="Arial"/>
          <w:sz w:val="24"/>
          <w:szCs w:val="24"/>
        </w:rPr>
        <w:t>disclose PHI must be made in writing to the SEHP Compliance Officer. That address is at the end of this Notice.</w:t>
      </w:r>
    </w:p>
    <w:p w14:paraId="02419BCF" w14:textId="77777777" w:rsidR="005B2086" w:rsidRPr="00CB43E0" w:rsidRDefault="005B2086" w:rsidP="005B2086">
      <w:pPr>
        <w:widowControl w:val="0"/>
        <w:autoSpaceDE w:val="0"/>
        <w:autoSpaceDN w:val="0"/>
        <w:spacing w:before="240" w:after="0" w:line="240" w:lineRule="auto"/>
        <w:ind w:right="114"/>
        <w:jc w:val="both"/>
        <w:rPr>
          <w:rFonts w:ascii="Arial" w:eastAsia="Arial" w:hAnsi="Arial" w:cs="Arial"/>
          <w:sz w:val="24"/>
          <w:szCs w:val="24"/>
        </w:rPr>
      </w:pPr>
      <w:r w:rsidRPr="00CB43E0">
        <w:rPr>
          <w:rFonts w:ascii="Arial" w:eastAsia="Arial" w:hAnsi="Arial" w:cs="Arial"/>
          <w:b/>
          <w:bCs/>
          <w:sz w:val="24"/>
          <w:szCs w:val="24"/>
          <w:u w:val="single"/>
        </w:rPr>
        <w:t>Substance use disorder treatment records.</w:t>
      </w:r>
      <w:r w:rsidRPr="00CB43E0">
        <w:rPr>
          <w:rFonts w:ascii="Arial" w:eastAsia="Arial" w:hAnsi="Arial" w:cs="Arial"/>
          <w:b/>
          <w:bCs/>
          <w:sz w:val="24"/>
          <w:szCs w:val="24"/>
        </w:rPr>
        <w:t xml:space="preserve"> </w:t>
      </w:r>
      <w:r w:rsidRPr="00CB43E0">
        <w:rPr>
          <w:rFonts w:ascii="Arial" w:eastAsia="Arial" w:hAnsi="Arial" w:cs="Arial"/>
          <w:sz w:val="24"/>
          <w:szCs w:val="24"/>
        </w:rPr>
        <w:t xml:space="preserve">Substance use disorder treatment records received from federally assisted programs, or testimony relaying the content of such records, will not be used or disclosed in civil, criminal, administrative, or legislative proceedings against the individual unless based on written consent, or a court order after notice and an opportunity to be heard is provided to the individual or the holder of the record, as provided under law. A court order authorizing use or disclosure must be accompanied by a subpoena or other legal requirement compelling disclosure before </w:t>
      </w:r>
      <w:r w:rsidRPr="00CB43E0">
        <w:rPr>
          <w:rFonts w:ascii="Arial" w:eastAsia="Arial" w:hAnsi="Arial" w:cs="Arial"/>
          <w:sz w:val="24"/>
          <w:szCs w:val="24"/>
        </w:rPr>
        <w:lastRenderedPageBreak/>
        <w:t xml:space="preserve">the requested record is used or disclosed. </w:t>
      </w:r>
    </w:p>
    <w:p w14:paraId="2A03165D" w14:textId="77777777" w:rsidR="005B2086" w:rsidRPr="00CB43E0" w:rsidRDefault="005B2086" w:rsidP="005B2086">
      <w:pPr>
        <w:widowControl w:val="0"/>
        <w:autoSpaceDE w:val="0"/>
        <w:autoSpaceDN w:val="0"/>
        <w:spacing w:after="0" w:line="240" w:lineRule="auto"/>
        <w:ind w:right="114"/>
        <w:jc w:val="both"/>
        <w:rPr>
          <w:rFonts w:ascii="Arial" w:eastAsia="Arial" w:hAnsi="Arial" w:cs="Arial"/>
          <w:sz w:val="24"/>
          <w:szCs w:val="24"/>
        </w:rPr>
      </w:pPr>
    </w:p>
    <w:p w14:paraId="537DB02C" w14:textId="77777777" w:rsidR="005B2086" w:rsidRPr="00CB43E0" w:rsidRDefault="005B2086" w:rsidP="005B2086">
      <w:pPr>
        <w:widowControl w:val="0"/>
        <w:autoSpaceDE w:val="0"/>
        <w:autoSpaceDN w:val="0"/>
        <w:spacing w:after="0" w:line="240" w:lineRule="auto"/>
        <w:ind w:right="114"/>
        <w:jc w:val="both"/>
        <w:rPr>
          <w:rFonts w:ascii="Arial" w:eastAsia="Arial" w:hAnsi="Arial" w:cs="Arial"/>
          <w:sz w:val="24"/>
          <w:szCs w:val="24"/>
        </w:rPr>
      </w:pPr>
      <w:r w:rsidRPr="00CB43E0">
        <w:rPr>
          <w:rFonts w:ascii="Arial" w:eastAsia="Arial" w:hAnsi="Arial" w:cs="Arial"/>
          <w:b/>
          <w:sz w:val="24"/>
          <w:szCs w:val="24"/>
          <w:u w:val="single"/>
        </w:rPr>
        <w:t>Breach</w:t>
      </w:r>
      <w:r w:rsidRPr="00CB43E0">
        <w:rPr>
          <w:rFonts w:ascii="Arial" w:eastAsia="Arial" w:hAnsi="Arial" w:cs="Arial"/>
          <w:b/>
          <w:spacing w:val="-5"/>
          <w:sz w:val="24"/>
          <w:szCs w:val="24"/>
          <w:u w:val="single"/>
        </w:rPr>
        <w:t xml:space="preserve"> </w:t>
      </w:r>
      <w:r w:rsidRPr="00CB43E0">
        <w:rPr>
          <w:rFonts w:ascii="Arial" w:eastAsia="Arial" w:hAnsi="Arial" w:cs="Arial"/>
          <w:b/>
          <w:sz w:val="24"/>
          <w:szCs w:val="24"/>
          <w:u w:val="single"/>
        </w:rPr>
        <w:t>Notification.</w:t>
      </w:r>
      <w:r w:rsidRPr="00CB43E0">
        <w:rPr>
          <w:rFonts w:ascii="Arial" w:eastAsia="Arial" w:hAnsi="Arial" w:cs="Arial"/>
          <w:b/>
          <w:spacing w:val="57"/>
          <w:sz w:val="24"/>
          <w:szCs w:val="24"/>
        </w:rPr>
        <w:t xml:space="preserve"> </w:t>
      </w:r>
      <w:r w:rsidRPr="00CB43E0">
        <w:rPr>
          <w:rFonts w:ascii="Arial" w:eastAsia="Arial" w:hAnsi="Arial" w:cs="Arial"/>
          <w:sz w:val="24"/>
          <w:szCs w:val="24"/>
        </w:rPr>
        <w:t>You</w:t>
      </w:r>
      <w:r w:rsidRPr="00CB43E0">
        <w:rPr>
          <w:rFonts w:ascii="Arial" w:eastAsia="Arial" w:hAnsi="Arial" w:cs="Arial"/>
          <w:spacing w:val="-5"/>
          <w:sz w:val="24"/>
          <w:szCs w:val="24"/>
        </w:rPr>
        <w:t xml:space="preserve"> </w:t>
      </w:r>
      <w:r w:rsidRPr="00CB43E0">
        <w:rPr>
          <w:rFonts w:ascii="Arial" w:eastAsia="Arial" w:hAnsi="Arial" w:cs="Arial"/>
          <w:sz w:val="24"/>
          <w:szCs w:val="24"/>
        </w:rPr>
        <w:t>have</w:t>
      </w:r>
      <w:r w:rsidRPr="00CB43E0">
        <w:rPr>
          <w:rFonts w:ascii="Arial" w:eastAsia="Arial" w:hAnsi="Arial" w:cs="Arial"/>
          <w:spacing w:val="-6"/>
          <w:sz w:val="24"/>
          <w:szCs w:val="24"/>
        </w:rPr>
        <w:t xml:space="preserve"> </w:t>
      </w: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z w:val="24"/>
          <w:szCs w:val="24"/>
        </w:rPr>
        <w:t>right</w:t>
      </w:r>
      <w:r w:rsidRPr="00CB43E0">
        <w:rPr>
          <w:rFonts w:ascii="Arial" w:eastAsia="Arial" w:hAnsi="Arial" w:cs="Arial"/>
          <w:spacing w:val="-5"/>
          <w:sz w:val="24"/>
          <w:szCs w:val="24"/>
        </w:rPr>
        <w:t xml:space="preserve"> </w:t>
      </w:r>
      <w:r w:rsidRPr="00CB43E0">
        <w:rPr>
          <w:rFonts w:ascii="Arial" w:eastAsia="Arial" w:hAnsi="Arial" w:cs="Arial"/>
          <w:sz w:val="24"/>
          <w:szCs w:val="24"/>
        </w:rPr>
        <w:t>to</w:t>
      </w:r>
      <w:r w:rsidRPr="00CB43E0">
        <w:rPr>
          <w:rFonts w:ascii="Arial" w:eastAsia="Arial" w:hAnsi="Arial" w:cs="Arial"/>
          <w:spacing w:val="-2"/>
          <w:sz w:val="24"/>
          <w:szCs w:val="24"/>
        </w:rPr>
        <w:t xml:space="preserve"> </w:t>
      </w:r>
      <w:r w:rsidRPr="00CB43E0">
        <w:rPr>
          <w:rFonts w:ascii="Arial" w:eastAsia="Arial" w:hAnsi="Arial" w:cs="Arial"/>
          <w:sz w:val="24"/>
          <w:szCs w:val="24"/>
        </w:rPr>
        <w:t>be</w:t>
      </w:r>
      <w:r w:rsidRPr="00CB43E0">
        <w:rPr>
          <w:rFonts w:ascii="Arial" w:eastAsia="Arial" w:hAnsi="Arial" w:cs="Arial"/>
          <w:spacing w:val="-3"/>
          <w:sz w:val="24"/>
          <w:szCs w:val="24"/>
        </w:rPr>
        <w:t xml:space="preserve"> </w:t>
      </w:r>
      <w:r w:rsidRPr="00CB43E0">
        <w:rPr>
          <w:rFonts w:ascii="Arial" w:eastAsia="Arial" w:hAnsi="Arial" w:cs="Arial"/>
          <w:sz w:val="24"/>
          <w:szCs w:val="24"/>
        </w:rPr>
        <w:t>notified</w:t>
      </w:r>
      <w:r w:rsidRPr="00CB43E0">
        <w:rPr>
          <w:rFonts w:ascii="Arial" w:eastAsia="Arial" w:hAnsi="Arial" w:cs="Arial"/>
          <w:spacing w:val="-4"/>
          <w:sz w:val="24"/>
          <w:szCs w:val="24"/>
        </w:rPr>
        <w:t xml:space="preserve"> </w:t>
      </w:r>
      <w:r w:rsidRPr="00CB43E0">
        <w:rPr>
          <w:rFonts w:ascii="Arial" w:eastAsia="Arial" w:hAnsi="Arial" w:cs="Arial"/>
          <w:sz w:val="24"/>
          <w:szCs w:val="24"/>
        </w:rPr>
        <w:t>when</w:t>
      </w:r>
      <w:r w:rsidRPr="00CB43E0">
        <w:rPr>
          <w:rFonts w:ascii="Arial" w:eastAsia="Arial" w:hAnsi="Arial" w:cs="Arial"/>
          <w:spacing w:val="-5"/>
          <w:sz w:val="24"/>
          <w:szCs w:val="24"/>
        </w:rPr>
        <w:t xml:space="preserve"> </w:t>
      </w:r>
      <w:r w:rsidRPr="00CB43E0">
        <w:rPr>
          <w:rFonts w:ascii="Arial" w:eastAsia="Arial" w:hAnsi="Arial" w:cs="Arial"/>
          <w:sz w:val="24"/>
          <w:szCs w:val="24"/>
        </w:rPr>
        <w:t>the</w:t>
      </w:r>
      <w:r w:rsidRPr="00CB43E0">
        <w:rPr>
          <w:rFonts w:ascii="Arial" w:eastAsia="Arial" w:hAnsi="Arial" w:cs="Arial"/>
          <w:spacing w:val="-5"/>
          <w:sz w:val="24"/>
          <w:szCs w:val="24"/>
        </w:rPr>
        <w:t xml:space="preserve"> </w:t>
      </w:r>
      <w:r w:rsidRPr="00CB43E0">
        <w:rPr>
          <w:rFonts w:ascii="Arial" w:eastAsia="Arial" w:hAnsi="Arial" w:cs="Arial"/>
          <w:sz w:val="24"/>
          <w:szCs w:val="24"/>
        </w:rPr>
        <w:t>privacy</w:t>
      </w:r>
      <w:r w:rsidRPr="00CB43E0">
        <w:rPr>
          <w:rFonts w:ascii="Arial" w:eastAsia="Arial" w:hAnsi="Arial" w:cs="Arial"/>
          <w:spacing w:val="-4"/>
          <w:sz w:val="24"/>
          <w:szCs w:val="24"/>
        </w:rPr>
        <w:t xml:space="preserve"> </w:t>
      </w:r>
      <w:r w:rsidRPr="00CB43E0">
        <w:rPr>
          <w:rFonts w:ascii="Arial" w:eastAsia="Arial" w:hAnsi="Arial" w:cs="Arial"/>
          <w:sz w:val="24"/>
          <w:szCs w:val="24"/>
        </w:rPr>
        <w:t>and</w:t>
      </w:r>
      <w:r w:rsidRPr="00CB43E0">
        <w:rPr>
          <w:rFonts w:ascii="Arial" w:eastAsia="Arial" w:hAnsi="Arial" w:cs="Arial"/>
          <w:spacing w:val="-3"/>
          <w:sz w:val="24"/>
          <w:szCs w:val="24"/>
        </w:rPr>
        <w:t xml:space="preserve"> </w:t>
      </w:r>
      <w:r w:rsidRPr="00CB43E0">
        <w:rPr>
          <w:rFonts w:ascii="Arial" w:eastAsia="Arial" w:hAnsi="Arial" w:cs="Arial"/>
          <w:sz w:val="24"/>
          <w:szCs w:val="24"/>
        </w:rPr>
        <w:t>security</w:t>
      </w:r>
      <w:r w:rsidRPr="00CB43E0">
        <w:rPr>
          <w:rFonts w:ascii="Arial" w:eastAsia="Arial" w:hAnsi="Arial" w:cs="Arial"/>
          <w:spacing w:val="-3"/>
          <w:sz w:val="24"/>
          <w:szCs w:val="24"/>
        </w:rPr>
        <w:t xml:space="preserve"> </w:t>
      </w:r>
      <w:r w:rsidRPr="00CB43E0">
        <w:rPr>
          <w:rFonts w:ascii="Arial" w:eastAsia="Arial" w:hAnsi="Arial" w:cs="Arial"/>
          <w:sz w:val="24"/>
          <w:szCs w:val="24"/>
        </w:rPr>
        <w:t>of</w:t>
      </w:r>
      <w:r w:rsidRPr="00CB43E0">
        <w:rPr>
          <w:rFonts w:ascii="Arial" w:eastAsia="Arial" w:hAnsi="Arial" w:cs="Arial"/>
          <w:spacing w:val="-4"/>
          <w:sz w:val="24"/>
          <w:szCs w:val="24"/>
        </w:rPr>
        <w:t xml:space="preserve"> </w:t>
      </w:r>
      <w:r w:rsidRPr="00CB43E0">
        <w:rPr>
          <w:rFonts w:ascii="Arial" w:eastAsia="Arial" w:hAnsi="Arial" w:cs="Arial"/>
          <w:sz w:val="24"/>
          <w:szCs w:val="24"/>
        </w:rPr>
        <w:t>Your</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 xml:space="preserve">health </w:t>
      </w:r>
      <w:r w:rsidRPr="00CB43E0">
        <w:rPr>
          <w:rFonts w:ascii="Arial" w:eastAsia="Arial" w:hAnsi="Arial" w:cs="Arial"/>
          <w:sz w:val="24"/>
          <w:szCs w:val="24"/>
        </w:rPr>
        <w:t>information</w:t>
      </w:r>
      <w:r w:rsidRPr="00CB43E0">
        <w:rPr>
          <w:rFonts w:ascii="Arial" w:eastAsia="Arial" w:hAnsi="Arial" w:cs="Arial"/>
          <w:spacing w:val="-4"/>
          <w:sz w:val="24"/>
          <w:szCs w:val="24"/>
        </w:rPr>
        <w:t xml:space="preserve"> </w:t>
      </w:r>
      <w:r w:rsidRPr="00CB43E0">
        <w:rPr>
          <w:rFonts w:ascii="Arial" w:eastAsia="Arial" w:hAnsi="Arial" w:cs="Arial"/>
          <w:sz w:val="24"/>
          <w:szCs w:val="24"/>
        </w:rPr>
        <w:t>has</w:t>
      </w:r>
      <w:r w:rsidRPr="00CB43E0">
        <w:rPr>
          <w:rFonts w:ascii="Arial" w:eastAsia="Arial" w:hAnsi="Arial" w:cs="Arial"/>
          <w:spacing w:val="-4"/>
          <w:sz w:val="24"/>
          <w:szCs w:val="24"/>
        </w:rPr>
        <w:t xml:space="preserve"> </w:t>
      </w:r>
      <w:r w:rsidRPr="00CB43E0">
        <w:rPr>
          <w:rFonts w:ascii="Arial" w:eastAsia="Arial" w:hAnsi="Arial" w:cs="Arial"/>
          <w:sz w:val="24"/>
          <w:szCs w:val="24"/>
        </w:rPr>
        <w:t>been</w:t>
      </w:r>
      <w:r w:rsidRPr="00CB43E0">
        <w:rPr>
          <w:rFonts w:ascii="Arial" w:eastAsia="Arial" w:hAnsi="Arial" w:cs="Arial"/>
          <w:spacing w:val="-2"/>
          <w:sz w:val="24"/>
          <w:szCs w:val="24"/>
        </w:rPr>
        <w:t xml:space="preserve"> </w:t>
      </w:r>
      <w:r w:rsidRPr="00CB43E0">
        <w:rPr>
          <w:rFonts w:ascii="Arial" w:eastAsia="Arial" w:hAnsi="Arial" w:cs="Arial"/>
          <w:sz w:val="24"/>
          <w:szCs w:val="24"/>
        </w:rPr>
        <w:t>compromised</w:t>
      </w:r>
      <w:r w:rsidRPr="00CB43E0">
        <w:rPr>
          <w:rFonts w:ascii="Arial" w:eastAsia="Arial" w:hAnsi="Arial" w:cs="Arial"/>
          <w:spacing w:val="-2"/>
          <w:sz w:val="24"/>
          <w:szCs w:val="24"/>
        </w:rPr>
        <w:t xml:space="preserve"> </w:t>
      </w:r>
      <w:r w:rsidRPr="00CB43E0">
        <w:rPr>
          <w:rFonts w:ascii="Arial" w:eastAsia="Arial" w:hAnsi="Arial" w:cs="Arial"/>
          <w:sz w:val="24"/>
          <w:szCs w:val="24"/>
        </w:rPr>
        <w:t>and</w:t>
      </w:r>
      <w:r w:rsidRPr="00CB43E0">
        <w:rPr>
          <w:rFonts w:ascii="Arial" w:eastAsia="Arial" w:hAnsi="Arial" w:cs="Arial"/>
          <w:spacing w:val="-2"/>
          <w:sz w:val="24"/>
          <w:szCs w:val="24"/>
        </w:rPr>
        <w:t xml:space="preserve"> </w:t>
      </w:r>
      <w:r w:rsidRPr="00CB43E0">
        <w:rPr>
          <w:rFonts w:ascii="Arial" w:eastAsia="Arial" w:hAnsi="Arial" w:cs="Arial"/>
          <w:sz w:val="24"/>
          <w:szCs w:val="24"/>
        </w:rPr>
        <w:t>is</w:t>
      </w:r>
      <w:r w:rsidRPr="00CB43E0">
        <w:rPr>
          <w:rFonts w:ascii="Arial" w:eastAsia="Arial" w:hAnsi="Arial" w:cs="Arial"/>
          <w:spacing w:val="-2"/>
          <w:sz w:val="24"/>
          <w:szCs w:val="24"/>
        </w:rPr>
        <w:t xml:space="preserve"> </w:t>
      </w:r>
      <w:r w:rsidRPr="00CB43E0">
        <w:rPr>
          <w:rFonts w:ascii="Arial" w:eastAsia="Arial" w:hAnsi="Arial" w:cs="Arial"/>
          <w:sz w:val="24"/>
          <w:szCs w:val="24"/>
        </w:rPr>
        <w:t>considered</w:t>
      </w:r>
      <w:r w:rsidRPr="00CB43E0">
        <w:rPr>
          <w:rFonts w:ascii="Arial" w:eastAsia="Arial" w:hAnsi="Arial" w:cs="Arial"/>
          <w:spacing w:val="-4"/>
          <w:sz w:val="24"/>
          <w:szCs w:val="24"/>
        </w:rPr>
        <w:t xml:space="preserve"> </w:t>
      </w:r>
      <w:r w:rsidRPr="00CB43E0">
        <w:rPr>
          <w:rFonts w:ascii="Arial" w:eastAsia="Arial" w:hAnsi="Arial" w:cs="Arial"/>
          <w:sz w:val="24"/>
          <w:szCs w:val="24"/>
        </w:rPr>
        <w:t>to</w:t>
      </w:r>
      <w:r w:rsidRPr="00CB43E0">
        <w:rPr>
          <w:rFonts w:ascii="Arial" w:eastAsia="Arial" w:hAnsi="Arial" w:cs="Arial"/>
          <w:spacing w:val="-4"/>
          <w:sz w:val="24"/>
          <w:szCs w:val="24"/>
        </w:rPr>
        <w:t xml:space="preserve"> </w:t>
      </w:r>
      <w:r w:rsidRPr="00CB43E0">
        <w:rPr>
          <w:rFonts w:ascii="Arial" w:eastAsia="Arial" w:hAnsi="Arial" w:cs="Arial"/>
          <w:sz w:val="24"/>
          <w:szCs w:val="24"/>
        </w:rPr>
        <w:t>meet</w:t>
      </w:r>
      <w:r w:rsidRPr="00CB43E0">
        <w:rPr>
          <w:rFonts w:ascii="Arial" w:eastAsia="Arial" w:hAnsi="Arial" w:cs="Arial"/>
          <w:spacing w:val="-2"/>
          <w:sz w:val="24"/>
          <w:szCs w:val="24"/>
        </w:rPr>
        <w:t xml:space="preserve"> </w:t>
      </w:r>
      <w:r w:rsidRPr="00CB43E0">
        <w:rPr>
          <w:rFonts w:ascii="Arial" w:eastAsia="Arial" w:hAnsi="Arial" w:cs="Arial"/>
          <w:sz w:val="24"/>
          <w:szCs w:val="24"/>
        </w:rPr>
        <w:t>the</w:t>
      </w:r>
      <w:r w:rsidRPr="00CB43E0">
        <w:rPr>
          <w:rFonts w:ascii="Arial" w:eastAsia="Arial" w:hAnsi="Arial" w:cs="Arial"/>
          <w:spacing w:val="-4"/>
          <w:sz w:val="24"/>
          <w:szCs w:val="24"/>
        </w:rPr>
        <w:t xml:space="preserve"> </w:t>
      </w:r>
      <w:r w:rsidRPr="00CB43E0">
        <w:rPr>
          <w:rFonts w:ascii="Arial" w:eastAsia="Arial" w:hAnsi="Arial" w:cs="Arial"/>
          <w:sz w:val="24"/>
          <w:szCs w:val="24"/>
        </w:rPr>
        <w:t>definition</w:t>
      </w:r>
      <w:r w:rsidRPr="00CB43E0">
        <w:rPr>
          <w:rFonts w:ascii="Arial" w:eastAsia="Arial" w:hAnsi="Arial" w:cs="Arial"/>
          <w:spacing w:val="-3"/>
          <w:sz w:val="24"/>
          <w:szCs w:val="24"/>
        </w:rPr>
        <w:t xml:space="preserve"> </w:t>
      </w:r>
      <w:r w:rsidRPr="00CB43E0">
        <w:rPr>
          <w:rFonts w:ascii="Arial" w:eastAsia="Arial" w:hAnsi="Arial" w:cs="Arial"/>
          <w:sz w:val="24"/>
          <w:szCs w:val="24"/>
        </w:rPr>
        <w:t>of</w:t>
      </w:r>
      <w:r w:rsidRPr="00CB43E0">
        <w:rPr>
          <w:rFonts w:ascii="Arial" w:eastAsia="Arial" w:hAnsi="Arial" w:cs="Arial"/>
          <w:spacing w:val="-4"/>
          <w:sz w:val="24"/>
          <w:szCs w:val="24"/>
        </w:rPr>
        <w:t xml:space="preserve"> </w:t>
      </w:r>
      <w:r w:rsidRPr="00CB43E0">
        <w:rPr>
          <w:rFonts w:ascii="Arial" w:eastAsia="Arial" w:hAnsi="Arial" w:cs="Arial"/>
          <w:sz w:val="24"/>
          <w:szCs w:val="24"/>
        </w:rPr>
        <w:t>a</w:t>
      </w:r>
      <w:r w:rsidRPr="00CB43E0">
        <w:rPr>
          <w:rFonts w:ascii="Arial" w:eastAsia="Arial" w:hAnsi="Arial" w:cs="Arial"/>
          <w:spacing w:val="-2"/>
          <w:sz w:val="24"/>
          <w:szCs w:val="24"/>
        </w:rPr>
        <w:t xml:space="preserve"> </w:t>
      </w:r>
      <w:r w:rsidRPr="00CB43E0">
        <w:rPr>
          <w:rFonts w:ascii="Arial" w:eastAsia="Arial" w:hAnsi="Arial" w:cs="Arial"/>
          <w:sz w:val="24"/>
          <w:szCs w:val="24"/>
        </w:rPr>
        <w:t>“breach”</w:t>
      </w:r>
      <w:r w:rsidRPr="00CB43E0">
        <w:rPr>
          <w:rFonts w:ascii="Arial" w:eastAsia="Arial" w:hAnsi="Arial" w:cs="Arial"/>
          <w:spacing w:val="-2"/>
          <w:sz w:val="24"/>
          <w:szCs w:val="24"/>
        </w:rPr>
        <w:t xml:space="preserve"> </w:t>
      </w:r>
      <w:r w:rsidRPr="00CB43E0">
        <w:rPr>
          <w:rFonts w:ascii="Arial" w:eastAsia="Arial" w:hAnsi="Arial" w:cs="Arial"/>
          <w:sz w:val="24"/>
          <w:szCs w:val="24"/>
        </w:rPr>
        <w:t>under</w:t>
      </w:r>
      <w:r w:rsidRPr="00CB43E0">
        <w:rPr>
          <w:rFonts w:ascii="Arial" w:eastAsia="Arial" w:hAnsi="Arial" w:cs="Arial"/>
          <w:spacing w:val="-2"/>
          <w:sz w:val="24"/>
          <w:szCs w:val="24"/>
        </w:rPr>
        <w:t xml:space="preserve"> </w:t>
      </w:r>
      <w:r w:rsidRPr="00CB43E0">
        <w:rPr>
          <w:rFonts w:ascii="Arial" w:eastAsia="Arial" w:hAnsi="Arial" w:cs="Arial"/>
          <w:sz w:val="24"/>
          <w:szCs w:val="24"/>
        </w:rPr>
        <w:t>HIPAA, i.e., the unauthorized access to or disclosure of Your PHI.</w:t>
      </w:r>
    </w:p>
    <w:p w14:paraId="17DC7648" w14:textId="77777777" w:rsidR="005B2086" w:rsidRPr="00CB43E0" w:rsidRDefault="005B2086" w:rsidP="005B2086">
      <w:pPr>
        <w:widowControl w:val="0"/>
        <w:autoSpaceDE w:val="0"/>
        <w:autoSpaceDN w:val="0"/>
        <w:spacing w:after="0" w:line="240" w:lineRule="auto"/>
        <w:ind w:right="114"/>
        <w:jc w:val="both"/>
        <w:rPr>
          <w:rFonts w:ascii="Arial" w:eastAsia="Arial" w:hAnsi="Arial" w:cs="Arial"/>
          <w:sz w:val="24"/>
          <w:szCs w:val="24"/>
          <w:u w:val="single"/>
        </w:rPr>
      </w:pPr>
    </w:p>
    <w:p w14:paraId="7FB26A04" w14:textId="77777777" w:rsidR="005B2086" w:rsidRPr="00CB43E0" w:rsidRDefault="005B2086" w:rsidP="005B2086">
      <w:pPr>
        <w:widowControl w:val="0"/>
        <w:autoSpaceDE w:val="0"/>
        <w:autoSpaceDN w:val="0"/>
        <w:spacing w:after="0" w:line="240" w:lineRule="auto"/>
        <w:ind w:right="114"/>
        <w:jc w:val="both"/>
        <w:rPr>
          <w:rFonts w:ascii="Arial" w:eastAsia="Arial" w:hAnsi="Arial" w:cs="Arial"/>
          <w:sz w:val="24"/>
          <w:szCs w:val="24"/>
        </w:rPr>
      </w:pPr>
      <w:r w:rsidRPr="00CB43E0">
        <w:rPr>
          <w:rFonts w:ascii="Arial" w:eastAsia="Arial" w:hAnsi="Arial" w:cs="Arial"/>
          <w:b/>
          <w:sz w:val="24"/>
          <w:szCs w:val="24"/>
          <w:u w:val="single"/>
        </w:rPr>
        <w:t>Fundraising</w:t>
      </w:r>
      <w:r w:rsidRPr="00CB43E0">
        <w:rPr>
          <w:rFonts w:ascii="Arial" w:eastAsia="Arial" w:hAnsi="Arial" w:cs="Arial"/>
          <w:b/>
          <w:spacing w:val="-3"/>
          <w:sz w:val="24"/>
          <w:szCs w:val="24"/>
          <w:u w:val="single"/>
        </w:rPr>
        <w:t xml:space="preserve"> </w:t>
      </w:r>
      <w:r w:rsidRPr="00CB43E0">
        <w:rPr>
          <w:rFonts w:ascii="Arial" w:eastAsia="Arial" w:hAnsi="Arial" w:cs="Arial"/>
          <w:b/>
          <w:sz w:val="24"/>
          <w:szCs w:val="24"/>
          <w:u w:val="single"/>
        </w:rPr>
        <w:t>Activities.</w:t>
      </w:r>
      <w:r w:rsidRPr="00CB43E0">
        <w:rPr>
          <w:rFonts w:ascii="Arial" w:eastAsia="Arial" w:hAnsi="Arial" w:cs="Arial"/>
          <w:b/>
          <w:spacing w:val="60"/>
          <w:sz w:val="24"/>
          <w:szCs w:val="24"/>
        </w:rPr>
        <w:t xml:space="preserve"> </w:t>
      </w:r>
      <w:r w:rsidRPr="00CB43E0">
        <w:rPr>
          <w:rFonts w:ascii="Arial" w:eastAsia="Arial" w:hAnsi="Arial" w:cs="Arial"/>
          <w:sz w:val="24"/>
          <w:szCs w:val="24"/>
        </w:rPr>
        <w:t>We</w:t>
      </w:r>
      <w:r w:rsidRPr="00CB43E0">
        <w:rPr>
          <w:rFonts w:ascii="Arial" w:eastAsia="Arial" w:hAnsi="Arial" w:cs="Arial"/>
          <w:spacing w:val="-2"/>
          <w:sz w:val="24"/>
          <w:szCs w:val="24"/>
        </w:rPr>
        <w:t xml:space="preserve"> </w:t>
      </w:r>
      <w:r w:rsidRPr="00CB43E0">
        <w:rPr>
          <w:rFonts w:ascii="Arial" w:eastAsia="Arial" w:hAnsi="Arial" w:cs="Arial"/>
          <w:sz w:val="24"/>
          <w:szCs w:val="24"/>
        </w:rPr>
        <w:t>will</w:t>
      </w:r>
      <w:r w:rsidRPr="00CB43E0">
        <w:rPr>
          <w:rFonts w:ascii="Arial" w:eastAsia="Arial" w:hAnsi="Arial" w:cs="Arial"/>
          <w:spacing w:val="-3"/>
          <w:sz w:val="24"/>
          <w:szCs w:val="24"/>
        </w:rPr>
        <w:t xml:space="preserve"> </w:t>
      </w:r>
      <w:r w:rsidRPr="00CB43E0">
        <w:rPr>
          <w:rFonts w:ascii="Arial" w:eastAsia="Arial" w:hAnsi="Arial" w:cs="Arial"/>
          <w:sz w:val="24"/>
          <w:szCs w:val="24"/>
        </w:rPr>
        <w:t>not</w:t>
      </w:r>
      <w:r w:rsidRPr="00CB43E0">
        <w:rPr>
          <w:rFonts w:ascii="Arial" w:eastAsia="Arial" w:hAnsi="Arial" w:cs="Arial"/>
          <w:spacing w:val="-3"/>
          <w:sz w:val="24"/>
          <w:szCs w:val="24"/>
        </w:rPr>
        <w:t xml:space="preserve"> </w:t>
      </w:r>
      <w:r w:rsidRPr="00CB43E0">
        <w:rPr>
          <w:rFonts w:ascii="Arial" w:eastAsia="Arial" w:hAnsi="Arial" w:cs="Arial"/>
          <w:sz w:val="24"/>
          <w:szCs w:val="24"/>
        </w:rPr>
        <w:t>use</w:t>
      </w:r>
      <w:r w:rsidRPr="00CB43E0">
        <w:rPr>
          <w:rFonts w:ascii="Arial" w:eastAsia="Arial" w:hAnsi="Arial" w:cs="Arial"/>
          <w:spacing w:val="-3"/>
          <w:sz w:val="24"/>
          <w:szCs w:val="24"/>
        </w:rPr>
        <w:t xml:space="preserve"> </w:t>
      </w:r>
      <w:r w:rsidRPr="00CB43E0">
        <w:rPr>
          <w:rFonts w:ascii="Arial" w:eastAsia="Arial" w:hAnsi="Arial" w:cs="Arial"/>
          <w:sz w:val="24"/>
          <w:szCs w:val="24"/>
        </w:rPr>
        <w:t>Your</w:t>
      </w:r>
      <w:r w:rsidRPr="00CB43E0">
        <w:rPr>
          <w:rFonts w:ascii="Arial" w:eastAsia="Arial" w:hAnsi="Arial" w:cs="Arial"/>
          <w:spacing w:val="-3"/>
          <w:sz w:val="24"/>
          <w:szCs w:val="24"/>
        </w:rPr>
        <w:t xml:space="preserve"> </w:t>
      </w:r>
      <w:r w:rsidRPr="00CB43E0">
        <w:rPr>
          <w:rFonts w:ascii="Arial" w:eastAsia="Arial" w:hAnsi="Arial" w:cs="Arial"/>
          <w:sz w:val="24"/>
          <w:szCs w:val="24"/>
        </w:rPr>
        <w:t>PHI</w:t>
      </w:r>
      <w:r w:rsidRPr="00CB43E0">
        <w:rPr>
          <w:rFonts w:ascii="Arial" w:eastAsia="Arial" w:hAnsi="Arial" w:cs="Arial"/>
          <w:spacing w:val="-3"/>
          <w:sz w:val="24"/>
          <w:szCs w:val="24"/>
        </w:rPr>
        <w:t xml:space="preserve"> </w:t>
      </w:r>
      <w:r w:rsidRPr="00CB43E0">
        <w:rPr>
          <w:rFonts w:ascii="Arial" w:eastAsia="Arial" w:hAnsi="Arial" w:cs="Arial"/>
          <w:sz w:val="24"/>
          <w:szCs w:val="24"/>
        </w:rPr>
        <w:t>for</w:t>
      </w:r>
      <w:r w:rsidRPr="00CB43E0">
        <w:rPr>
          <w:rFonts w:ascii="Arial" w:eastAsia="Arial" w:hAnsi="Arial" w:cs="Arial"/>
          <w:spacing w:val="-3"/>
          <w:sz w:val="24"/>
          <w:szCs w:val="24"/>
        </w:rPr>
        <w:t xml:space="preserve"> </w:t>
      </w:r>
      <w:r w:rsidRPr="00CB43E0">
        <w:rPr>
          <w:rFonts w:ascii="Arial" w:eastAsia="Arial" w:hAnsi="Arial" w:cs="Arial"/>
          <w:sz w:val="24"/>
          <w:szCs w:val="24"/>
        </w:rPr>
        <w:t>fundraising</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activities.</w:t>
      </w:r>
    </w:p>
    <w:p w14:paraId="7A9A0EB1" w14:textId="77777777" w:rsidR="005B2086" w:rsidRPr="00CB43E0" w:rsidRDefault="005B2086" w:rsidP="005B2086">
      <w:pPr>
        <w:spacing w:after="160" w:line="278" w:lineRule="auto"/>
        <w:rPr>
          <w:rFonts w:ascii="Aptos" w:eastAsia="Aptos" w:hAnsi="Aptos" w:cs="Times New Roman"/>
          <w:b/>
          <w:bCs/>
          <w:kern w:val="2"/>
          <w:sz w:val="24"/>
          <w:szCs w:val="24"/>
          <w14:ligatures w14:val="standardContextual"/>
        </w:rPr>
      </w:pPr>
    </w:p>
    <w:p w14:paraId="0332843B" w14:textId="77777777" w:rsidR="00CA5795" w:rsidRPr="00CB43E0" w:rsidRDefault="00CA5795" w:rsidP="005B2086">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Will</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give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my</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PHI</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to</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my family,</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friends,</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or</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spacing w:val="-2"/>
          <w:kern w:val="2"/>
          <w:sz w:val="24"/>
          <w:szCs w:val="24"/>
          <w:u w:val="single"/>
          <w14:ligatures w14:val="standardContextual"/>
        </w:rPr>
        <w:t>others?</w:t>
      </w:r>
    </w:p>
    <w:p w14:paraId="44077C83" w14:textId="77777777" w:rsidR="005B2086" w:rsidRPr="00CB43E0" w:rsidRDefault="005B2086" w:rsidP="005B2086">
      <w:pPr>
        <w:widowControl w:val="0"/>
        <w:autoSpaceDE w:val="0"/>
        <w:autoSpaceDN w:val="0"/>
        <w:spacing w:after="0" w:line="240" w:lineRule="auto"/>
        <w:ind w:right="115"/>
        <w:jc w:val="both"/>
        <w:rPr>
          <w:rFonts w:ascii="Arial" w:eastAsia="Arial" w:hAnsi="Arial" w:cs="Arial"/>
          <w:sz w:val="24"/>
          <w:szCs w:val="24"/>
        </w:rPr>
      </w:pPr>
      <w:r w:rsidRPr="00CB43E0">
        <w:rPr>
          <w:rFonts w:ascii="Arial" w:eastAsia="Arial" w:hAnsi="Arial" w:cs="Arial"/>
          <w:sz w:val="24"/>
          <w:szCs w:val="24"/>
        </w:rPr>
        <w:t>A friend or family member may</w:t>
      </w:r>
      <w:r w:rsidRPr="00CB43E0">
        <w:rPr>
          <w:rFonts w:ascii="Arial" w:eastAsia="Arial" w:hAnsi="Arial" w:cs="Arial"/>
          <w:spacing w:val="-1"/>
          <w:sz w:val="24"/>
          <w:szCs w:val="24"/>
        </w:rPr>
        <w:t xml:space="preserve"> </w:t>
      </w:r>
      <w:r w:rsidRPr="00CB43E0">
        <w:rPr>
          <w:rFonts w:ascii="Arial" w:eastAsia="Arial" w:hAnsi="Arial" w:cs="Arial"/>
          <w:sz w:val="24"/>
          <w:szCs w:val="24"/>
        </w:rPr>
        <w:t>be helping You get, or pay for, Your medical care. For example, You</w:t>
      </w:r>
      <w:r w:rsidRPr="00CB43E0">
        <w:rPr>
          <w:rFonts w:ascii="Arial" w:eastAsia="Arial" w:hAnsi="Arial" w:cs="Arial"/>
          <w:spacing w:val="-1"/>
          <w:sz w:val="24"/>
          <w:szCs w:val="24"/>
        </w:rPr>
        <w:t xml:space="preserve"> </w:t>
      </w:r>
      <w:r w:rsidRPr="00CB43E0">
        <w:rPr>
          <w:rFonts w:ascii="Arial" w:eastAsia="Arial" w:hAnsi="Arial" w:cs="Arial"/>
          <w:sz w:val="24"/>
          <w:szCs w:val="24"/>
        </w:rPr>
        <w:t>may be talking to a Service Provider and Your</w:t>
      </w:r>
      <w:r w:rsidRPr="00CB43E0">
        <w:rPr>
          <w:rFonts w:ascii="Arial" w:eastAsia="Arial" w:hAnsi="Arial" w:cs="Arial"/>
          <w:spacing w:val="-1"/>
          <w:sz w:val="24"/>
          <w:szCs w:val="24"/>
        </w:rPr>
        <w:t xml:space="preserve"> </w:t>
      </w:r>
      <w:r w:rsidRPr="00CB43E0">
        <w:rPr>
          <w:rFonts w:ascii="Arial" w:eastAsia="Arial" w:hAnsi="Arial" w:cs="Arial"/>
          <w:sz w:val="24"/>
          <w:szCs w:val="24"/>
        </w:rPr>
        <w:t>mother is with You. We may discuss Your PHI with You in front of</w:t>
      </w:r>
      <w:r w:rsidRPr="00CB43E0">
        <w:rPr>
          <w:rFonts w:ascii="Arial" w:eastAsia="Arial" w:hAnsi="Arial" w:cs="Arial"/>
          <w:spacing w:val="-4"/>
          <w:sz w:val="24"/>
          <w:szCs w:val="24"/>
        </w:rPr>
        <w:t xml:space="preserve"> </w:t>
      </w:r>
      <w:r w:rsidRPr="00CB43E0">
        <w:rPr>
          <w:rFonts w:ascii="Arial" w:eastAsia="Arial" w:hAnsi="Arial" w:cs="Arial"/>
          <w:sz w:val="24"/>
          <w:szCs w:val="24"/>
        </w:rPr>
        <w:t>her.</w:t>
      </w:r>
      <w:r w:rsidRPr="00CB43E0">
        <w:rPr>
          <w:rFonts w:ascii="Arial" w:eastAsia="Arial" w:hAnsi="Arial" w:cs="Arial"/>
          <w:spacing w:val="-5"/>
          <w:sz w:val="24"/>
          <w:szCs w:val="24"/>
        </w:rPr>
        <w:t xml:space="preserve"> </w:t>
      </w:r>
      <w:r w:rsidRPr="00CB43E0">
        <w:rPr>
          <w:rFonts w:ascii="Arial" w:eastAsia="Arial" w:hAnsi="Arial" w:cs="Arial"/>
          <w:sz w:val="24"/>
          <w:szCs w:val="24"/>
        </w:rPr>
        <w:t>We</w:t>
      </w:r>
      <w:r w:rsidRPr="00CB43E0">
        <w:rPr>
          <w:rFonts w:ascii="Arial" w:eastAsia="Arial" w:hAnsi="Arial" w:cs="Arial"/>
          <w:spacing w:val="-4"/>
          <w:sz w:val="24"/>
          <w:szCs w:val="24"/>
        </w:rPr>
        <w:t xml:space="preserve"> </w:t>
      </w:r>
      <w:r w:rsidRPr="00CB43E0">
        <w:rPr>
          <w:rFonts w:ascii="Arial" w:eastAsia="Arial" w:hAnsi="Arial" w:cs="Arial"/>
          <w:sz w:val="24"/>
          <w:szCs w:val="24"/>
        </w:rPr>
        <w:t>will</w:t>
      </w:r>
      <w:r w:rsidRPr="00CB43E0">
        <w:rPr>
          <w:rFonts w:ascii="Arial" w:eastAsia="Arial" w:hAnsi="Arial" w:cs="Arial"/>
          <w:spacing w:val="-2"/>
          <w:sz w:val="24"/>
          <w:szCs w:val="24"/>
        </w:rPr>
        <w:t xml:space="preserve"> </w:t>
      </w:r>
      <w:r w:rsidRPr="00CB43E0">
        <w:rPr>
          <w:rFonts w:ascii="Arial" w:eastAsia="Arial" w:hAnsi="Arial" w:cs="Arial"/>
          <w:sz w:val="24"/>
          <w:szCs w:val="24"/>
        </w:rPr>
        <w:t>not</w:t>
      </w:r>
      <w:r w:rsidRPr="00CB43E0">
        <w:rPr>
          <w:rFonts w:ascii="Arial" w:eastAsia="Arial" w:hAnsi="Arial" w:cs="Arial"/>
          <w:spacing w:val="-2"/>
          <w:sz w:val="24"/>
          <w:szCs w:val="24"/>
        </w:rPr>
        <w:t xml:space="preserve"> </w:t>
      </w:r>
      <w:r w:rsidRPr="00CB43E0">
        <w:rPr>
          <w:rFonts w:ascii="Arial" w:eastAsia="Arial" w:hAnsi="Arial" w:cs="Arial"/>
          <w:sz w:val="24"/>
          <w:szCs w:val="24"/>
        </w:rPr>
        <w:t>discuss</w:t>
      </w:r>
      <w:r w:rsidRPr="00CB43E0">
        <w:rPr>
          <w:rFonts w:ascii="Arial" w:eastAsia="Arial" w:hAnsi="Arial" w:cs="Arial"/>
          <w:spacing w:val="-2"/>
          <w:sz w:val="24"/>
          <w:szCs w:val="24"/>
        </w:rPr>
        <w:t xml:space="preserve"> </w:t>
      </w:r>
      <w:r w:rsidRPr="00CB43E0">
        <w:rPr>
          <w:rFonts w:ascii="Arial" w:eastAsia="Arial" w:hAnsi="Arial" w:cs="Arial"/>
          <w:sz w:val="24"/>
          <w:szCs w:val="24"/>
        </w:rPr>
        <w:t>Your</w:t>
      </w:r>
      <w:r w:rsidRPr="00CB43E0">
        <w:rPr>
          <w:rFonts w:ascii="Arial" w:eastAsia="Arial" w:hAnsi="Arial" w:cs="Arial"/>
          <w:spacing w:val="-2"/>
          <w:sz w:val="24"/>
          <w:szCs w:val="24"/>
        </w:rPr>
        <w:t xml:space="preserve"> </w:t>
      </w:r>
      <w:r w:rsidRPr="00CB43E0">
        <w:rPr>
          <w:rFonts w:ascii="Arial" w:eastAsia="Arial" w:hAnsi="Arial" w:cs="Arial"/>
          <w:sz w:val="24"/>
          <w:szCs w:val="24"/>
        </w:rPr>
        <w:t>PHI</w:t>
      </w:r>
      <w:r w:rsidRPr="00CB43E0">
        <w:rPr>
          <w:rFonts w:ascii="Arial" w:eastAsia="Arial" w:hAnsi="Arial" w:cs="Arial"/>
          <w:spacing w:val="-4"/>
          <w:sz w:val="24"/>
          <w:szCs w:val="24"/>
        </w:rPr>
        <w:t xml:space="preserve"> </w:t>
      </w:r>
      <w:r w:rsidRPr="00CB43E0">
        <w:rPr>
          <w:rFonts w:ascii="Arial" w:eastAsia="Arial" w:hAnsi="Arial" w:cs="Arial"/>
          <w:sz w:val="24"/>
          <w:szCs w:val="24"/>
        </w:rPr>
        <w:t>with</w:t>
      </w:r>
      <w:r w:rsidRPr="00CB43E0">
        <w:rPr>
          <w:rFonts w:ascii="Arial" w:eastAsia="Arial" w:hAnsi="Arial" w:cs="Arial"/>
          <w:spacing w:val="-2"/>
          <w:sz w:val="24"/>
          <w:szCs w:val="24"/>
        </w:rPr>
        <w:t xml:space="preserve"> </w:t>
      </w:r>
      <w:r w:rsidRPr="00CB43E0">
        <w:rPr>
          <w:rFonts w:ascii="Arial" w:eastAsia="Arial" w:hAnsi="Arial" w:cs="Arial"/>
          <w:sz w:val="24"/>
          <w:szCs w:val="24"/>
        </w:rPr>
        <w:t>You</w:t>
      </w:r>
      <w:r w:rsidRPr="00CB43E0">
        <w:rPr>
          <w:rFonts w:ascii="Arial" w:eastAsia="Arial" w:hAnsi="Arial" w:cs="Arial"/>
          <w:spacing w:val="-6"/>
          <w:sz w:val="24"/>
          <w:szCs w:val="24"/>
        </w:rPr>
        <w:t xml:space="preserve"> </w:t>
      </w:r>
      <w:r w:rsidRPr="00CB43E0">
        <w:rPr>
          <w:rFonts w:ascii="Arial" w:eastAsia="Arial" w:hAnsi="Arial" w:cs="Arial"/>
          <w:sz w:val="24"/>
          <w:szCs w:val="24"/>
        </w:rPr>
        <w:t>when</w:t>
      </w:r>
      <w:r w:rsidRPr="00CB43E0">
        <w:rPr>
          <w:rFonts w:ascii="Arial" w:eastAsia="Arial" w:hAnsi="Arial" w:cs="Arial"/>
          <w:spacing w:val="-4"/>
          <w:sz w:val="24"/>
          <w:szCs w:val="24"/>
        </w:rPr>
        <w:t xml:space="preserve"> </w:t>
      </w:r>
      <w:r w:rsidRPr="00CB43E0">
        <w:rPr>
          <w:rFonts w:ascii="Arial" w:eastAsia="Arial" w:hAnsi="Arial" w:cs="Arial"/>
          <w:sz w:val="24"/>
          <w:szCs w:val="24"/>
        </w:rPr>
        <w:t>others</w:t>
      </w:r>
      <w:r w:rsidRPr="00CB43E0">
        <w:rPr>
          <w:rFonts w:ascii="Arial" w:eastAsia="Arial" w:hAnsi="Arial" w:cs="Arial"/>
          <w:spacing w:val="-2"/>
          <w:sz w:val="24"/>
          <w:szCs w:val="24"/>
        </w:rPr>
        <w:t xml:space="preserve"> </w:t>
      </w:r>
      <w:r w:rsidRPr="00CB43E0">
        <w:rPr>
          <w:rFonts w:ascii="Arial" w:eastAsia="Arial" w:hAnsi="Arial" w:cs="Arial"/>
          <w:sz w:val="24"/>
          <w:szCs w:val="24"/>
        </w:rPr>
        <w:t>are</w:t>
      </w:r>
      <w:r w:rsidRPr="00CB43E0">
        <w:rPr>
          <w:rFonts w:ascii="Arial" w:eastAsia="Arial" w:hAnsi="Arial" w:cs="Arial"/>
          <w:spacing w:val="-2"/>
          <w:sz w:val="24"/>
          <w:szCs w:val="24"/>
        </w:rPr>
        <w:t xml:space="preserve"> </w:t>
      </w:r>
      <w:r w:rsidRPr="00CB43E0">
        <w:rPr>
          <w:rFonts w:ascii="Arial" w:eastAsia="Arial" w:hAnsi="Arial" w:cs="Arial"/>
          <w:sz w:val="24"/>
          <w:szCs w:val="24"/>
        </w:rPr>
        <w:t>present</w:t>
      </w:r>
      <w:r w:rsidRPr="00CB43E0">
        <w:rPr>
          <w:rFonts w:ascii="Arial" w:eastAsia="Arial" w:hAnsi="Arial" w:cs="Arial"/>
          <w:spacing w:val="-2"/>
          <w:sz w:val="24"/>
          <w:szCs w:val="24"/>
        </w:rPr>
        <w:t xml:space="preserve"> </w:t>
      </w:r>
      <w:r w:rsidRPr="00CB43E0">
        <w:rPr>
          <w:rFonts w:ascii="Arial" w:eastAsia="Arial" w:hAnsi="Arial" w:cs="Arial"/>
          <w:sz w:val="24"/>
          <w:szCs w:val="24"/>
        </w:rPr>
        <w:t>if</w:t>
      </w:r>
      <w:r w:rsidRPr="00CB43E0">
        <w:rPr>
          <w:rFonts w:ascii="Arial" w:eastAsia="Arial" w:hAnsi="Arial" w:cs="Arial"/>
          <w:spacing w:val="-5"/>
          <w:sz w:val="24"/>
          <w:szCs w:val="24"/>
        </w:rPr>
        <w:t xml:space="preserve"> </w:t>
      </w:r>
      <w:r w:rsidRPr="00CB43E0">
        <w:rPr>
          <w:rFonts w:ascii="Arial" w:eastAsia="Arial" w:hAnsi="Arial" w:cs="Arial"/>
          <w:sz w:val="24"/>
          <w:szCs w:val="24"/>
        </w:rPr>
        <w:t>You</w:t>
      </w:r>
      <w:r w:rsidRPr="00CB43E0">
        <w:rPr>
          <w:rFonts w:ascii="Arial" w:eastAsia="Arial" w:hAnsi="Arial" w:cs="Arial"/>
          <w:spacing w:val="-4"/>
          <w:sz w:val="24"/>
          <w:szCs w:val="24"/>
        </w:rPr>
        <w:t xml:space="preserve"> </w:t>
      </w:r>
      <w:r w:rsidRPr="00CB43E0">
        <w:rPr>
          <w:rFonts w:ascii="Arial" w:eastAsia="Arial" w:hAnsi="Arial" w:cs="Arial"/>
          <w:sz w:val="24"/>
          <w:szCs w:val="24"/>
        </w:rPr>
        <w:t>tell</w:t>
      </w:r>
      <w:r w:rsidRPr="00CB43E0">
        <w:rPr>
          <w:rFonts w:ascii="Arial" w:eastAsia="Arial" w:hAnsi="Arial" w:cs="Arial"/>
          <w:spacing w:val="-3"/>
          <w:sz w:val="24"/>
          <w:szCs w:val="24"/>
        </w:rPr>
        <w:t xml:space="preserve"> </w:t>
      </w:r>
      <w:r w:rsidRPr="00CB43E0">
        <w:rPr>
          <w:rFonts w:ascii="Arial" w:eastAsia="Arial" w:hAnsi="Arial" w:cs="Arial"/>
          <w:sz w:val="24"/>
          <w:szCs w:val="24"/>
        </w:rPr>
        <w:t>us</w:t>
      </w:r>
      <w:r w:rsidRPr="00CB43E0">
        <w:rPr>
          <w:rFonts w:ascii="Arial" w:eastAsia="Arial" w:hAnsi="Arial" w:cs="Arial"/>
          <w:spacing w:val="-5"/>
          <w:sz w:val="24"/>
          <w:szCs w:val="24"/>
        </w:rPr>
        <w:t xml:space="preserve"> </w:t>
      </w:r>
      <w:r w:rsidRPr="00CB43E0">
        <w:rPr>
          <w:rFonts w:ascii="Arial" w:eastAsia="Arial" w:hAnsi="Arial" w:cs="Arial"/>
          <w:sz w:val="24"/>
          <w:szCs w:val="24"/>
        </w:rPr>
        <w:t>not</w:t>
      </w:r>
      <w:r w:rsidRPr="00CB43E0">
        <w:rPr>
          <w:rFonts w:ascii="Arial" w:eastAsia="Arial" w:hAnsi="Arial" w:cs="Arial"/>
          <w:spacing w:val="-2"/>
          <w:sz w:val="24"/>
          <w:szCs w:val="24"/>
        </w:rPr>
        <w:t xml:space="preserve"> </w:t>
      </w:r>
      <w:r w:rsidRPr="00CB43E0">
        <w:rPr>
          <w:rFonts w:ascii="Arial" w:eastAsia="Arial" w:hAnsi="Arial" w:cs="Arial"/>
          <w:sz w:val="24"/>
          <w:szCs w:val="24"/>
        </w:rPr>
        <w:t>to.</w:t>
      </w:r>
      <w:r w:rsidRPr="00CB43E0">
        <w:rPr>
          <w:rFonts w:ascii="Arial" w:eastAsia="Arial" w:hAnsi="Arial" w:cs="Arial"/>
          <w:spacing w:val="68"/>
          <w:sz w:val="24"/>
          <w:szCs w:val="24"/>
        </w:rPr>
        <w:t xml:space="preserve"> </w:t>
      </w:r>
      <w:r w:rsidRPr="00CB43E0">
        <w:rPr>
          <w:rFonts w:ascii="Arial" w:eastAsia="Arial" w:hAnsi="Arial" w:cs="Arial"/>
          <w:sz w:val="24"/>
          <w:szCs w:val="24"/>
        </w:rPr>
        <w:t>There</w:t>
      </w:r>
      <w:r w:rsidRPr="00CB43E0">
        <w:rPr>
          <w:rFonts w:ascii="Arial" w:eastAsia="Arial" w:hAnsi="Arial" w:cs="Arial"/>
          <w:spacing w:val="-4"/>
          <w:sz w:val="24"/>
          <w:szCs w:val="24"/>
        </w:rPr>
        <w:t xml:space="preserve"> </w:t>
      </w:r>
      <w:r w:rsidRPr="00CB43E0">
        <w:rPr>
          <w:rFonts w:ascii="Arial" w:eastAsia="Arial" w:hAnsi="Arial" w:cs="Arial"/>
          <w:sz w:val="24"/>
          <w:szCs w:val="24"/>
        </w:rPr>
        <w:t>may</w:t>
      </w:r>
      <w:r w:rsidRPr="00CB43E0">
        <w:rPr>
          <w:rFonts w:ascii="Arial" w:eastAsia="Arial" w:hAnsi="Arial" w:cs="Arial"/>
          <w:spacing w:val="-5"/>
          <w:sz w:val="24"/>
          <w:szCs w:val="24"/>
        </w:rPr>
        <w:t xml:space="preserve"> </w:t>
      </w:r>
      <w:r w:rsidRPr="00CB43E0">
        <w:rPr>
          <w:rFonts w:ascii="Arial" w:eastAsia="Arial" w:hAnsi="Arial" w:cs="Arial"/>
          <w:sz w:val="24"/>
          <w:szCs w:val="24"/>
        </w:rPr>
        <w:t>be a time when You are not present, or You are unable to make health care decisions for Yourself. For example, You</w:t>
      </w:r>
      <w:r w:rsidRPr="00CB43E0">
        <w:rPr>
          <w:rFonts w:ascii="Arial" w:eastAsia="Arial" w:hAnsi="Arial" w:cs="Arial"/>
          <w:spacing w:val="-2"/>
          <w:sz w:val="24"/>
          <w:szCs w:val="24"/>
        </w:rPr>
        <w:t xml:space="preserve"> </w:t>
      </w:r>
      <w:r w:rsidRPr="00CB43E0">
        <w:rPr>
          <w:rFonts w:ascii="Arial" w:eastAsia="Arial" w:hAnsi="Arial" w:cs="Arial"/>
          <w:sz w:val="24"/>
          <w:szCs w:val="24"/>
        </w:rPr>
        <w:t>may</w:t>
      </w:r>
      <w:r w:rsidRPr="00CB43E0">
        <w:rPr>
          <w:rFonts w:ascii="Arial" w:eastAsia="Arial" w:hAnsi="Arial" w:cs="Arial"/>
          <w:spacing w:val="-2"/>
          <w:sz w:val="24"/>
          <w:szCs w:val="24"/>
        </w:rPr>
        <w:t xml:space="preserve"> </w:t>
      </w:r>
      <w:r w:rsidRPr="00CB43E0">
        <w:rPr>
          <w:rFonts w:ascii="Arial" w:eastAsia="Arial" w:hAnsi="Arial" w:cs="Arial"/>
          <w:sz w:val="24"/>
          <w:szCs w:val="24"/>
        </w:rPr>
        <w:t>not</w:t>
      </w:r>
      <w:r w:rsidRPr="00CB43E0">
        <w:rPr>
          <w:rFonts w:ascii="Arial" w:eastAsia="Arial" w:hAnsi="Arial" w:cs="Arial"/>
          <w:spacing w:val="-2"/>
          <w:sz w:val="24"/>
          <w:szCs w:val="24"/>
        </w:rPr>
        <w:t xml:space="preserve"> </w:t>
      </w:r>
      <w:r w:rsidRPr="00CB43E0">
        <w:rPr>
          <w:rFonts w:ascii="Arial" w:eastAsia="Arial" w:hAnsi="Arial" w:cs="Arial"/>
          <w:sz w:val="24"/>
          <w:szCs w:val="24"/>
        </w:rPr>
        <w:t>be conscious, but</w:t>
      </w:r>
      <w:r w:rsidRPr="00CB43E0">
        <w:rPr>
          <w:rFonts w:ascii="Arial" w:eastAsia="Arial" w:hAnsi="Arial" w:cs="Arial"/>
          <w:spacing w:val="-2"/>
          <w:sz w:val="24"/>
          <w:szCs w:val="24"/>
        </w:rPr>
        <w:t xml:space="preserve"> </w:t>
      </w:r>
      <w:r w:rsidRPr="00CB43E0">
        <w:rPr>
          <w:rFonts w:ascii="Arial" w:eastAsia="Arial" w:hAnsi="Arial" w:cs="Arial"/>
          <w:sz w:val="24"/>
          <w:szCs w:val="24"/>
        </w:rPr>
        <w:t>a friend is with You.</w:t>
      </w:r>
      <w:r w:rsidRPr="00CB43E0">
        <w:rPr>
          <w:rFonts w:ascii="Arial" w:eastAsia="Arial" w:hAnsi="Arial" w:cs="Arial"/>
          <w:spacing w:val="-2"/>
          <w:sz w:val="24"/>
          <w:szCs w:val="24"/>
        </w:rPr>
        <w:t xml:space="preserve"> </w:t>
      </w:r>
      <w:r w:rsidRPr="00CB43E0">
        <w:rPr>
          <w:rFonts w:ascii="Arial" w:eastAsia="Arial" w:hAnsi="Arial" w:cs="Arial"/>
          <w:sz w:val="24"/>
          <w:szCs w:val="24"/>
        </w:rPr>
        <w:t>If our</w:t>
      </w:r>
      <w:r w:rsidRPr="00CB43E0">
        <w:rPr>
          <w:rFonts w:ascii="Arial" w:eastAsia="Arial" w:hAnsi="Arial" w:cs="Arial"/>
          <w:spacing w:val="-2"/>
          <w:sz w:val="24"/>
          <w:szCs w:val="24"/>
        </w:rPr>
        <w:t xml:space="preserve"> </w:t>
      </w:r>
      <w:r w:rsidRPr="00CB43E0">
        <w:rPr>
          <w:rFonts w:ascii="Arial" w:eastAsia="Arial" w:hAnsi="Arial" w:cs="Arial"/>
          <w:sz w:val="24"/>
          <w:szCs w:val="24"/>
        </w:rPr>
        <w:t>professional judgment</w:t>
      </w:r>
      <w:r w:rsidRPr="00CB43E0">
        <w:rPr>
          <w:rFonts w:ascii="Arial" w:eastAsia="Arial" w:hAnsi="Arial" w:cs="Arial"/>
          <w:spacing w:val="-3"/>
          <w:sz w:val="24"/>
          <w:szCs w:val="24"/>
        </w:rPr>
        <w:t xml:space="preserve"> </w:t>
      </w:r>
      <w:r w:rsidRPr="00CB43E0">
        <w:rPr>
          <w:rFonts w:ascii="Arial" w:eastAsia="Arial" w:hAnsi="Arial" w:cs="Arial"/>
          <w:sz w:val="24"/>
          <w:szCs w:val="24"/>
        </w:rPr>
        <w:t>is that sharing Your PHI with Your friend is what is best for You, we will do so.</w:t>
      </w:r>
    </w:p>
    <w:p w14:paraId="6E408674" w14:textId="77777777" w:rsidR="005B2086" w:rsidRPr="00CB43E0" w:rsidRDefault="005B2086" w:rsidP="005B2086">
      <w:pPr>
        <w:widowControl w:val="0"/>
        <w:autoSpaceDE w:val="0"/>
        <w:autoSpaceDN w:val="0"/>
        <w:spacing w:before="43" w:after="0" w:line="240" w:lineRule="auto"/>
        <w:rPr>
          <w:rFonts w:ascii="Arial" w:eastAsia="Arial" w:hAnsi="Arial" w:cs="Arial"/>
          <w:sz w:val="24"/>
          <w:szCs w:val="24"/>
        </w:rPr>
      </w:pPr>
    </w:p>
    <w:p w14:paraId="3C731151" w14:textId="77777777" w:rsidR="00CA5795" w:rsidRPr="00CB43E0" w:rsidRDefault="00CA5795" w:rsidP="005B2086">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How</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do</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protect</w:t>
      </w:r>
      <w:r w:rsidRPr="00CB43E0">
        <w:rPr>
          <w:rFonts w:ascii="Arial" w:eastAsia="Aptos" w:hAnsi="Arial" w:cs="Arial"/>
          <w:b/>
          <w:bCs/>
          <w:spacing w:val="-6"/>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Your</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Protected</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Health</w:t>
      </w:r>
      <w:r w:rsidRPr="00CB43E0">
        <w:rPr>
          <w:rFonts w:ascii="Arial" w:eastAsia="Aptos" w:hAnsi="Arial" w:cs="Arial"/>
          <w:b/>
          <w:bCs/>
          <w:spacing w:val="-6"/>
          <w:kern w:val="2"/>
          <w:sz w:val="24"/>
          <w:szCs w:val="24"/>
          <w:u w:val="single"/>
          <w14:ligatures w14:val="standardContextual"/>
        </w:rPr>
        <w:t xml:space="preserve"> </w:t>
      </w:r>
      <w:r w:rsidRPr="00CB43E0">
        <w:rPr>
          <w:rFonts w:ascii="Arial" w:eastAsia="Aptos" w:hAnsi="Arial" w:cs="Arial"/>
          <w:b/>
          <w:bCs/>
          <w:spacing w:val="-2"/>
          <w:kern w:val="2"/>
          <w:sz w:val="24"/>
          <w:szCs w:val="24"/>
          <w:u w:val="single"/>
          <w14:ligatures w14:val="standardContextual"/>
        </w:rPr>
        <w:t>Information?</w:t>
      </w:r>
    </w:p>
    <w:p w14:paraId="256C2FF6" w14:textId="77777777" w:rsidR="005B2086" w:rsidRPr="00CB43E0" w:rsidRDefault="005B2086" w:rsidP="005B2086">
      <w:pPr>
        <w:widowControl w:val="0"/>
        <w:autoSpaceDE w:val="0"/>
        <w:autoSpaceDN w:val="0"/>
        <w:spacing w:after="0" w:line="240" w:lineRule="auto"/>
        <w:rPr>
          <w:rFonts w:ascii="Arial" w:eastAsia="Arial" w:hAnsi="Arial" w:cs="Arial"/>
          <w:sz w:val="24"/>
          <w:szCs w:val="24"/>
        </w:rPr>
      </w:pPr>
      <w:r w:rsidRPr="00CB43E0">
        <w:rPr>
          <w:rFonts w:ascii="Arial" w:eastAsia="Arial" w:hAnsi="Arial" w:cs="Arial"/>
          <w:sz w:val="24"/>
          <w:szCs w:val="24"/>
        </w:rPr>
        <w:t>We</w:t>
      </w:r>
      <w:r w:rsidRPr="00CB43E0">
        <w:rPr>
          <w:rFonts w:ascii="Arial" w:eastAsia="Arial" w:hAnsi="Arial" w:cs="Arial"/>
          <w:spacing w:val="-5"/>
          <w:sz w:val="24"/>
          <w:szCs w:val="24"/>
        </w:rPr>
        <w:t xml:space="preserve"> </w:t>
      </w:r>
      <w:r w:rsidRPr="00CB43E0">
        <w:rPr>
          <w:rFonts w:ascii="Arial" w:eastAsia="Arial" w:hAnsi="Arial" w:cs="Arial"/>
          <w:sz w:val="24"/>
          <w:szCs w:val="24"/>
        </w:rPr>
        <w:t>protect</w:t>
      </w:r>
      <w:r w:rsidRPr="00CB43E0">
        <w:rPr>
          <w:rFonts w:ascii="Arial" w:eastAsia="Arial" w:hAnsi="Arial" w:cs="Arial"/>
          <w:spacing w:val="-2"/>
          <w:sz w:val="24"/>
          <w:szCs w:val="24"/>
        </w:rPr>
        <w:t xml:space="preserve"> </w:t>
      </w:r>
      <w:r w:rsidRPr="00CB43E0">
        <w:rPr>
          <w:rFonts w:ascii="Arial" w:eastAsia="Arial" w:hAnsi="Arial" w:cs="Arial"/>
          <w:sz w:val="24"/>
          <w:szCs w:val="24"/>
        </w:rPr>
        <w:t>Your</w:t>
      </w:r>
      <w:r w:rsidRPr="00CB43E0">
        <w:rPr>
          <w:rFonts w:ascii="Arial" w:eastAsia="Arial" w:hAnsi="Arial" w:cs="Arial"/>
          <w:spacing w:val="-3"/>
          <w:sz w:val="24"/>
          <w:szCs w:val="24"/>
        </w:rPr>
        <w:t xml:space="preserve"> </w:t>
      </w:r>
      <w:r w:rsidRPr="00CB43E0">
        <w:rPr>
          <w:rFonts w:ascii="Arial" w:eastAsia="Arial" w:hAnsi="Arial" w:cs="Arial"/>
          <w:sz w:val="24"/>
          <w:szCs w:val="24"/>
        </w:rPr>
        <w:t xml:space="preserve">PHI </w:t>
      </w:r>
      <w:r w:rsidRPr="00CB43E0">
        <w:rPr>
          <w:rFonts w:ascii="Arial" w:eastAsia="Arial" w:hAnsi="Arial" w:cs="Arial"/>
          <w:spacing w:val="-5"/>
          <w:sz w:val="24"/>
          <w:szCs w:val="24"/>
        </w:rPr>
        <w:t>by:</w:t>
      </w:r>
    </w:p>
    <w:p w14:paraId="4278BA8C" w14:textId="77777777" w:rsidR="005B2086" w:rsidRPr="00CB43E0" w:rsidRDefault="005B2086" w:rsidP="005B2086">
      <w:pPr>
        <w:widowControl w:val="0"/>
        <w:numPr>
          <w:ilvl w:val="0"/>
          <w:numId w:val="129"/>
        </w:numPr>
        <w:tabs>
          <w:tab w:val="left" w:pos="819"/>
        </w:tabs>
        <w:autoSpaceDE w:val="0"/>
        <w:autoSpaceDN w:val="0"/>
        <w:spacing w:before="1" w:after="0" w:line="292" w:lineRule="exact"/>
        <w:ind w:left="819" w:hanging="359"/>
        <w:rPr>
          <w:rFonts w:ascii="Arial" w:eastAsia="Arial" w:hAnsi="Arial" w:cs="Arial"/>
          <w:sz w:val="24"/>
          <w:szCs w:val="24"/>
        </w:rPr>
      </w:pPr>
      <w:r w:rsidRPr="00CB43E0">
        <w:rPr>
          <w:rFonts w:ascii="Arial" w:eastAsia="Arial" w:hAnsi="Arial" w:cs="Arial"/>
          <w:sz w:val="24"/>
          <w:szCs w:val="24"/>
        </w:rPr>
        <w:t>Treating</w:t>
      </w:r>
      <w:r w:rsidRPr="00CB43E0">
        <w:rPr>
          <w:rFonts w:ascii="Arial" w:eastAsia="Arial" w:hAnsi="Arial" w:cs="Arial"/>
          <w:spacing w:val="-4"/>
          <w:sz w:val="24"/>
          <w:szCs w:val="24"/>
        </w:rPr>
        <w:t xml:space="preserve"> </w:t>
      </w:r>
      <w:r w:rsidRPr="00CB43E0">
        <w:rPr>
          <w:rFonts w:ascii="Arial" w:eastAsia="Arial" w:hAnsi="Arial" w:cs="Arial"/>
          <w:sz w:val="24"/>
          <w:szCs w:val="24"/>
        </w:rPr>
        <w:t>all</w:t>
      </w:r>
      <w:r w:rsidRPr="00CB43E0">
        <w:rPr>
          <w:rFonts w:ascii="Arial" w:eastAsia="Arial" w:hAnsi="Arial" w:cs="Arial"/>
          <w:spacing w:val="-3"/>
          <w:sz w:val="24"/>
          <w:szCs w:val="24"/>
        </w:rPr>
        <w:t xml:space="preserve"> </w:t>
      </w:r>
      <w:r w:rsidRPr="00CB43E0">
        <w:rPr>
          <w:rFonts w:ascii="Arial" w:eastAsia="Arial" w:hAnsi="Arial" w:cs="Arial"/>
          <w:sz w:val="24"/>
          <w:szCs w:val="24"/>
        </w:rPr>
        <w:t>PHI</w:t>
      </w:r>
      <w:r w:rsidRPr="00CB43E0">
        <w:rPr>
          <w:rFonts w:ascii="Arial" w:eastAsia="Arial" w:hAnsi="Arial" w:cs="Arial"/>
          <w:spacing w:val="-2"/>
          <w:sz w:val="24"/>
          <w:szCs w:val="24"/>
        </w:rPr>
        <w:t xml:space="preserve"> </w:t>
      </w:r>
      <w:r w:rsidRPr="00CB43E0">
        <w:rPr>
          <w:rFonts w:ascii="Arial" w:eastAsia="Arial" w:hAnsi="Arial" w:cs="Arial"/>
          <w:sz w:val="24"/>
          <w:szCs w:val="24"/>
        </w:rPr>
        <w:t>that</w:t>
      </w:r>
      <w:r w:rsidRPr="00CB43E0">
        <w:rPr>
          <w:rFonts w:ascii="Arial" w:eastAsia="Arial" w:hAnsi="Arial" w:cs="Arial"/>
          <w:spacing w:val="-2"/>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collect</w:t>
      </w:r>
      <w:r w:rsidRPr="00CB43E0">
        <w:rPr>
          <w:rFonts w:ascii="Arial" w:eastAsia="Arial" w:hAnsi="Arial" w:cs="Arial"/>
          <w:spacing w:val="-4"/>
          <w:sz w:val="24"/>
          <w:szCs w:val="24"/>
        </w:rPr>
        <w:t xml:space="preserve"> </w:t>
      </w:r>
      <w:r w:rsidRPr="00CB43E0">
        <w:rPr>
          <w:rFonts w:ascii="Arial" w:eastAsia="Arial" w:hAnsi="Arial" w:cs="Arial"/>
          <w:sz w:val="24"/>
          <w:szCs w:val="24"/>
        </w:rPr>
        <w:t>about</w:t>
      </w:r>
      <w:r w:rsidRPr="00CB43E0">
        <w:rPr>
          <w:rFonts w:ascii="Arial" w:eastAsia="Arial" w:hAnsi="Arial" w:cs="Arial"/>
          <w:spacing w:val="-2"/>
          <w:sz w:val="24"/>
          <w:szCs w:val="24"/>
        </w:rPr>
        <w:t xml:space="preserve"> </w:t>
      </w:r>
      <w:r w:rsidRPr="00CB43E0">
        <w:rPr>
          <w:rFonts w:ascii="Arial" w:eastAsia="Arial" w:hAnsi="Arial" w:cs="Arial"/>
          <w:sz w:val="24"/>
          <w:szCs w:val="24"/>
        </w:rPr>
        <w:t>You</w:t>
      </w:r>
      <w:r w:rsidRPr="00CB43E0">
        <w:rPr>
          <w:rFonts w:ascii="Arial" w:eastAsia="Arial" w:hAnsi="Arial" w:cs="Arial"/>
          <w:spacing w:val="-4"/>
          <w:sz w:val="24"/>
          <w:szCs w:val="24"/>
        </w:rPr>
        <w:t xml:space="preserve"> </w:t>
      </w:r>
      <w:r w:rsidRPr="00CB43E0">
        <w:rPr>
          <w:rFonts w:ascii="Arial" w:eastAsia="Arial" w:hAnsi="Arial" w:cs="Arial"/>
          <w:sz w:val="24"/>
          <w:szCs w:val="24"/>
        </w:rPr>
        <w:t>as</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confidential.</w:t>
      </w:r>
    </w:p>
    <w:p w14:paraId="2C995FF5" w14:textId="77777777" w:rsidR="005B2086" w:rsidRPr="00CB43E0" w:rsidRDefault="005B2086" w:rsidP="005B2086">
      <w:pPr>
        <w:widowControl w:val="0"/>
        <w:numPr>
          <w:ilvl w:val="0"/>
          <w:numId w:val="129"/>
        </w:numPr>
        <w:tabs>
          <w:tab w:val="left" w:pos="819"/>
        </w:tabs>
        <w:autoSpaceDE w:val="0"/>
        <w:autoSpaceDN w:val="0"/>
        <w:spacing w:after="0" w:line="292" w:lineRule="exact"/>
        <w:ind w:left="819" w:hanging="359"/>
        <w:rPr>
          <w:rFonts w:ascii="Arial" w:eastAsia="Arial" w:hAnsi="Arial" w:cs="Arial"/>
          <w:sz w:val="24"/>
          <w:szCs w:val="24"/>
        </w:rPr>
      </w:pPr>
      <w:r w:rsidRPr="00CB43E0">
        <w:rPr>
          <w:rFonts w:ascii="Arial" w:eastAsia="Arial" w:hAnsi="Arial" w:cs="Arial"/>
          <w:sz w:val="24"/>
          <w:szCs w:val="24"/>
        </w:rPr>
        <w:t>Developing</w:t>
      </w:r>
      <w:r w:rsidRPr="00CB43E0">
        <w:rPr>
          <w:rFonts w:ascii="Arial" w:eastAsia="Arial" w:hAnsi="Arial" w:cs="Arial"/>
          <w:spacing w:val="-6"/>
          <w:sz w:val="24"/>
          <w:szCs w:val="24"/>
        </w:rPr>
        <w:t xml:space="preserve"> </w:t>
      </w:r>
      <w:r w:rsidRPr="00CB43E0">
        <w:rPr>
          <w:rFonts w:ascii="Arial" w:eastAsia="Arial" w:hAnsi="Arial" w:cs="Arial"/>
          <w:sz w:val="24"/>
          <w:szCs w:val="24"/>
        </w:rPr>
        <w:t>privacy</w:t>
      </w:r>
      <w:r w:rsidRPr="00CB43E0">
        <w:rPr>
          <w:rFonts w:ascii="Arial" w:eastAsia="Arial" w:hAnsi="Arial" w:cs="Arial"/>
          <w:spacing w:val="-5"/>
          <w:sz w:val="24"/>
          <w:szCs w:val="24"/>
        </w:rPr>
        <w:t xml:space="preserve"> </w:t>
      </w:r>
      <w:r w:rsidRPr="00CB43E0">
        <w:rPr>
          <w:rFonts w:ascii="Arial" w:eastAsia="Arial" w:hAnsi="Arial" w:cs="Arial"/>
          <w:sz w:val="24"/>
          <w:szCs w:val="24"/>
        </w:rPr>
        <w:t>policies</w:t>
      </w:r>
      <w:r w:rsidRPr="00CB43E0">
        <w:rPr>
          <w:rFonts w:ascii="Arial" w:eastAsia="Arial" w:hAnsi="Arial" w:cs="Arial"/>
          <w:spacing w:val="-3"/>
          <w:sz w:val="24"/>
          <w:szCs w:val="24"/>
        </w:rPr>
        <w:t xml:space="preserve"> </w:t>
      </w:r>
      <w:r w:rsidRPr="00CB43E0">
        <w:rPr>
          <w:rFonts w:ascii="Arial" w:eastAsia="Arial" w:hAnsi="Arial" w:cs="Arial"/>
          <w:sz w:val="24"/>
          <w:szCs w:val="24"/>
        </w:rPr>
        <w:t>and</w:t>
      </w:r>
      <w:r w:rsidRPr="00CB43E0">
        <w:rPr>
          <w:rFonts w:ascii="Arial" w:eastAsia="Arial" w:hAnsi="Arial" w:cs="Arial"/>
          <w:spacing w:val="-5"/>
          <w:sz w:val="24"/>
          <w:szCs w:val="24"/>
        </w:rPr>
        <w:t xml:space="preserve"> </w:t>
      </w:r>
      <w:r w:rsidRPr="00CB43E0">
        <w:rPr>
          <w:rFonts w:ascii="Arial" w:eastAsia="Arial" w:hAnsi="Arial" w:cs="Arial"/>
          <w:sz w:val="24"/>
          <w:szCs w:val="24"/>
        </w:rPr>
        <w:t>procedures</w:t>
      </w:r>
      <w:r w:rsidRPr="00CB43E0">
        <w:rPr>
          <w:rFonts w:ascii="Arial" w:eastAsia="Arial" w:hAnsi="Arial" w:cs="Arial"/>
          <w:spacing w:val="-6"/>
          <w:sz w:val="24"/>
          <w:szCs w:val="24"/>
        </w:rPr>
        <w:t xml:space="preserve"> </w:t>
      </w:r>
      <w:r w:rsidRPr="00CB43E0">
        <w:rPr>
          <w:rFonts w:ascii="Arial" w:eastAsia="Arial" w:hAnsi="Arial" w:cs="Arial"/>
          <w:sz w:val="24"/>
          <w:szCs w:val="24"/>
        </w:rPr>
        <w:t>for</w:t>
      </w:r>
      <w:r w:rsidRPr="00CB43E0">
        <w:rPr>
          <w:rFonts w:ascii="Arial" w:eastAsia="Arial" w:hAnsi="Arial" w:cs="Arial"/>
          <w:spacing w:val="-3"/>
          <w:sz w:val="24"/>
          <w:szCs w:val="24"/>
        </w:rPr>
        <w:t xml:space="preserve"> </w:t>
      </w:r>
      <w:r w:rsidRPr="00CB43E0">
        <w:rPr>
          <w:rFonts w:ascii="Arial" w:eastAsia="Arial" w:hAnsi="Arial" w:cs="Arial"/>
          <w:sz w:val="24"/>
          <w:szCs w:val="24"/>
        </w:rPr>
        <w:t>the</w:t>
      </w:r>
      <w:r w:rsidRPr="00CB43E0">
        <w:rPr>
          <w:rFonts w:ascii="Arial" w:eastAsia="Arial" w:hAnsi="Arial" w:cs="Arial"/>
          <w:spacing w:val="-5"/>
          <w:sz w:val="24"/>
          <w:szCs w:val="24"/>
        </w:rPr>
        <w:t xml:space="preserve"> </w:t>
      </w:r>
      <w:r w:rsidRPr="00CB43E0">
        <w:rPr>
          <w:rFonts w:ascii="Arial" w:eastAsia="Arial" w:hAnsi="Arial" w:cs="Arial"/>
          <w:sz w:val="24"/>
          <w:szCs w:val="24"/>
        </w:rPr>
        <w:t>management</w:t>
      </w:r>
      <w:r w:rsidRPr="00CB43E0">
        <w:rPr>
          <w:rFonts w:ascii="Arial" w:eastAsia="Arial" w:hAnsi="Arial" w:cs="Arial"/>
          <w:spacing w:val="-3"/>
          <w:sz w:val="24"/>
          <w:szCs w:val="24"/>
        </w:rPr>
        <w:t xml:space="preserve"> </w:t>
      </w:r>
      <w:r w:rsidRPr="00CB43E0">
        <w:rPr>
          <w:rFonts w:ascii="Arial" w:eastAsia="Arial" w:hAnsi="Arial" w:cs="Arial"/>
          <w:sz w:val="24"/>
          <w:szCs w:val="24"/>
        </w:rPr>
        <w:t>of</w:t>
      </w:r>
      <w:r w:rsidRPr="00CB43E0">
        <w:rPr>
          <w:rFonts w:ascii="Arial" w:eastAsia="Arial" w:hAnsi="Arial" w:cs="Arial"/>
          <w:spacing w:val="-5"/>
          <w:sz w:val="24"/>
          <w:szCs w:val="24"/>
        </w:rPr>
        <w:t xml:space="preserve"> </w:t>
      </w:r>
      <w:r w:rsidRPr="00CB43E0">
        <w:rPr>
          <w:rFonts w:ascii="Arial" w:eastAsia="Arial" w:hAnsi="Arial" w:cs="Arial"/>
          <w:spacing w:val="-4"/>
          <w:sz w:val="24"/>
          <w:szCs w:val="24"/>
        </w:rPr>
        <w:t>PHI.</w:t>
      </w:r>
    </w:p>
    <w:p w14:paraId="1302FE57" w14:textId="77777777" w:rsidR="005B2086" w:rsidRPr="00CB43E0" w:rsidRDefault="005B2086" w:rsidP="005B2086">
      <w:pPr>
        <w:widowControl w:val="0"/>
        <w:numPr>
          <w:ilvl w:val="0"/>
          <w:numId w:val="129"/>
        </w:numPr>
        <w:tabs>
          <w:tab w:val="left" w:pos="820"/>
        </w:tabs>
        <w:autoSpaceDE w:val="0"/>
        <w:autoSpaceDN w:val="0"/>
        <w:spacing w:after="0" w:line="240" w:lineRule="auto"/>
        <w:ind w:right="116"/>
        <w:rPr>
          <w:rFonts w:ascii="Arial" w:eastAsia="Arial" w:hAnsi="Arial" w:cs="Arial"/>
          <w:sz w:val="24"/>
          <w:szCs w:val="24"/>
        </w:rPr>
      </w:pPr>
      <w:r w:rsidRPr="00CB43E0">
        <w:rPr>
          <w:rFonts w:ascii="Arial" w:eastAsia="Arial" w:hAnsi="Arial" w:cs="Arial"/>
          <w:sz w:val="24"/>
          <w:szCs w:val="24"/>
        </w:rPr>
        <w:t>Stressing</w:t>
      </w:r>
      <w:r w:rsidRPr="00CB43E0">
        <w:rPr>
          <w:rFonts w:ascii="Arial" w:eastAsia="Arial" w:hAnsi="Arial" w:cs="Arial"/>
          <w:spacing w:val="40"/>
          <w:sz w:val="24"/>
          <w:szCs w:val="24"/>
        </w:rPr>
        <w:t xml:space="preserve"> </w:t>
      </w:r>
      <w:r w:rsidRPr="00CB43E0">
        <w:rPr>
          <w:rFonts w:ascii="Arial" w:eastAsia="Arial" w:hAnsi="Arial" w:cs="Arial"/>
          <w:sz w:val="24"/>
          <w:szCs w:val="24"/>
        </w:rPr>
        <w:t>the</w:t>
      </w:r>
      <w:r w:rsidRPr="00CB43E0">
        <w:rPr>
          <w:rFonts w:ascii="Arial" w:eastAsia="Arial" w:hAnsi="Arial" w:cs="Arial"/>
          <w:spacing w:val="40"/>
          <w:sz w:val="24"/>
          <w:szCs w:val="24"/>
        </w:rPr>
        <w:t xml:space="preserve"> </w:t>
      </w:r>
      <w:r w:rsidRPr="00CB43E0">
        <w:rPr>
          <w:rFonts w:ascii="Arial" w:eastAsia="Arial" w:hAnsi="Arial" w:cs="Arial"/>
          <w:sz w:val="24"/>
          <w:szCs w:val="24"/>
        </w:rPr>
        <w:t>confidentiality</w:t>
      </w:r>
      <w:r w:rsidRPr="00CB43E0">
        <w:rPr>
          <w:rFonts w:ascii="Arial" w:eastAsia="Arial" w:hAnsi="Arial" w:cs="Arial"/>
          <w:spacing w:val="40"/>
          <w:sz w:val="24"/>
          <w:szCs w:val="24"/>
        </w:rPr>
        <w:t xml:space="preserve"> </w:t>
      </w:r>
      <w:r w:rsidRPr="00CB43E0">
        <w:rPr>
          <w:rFonts w:ascii="Arial" w:eastAsia="Arial" w:hAnsi="Arial" w:cs="Arial"/>
          <w:sz w:val="24"/>
          <w:szCs w:val="24"/>
        </w:rPr>
        <w:t>and</w:t>
      </w:r>
      <w:r w:rsidRPr="00CB43E0">
        <w:rPr>
          <w:rFonts w:ascii="Arial" w:eastAsia="Arial" w:hAnsi="Arial" w:cs="Arial"/>
          <w:spacing w:val="40"/>
          <w:sz w:val="24"/>
          <w:szCs w:val="24"/>
        </w:rPr>
        <w:t xml:space="preserve"> </w:t>
      </w:r>
      <w:r w:rsidRPr="00CB43E0">
        <w:rPr>
          <w:rFonts w:ascii="Arial" w:eastAsia="Arial" w:hAnsi="Arial" w:cs="Arial"/>
          <w:sz w:val="24"/>
          <w:szCs w:val="24"/>
        </w:rPr>
        <w:t>importance</w:t>
      </w:r>
      <w:r w:rsidRPr="00CB43E0">
        <w:rPr>
          <w:rFonts w:ascii="Arial" w:eastAsia="Arial" w:hAnsi="Arial" w:cs="Arial"/>
          <w:spacing w:val="40"/>
          <w:sz w:val="24"/>
          <w:szCs w:val="24"/>
        </w:rPr>
        <w:t xml:space="preserve"> </w:t>
      </w:r>
      <w:r w:rsidRPr="00CB43E0">
        <w:rPr>
          <w:rFonts w:ascii="Arial" w:eastAsia="Arial" w:hAnsi="Arial" w:cs="Arial"/>
          <w:sz w:val="24"/>
          <w:szCs w:val="24"/>
        </w:rPr>
        <w:t>of</w:t>
      </w:r>
      <w:r w:rsidRPr="00CB43E0">
        <w:rPr>
          <w:rFonts w:ascii="Arial" w:eastAsia="Arial" w:hAnsi="Arial" w:cs="Arial"/>
          <w:spacing w:val="40"/>
          <w:sz w:val="24"/>
          <w:szCs w:val="24"/>
        </w:rPr>
        <w:t xml:space="preserve"> </w:t>
      </w:r>
      <w:r w:rsidRPr="00CB43E0">
        <w:rPr>
          <w:rFonts w:ascii="Arial" w:eastAsia="Arial" w:hAnsi="Arial" w:cs="Arial"/>
          <w:sz w:val="24"/>
          <w:szCs w:val="24"/>
        </w:rPr>
        <w:t>following</w:t>
      </w:r>
      <w:r w:rsidRPr="00CB43E0">
        <w:rPr>
          <w:rFonts w:ascii="Arial" w:eastAsia="Arial" w:hAnsi="Arial" w:cs="Arial"/>
          <w:spacing w:val="40"/>
          <w:sz w:val="24"/>
          <w:szCs w:val="24"/>
        </w:rPr>
        <w:t xml:space="preserve"> </w:t>
      </w:r>
      <w:r w:rsidRPr="00CB43E0">
        <w:rPr>
          <w:rFonts w:ascii="Arial" w:eastAsia="Arial" w:hAnsi="Arial" w:cs="Arial"/>
          <w:sz w:val="24"/>
          <w:szCs w:val="24"/>
        </w:rPr>
        <w:t>privacy</w:t>
      </w:r>
      <w:r w:rsidRPr="00CB43E0">
        <w:rPr>
          <w:rFonts w:ascii="Arial" w:eastAsia="Arial" w:hAnsi="Arial" w:cs="Arial"/>
          <w:spacing w:val="39"/>
          <w:sz w:val="24"/>
          <w:szCs w:val="24"/>
        </w:rPr>
        <w:t xml:space="preserve"> </w:t>
      </w:r>
      <w:r w:rsidRPr="00CB43E0">
        <w:rPr>
          <w:rFonts w:ascii="Arial" w:eastAsia="Arial" w:hAnsi="Arial" w:cs="Arial"/>
          <w:sz w:val="24"/>
          <w:szCs w:val="24"/>
        </w:rPr>
        <w:t>policies</w:t>
      </w:r>
      <w:r w:rsidRPr="00CB43E0">
        <w:rPr>
          <w:rFonts w:ascii="Arial" w:eastAsia="Arial" w:hAnsi="Arial" w:cs="Arial"/>
          <w:spacing w:val="40"/>
          <w:sz w:val="24"/>
          <w:szCs w:val="24"/>
        </w:rPr>
        <w:t xml:space="preserve"> </w:t>
      </w:r>
      <w:r w:rsidRPr="00CB43E0">
        <w:rPr>
          <w:rFonts w:ascii="Arial" w:eastAsia="Arial" w:hAnsi="Arial" w:cs="Arial"/>
          <w:sz w:val="24"/>
          <w:szCs w:val="24"/>
        </w:rPr>
        <w:t>and</w:t>
      </w:r>
      <w:r w:rsidRPr="00CB43E0">
        <w:rPr>
          <w:rFonts w:ascii="Arial" w:eastAsia="Arial" w:hAnsi="Arial" w:cs="Arial"/>
          <w:spacing w:val="40"/>
          <w:sz w:val="24"/>
          <w:szCs w:val="24"/>
        </w:rPr>
        <w:t xml:space="preserve"> </w:t>
      </w:r>
      <w:r w:rsidRPr="00CB43E0">
        <w:rPr>
          <w:rFonts w:ascii="Arial" w:eastAsia="Arial" w:hAnsi="Arial" w:cs="Arial"/>
          <w:sz w:val="24"/>
          <w:szCs w:val="24"/>
        </w:rPr>
        <w:t>practices</w:t>
      </w:r>
      <w:r w:rsidRPr="00CB43E0">
        <w:rPr>
          <w:rFonts w:ascii="Arial" w:eastAsia="Arial" w:hAnsi="Arial" w:cs="Arial"/>
          <w:spacing w:val="40"/>
          <w:sz w:val="24"/>
          <w:szCs w:val="24"/>
        </w:rPr>
        <w:t xml:space="preserve"> </w:t>
      </w:r>
      <w:r w:rsidRPr="00CB43E0">
        <w:rPr>
          <w:rFonts w:ascii="Arial" w:eastAsia="Arial" w:hAnsi="Arial" w:cs="Arial"/>
          <w:sz w:val="24"/>
          <w:szCs w:val="24"/>
        </w:rPr>
        <w:t>in</w:t>
      </w:r>
      <w:r w:rsidRPr="00CB43E0">
        <w:rPr>
          <w:rFonts w:ascii="Arial" w:eastAsia="Arial" w:hAnsi="Arial" w:cs="Arial"/>
          <w:spacing w:val="40"/>
          <w:sz w:val="24"/>
          <w:szCs w:val="24"/>
        </w:rPr>
        <w:t xml:space="preserve"> </w:t>
      </w:r>
      <w:r w:rsidRPr="00CB43E0">
        <w:rPr>
          <w:rFonts w:ascii="Arial" w:eastAsia="Arial" w:hAnsi="Arial" w:cs="Arial"/>
          <w:sz w:val="24"/>
          <w:szCs w:val="24"/>
        </w:rPr>
        <w:t>our HIPAA training.</w:t>
      </w:r>
    </w:p>
    <w:p w14:paraId="74E41C41" w14:textId="77777777" w:rsidR="005B2086" w:rsidRPr="00CB43E0" w:rsidRDefault="005B2086" w:rsidP="005B2086">
      <w:pPr>
        <w:widowControl w:val="0"/>
        <w:numPr>
          <w:ilvl w:val="0"/>
          <w:numId w:val="129"/>
        </w:numPr>
        <w:tabs>
          <w:tab w:val="left" w:pos="819"/>
        </w:tabs>
        <w:autoSpaceDE w:val="0"/>
        <w:autoSpaceDN w:val="0"/>
        <w:spacing w:after="0" w:line="291" w:lineRule="exact"/>
        <w:ind w:left="819" w:hanging="359"/>
        <w:rPr>
          <w:rFonts w:ascii="Arial" w:eastAsia="Arial" w:hAnsi="Arial" w:cs="Arial"/>
          <w:sz w:val="24"/>
          <w:szCs w:val="24"/>
        </w:rPr>
      </w:pPr>
      <w:r w:rsidRPr="00CB43E0">
        <w:rPr>
          <w:rFonts w:ascii="Arial" w:eastAsia="Arial" w:hAnsi="Arial" w:cs="Arial"/>
          <w:sz w:val="24"/>
          <w:szCs w:val="24"/>
        </w:rPr>
        <w:t>Creating</w:t>
      </w:r>
      <w:r w:rsidRPr="00CB43E0">
        <w:rPr>
          <w:rFonts w:ascii="Arial" w:eastAsia="Arial" w:hAnsi="Arial" w:cs="Arial"/>
          <w:spacing w:val="-6"/>
          <w:sz w:val="24"/>
          <w:szCs w:val="24"/>
        </w:rPr>
        <w:t xml:space="preserve"> </w:t>
      </w:r>
      <w:r w:rsidRPr="00CB43E0">
        <w:rPr>
          <w:rFonts w:ascii="Arial" w:eastAsia="Arial" w:hAnsi="Arial" w:cs="Arial"/>
          <w:sz w:val="24"/>
          <w:szCs w:val="24"/>
        </w:rPr>
        <w:t>disciplinary</w:t>
      </w:r>
      <w:r w:rsidRPr="00CB43E0">
        <w:rPr>
          <w:rFonts w:ascii="Arial" w:eastAsia="Arial" w:hAnsi="Arial" w:cs="Arial"/>
          <w:spacing w:val="-4"/>
          <w:sz w:val="24"/>
          <w:szCs w:val="24"/>
        </w:rPr>
        <w:t xml:space="preserve"> </w:t>
      </w:r>
      <w:r w:rsidRPr="00CB43E0">
        <w:rPr>
          <w:rFonts w:ascii="Arial" w:eastAsia="Arial" w:hAnsi="Arial" w:cs="Arial"/>
          <w:sz w:val="24"/>
          <w:szCs w:val="24"/>
        </w:rPr>
        <w:t>measures</w:t>
      </w:r>
      <w:r w:rsidRPr="00CB43E0">
        <w:rPr>
          <w:rFonts w:ascii="Arial" w:eastAsia="Arial" w:hAnsi="Arial" w:cs="Arial"/>
          <w:spacing w:val="-6"/>
          <w:sz w:val="24"/>
          <w:szCs w:val="24"/>
        </w:rPr>
        <w:t xml:space="preserve"> </w:t>
      </w:r>
      <w:r w:rsidRPr="00CB43E0">
        <w:rPr>
          <w:rFonts w:ascii="Arial" w:eastAsia="Arial" w:hAnsi="Arial" w:cs="Arial"/>
          <w:sz w:val="24"/>
          <w:szCs w:val="24"/>
        </w:rPr>
        <w:t>for</w:t>
      </w:r>
      <w:r w:rsidRPr="00CB43E0">
        <w:rPr>
          <w:rFonts w:ascii="Arial" w:eastAsia="Arial" w:hAnsi="Arial" w:cs="Arial"/>
          <w:spacing w:val="-3"/>
          <w:sz w:val="24"/>
          <w:szCs w:val="24"/>
        </w:rPr>
        <w:t xml:space="preserve"> </w:t>
      </w:r>
      <w:r w:rsidRPr="00CB43E0">
        <w:rPr>
          <w:rFonts w:ascii="Arial" w:eastAsia="Arial" w:hAnsi="Arial" w:cs="Arial"/>
          <w:sz w:val="24"/>
          <w:szCs w:val="24"/>
        </w:rPr>
        <w:t>privacy</w:t>
      </w:r>
      <w:r w:rsidRPr="00CB43E0">
        <w:rPr>
          <w:rFonts w:ascii="Arial" w:eastAsia="Arial" w:hAnsi="Arial" w:cs="Arial"/>
          <w:spacing w:val="-4"/>
          <w:sz w:val="24"/>
          <w:szCs w:val="24"/>
        </w:rPr>
        <w:t xml:space="preserve"> </w:t>
      </w:r>
      <w:r w:rsidRPr="00CB43E0">
        <w:rPr>
          <w:rFonts w:ascii="Arial" w:eastAsia="Arial" w:hAnsi="Arial" w:cs="Arial"/>
          <w:spacing w:val="-2"/>
          <w:sz w:val="24"/>
          <w:szCs w:val="24"/>
        </w:rPr>
        <w:t>violations.</w:t>
      </w:r>
    </w:p>
    <w:p w14:paraId="6E1CE2D8" w14:textId="77777777" w:rsidR="005B2086" w:rsidRPr="00CB43E0" w:rsidRDefault="005B2086" w:rsidP="005B2086">
      <w:pPr>
        <w:widowControl w:val="0"/>
        <w:numPr>
          <w:ilvl w:val="0"/>
          <w:numId w:val="129"/>
        </w:numPr>
        <w:tabs>
          <w:tab w:val="left" w:pos="820"/>
        </w:tabs>
        <w:autoSpaceDE w:val="0"/>
        <w:autoSpaceDN w:val="0"/>
        <w:spacing w:after="0" w:line="240" w:lineRule="auto"/>
        <w:ind w:right="128"/>
        <w:rPr>
          <w:rFonts w:ascii="Arial" w:eastAsia="Arial" w:hAnsi="Arial" w:cs="Arial"/>
          <w:sz w:val="24"/>
          <w:szCs w:val="24"/>
        </w:rPr>
      </w:pPr>
      <w:r w:rsidRPr="00CB43E0">
        <w:rPr>
          <w:rFonts w:ascii="Arial" w:eastAsia="Arial" w:hAnsi="Arial" w:cs="Arial"/>
          <w:sz w:val="24"/>
          <w:szCs w:val="24"/>
        </w:rPr>
        <w:t>Restricting access to Your PHI only to those employees who need to know about You to provide services to You, like paying a claim for a covered benefit.</w:t>
      </w:r>
    </w:p>
    <w:p w14:paraId="653774C6" w14:textId="77777777" w:rsidR="005B2086" w:rsidRPr="00CB43E0" w:rsidRDefault="005B2086" w:rsidP="005B2086">
      <w:pPr>
        <w:widowControl w:val="0"/>
        <w:numPr>
          <w:ilvl w:val="0"/>
          <w:numId w:val="129"/>
        </w:numPr>
        <w:tabs>
          <w:tab w:val="left" w:pos="820"/>
        </w:tabs>
        <w:autoSpaceDE w:val="0"/>
        <w:autoSpaceDN w:val="0"/>
        <w:spacing w:after="0" w:line="240" w:lineRule="auto"/>
        <w:ind w:right="123"/>
        <w:rPr>
          <w:rFonts w:ascii="Arial" w:eastAsia="Arial" w:hAnsi="Arial" w:cs="Arial"/>
          <w:sz w:val="24"/>
          <w:szCs w:val="24"/>
        </w:rPr>
      </w:pPr>
      <w:r w:rsidRPr="00CB43E0">
        <w:rPr>
          <w:rFonts w:ascii="Arial" w:eastAsia="Arial" w:hAnsi="Arial" w:cs="Arial"/>
          <w:sz w:val="24"/>
          <w:szCs w:val="24"/>
        </w:rPr>
        <w:t>Disclosing</w:t>
      </w:r>
      <w:r w:rsidRPr="00CB43E0">
        <w:rPr>
          <w:rFonts w:ascii="Arial" w:eastAsia="Arial" w:hAnsi="Arial" w:cs="Arial"/>
          <w:spacing w:val="-3"/>
          <w:sz w:val="24"/>
          <w:szCs w:val="24"/>
        </w:rPr>
        <w:t xml:space="preserve"> </w:t>
      </w:r>
      <w:r w:rsidRPr="00CB43E0">
        <w:rPr>
          <w:rFonts w:ascii="Arial" w:eastAsia="Arial" w:hAnsi="Arial" w:cs="Arial"/>
          <w:sz w:val="24"/>
          <w:szCs w:val="24"/>
        </w:rPr>
        <w:t>the</w:t>
      </w:r>
      <w:r w:rsidRPr="00CB43E0">
        <w:rPr>
          <w:rFonts w:ascii="Arial" w:eastAsia="Arial" w:hAnsi="Arial" w:cs="Arial"/>
          <w:spacing w:val="-5"/>
          <w:sz w:val="24"/>
          <w:szCs w:val="24"/>
        </w:rPr>
        <w:t xml:space="preserve"> </w:t>
      </w:r>
      <w:r w:rsidRPr="00CB43E0">
        <w:rPr>
          <w:rFonts w:ascii="Arial" w:eastAsia="Arial" w:hAnsi="Arial" w:cs="Arial"/>
          <w:sz w:val="24"/>
          <w:szCs w:val="24"/>
        </w:rPr>
        <w:t>minimum</w:t>
      </w:r>
      <w:r w:rsidRPr="00CB43E0">
        <w:rPr>
          <w:rFonts w:ascii="Arial" w:eastAsia="Arial" w:hAnsi="Arial" w:cs="Arial"/>
          <w:spacing w:val="-4"/>
          <w:sz w:val="24"/>
          <w:szCs w:val="24"/>
        </w:rPr>
        <w:t xml:space="preserve"> </w:t>
      </w:r>
      <w:r w:rsidRPr="00CB43E0">
        <w:rPr>
          <w:rFonts w:ascii="Arial" w:eastAsia="Arial" w:hAnsi="Arial" w:cs="Arial"/>
          <w:sz w:val="24"/>
          <w:szCs w:val="24"/>
        </w:rPr>
        <w:t>PHI</w:t>
      </w:r>
      <w:r w:rsidRPr="00CB43E0">
        <w:rPr>
          <w:rFonts w:ascii="Arial" w:eastAsia="Arial" w:hAnsi="Arial" w:cs="Arial"/>
          <w:spacing w:val="-5"/>
          <w:sz w:val="24"/>
          <w:szCs w:val="24"/>
        </w:rPr>
        <w:t xml:space="preserve"> </w:t>
      </w:r>
      <w:r w:rsidRPr="00CB43E0">
        <w:rPr>
          <w:rFonts w:ascii="Arial" w:eastAsia="Arial" w:hAnsi="Arial" w:cs="Arial"/>
          <w:sz w:val="24"/>
          <w:szCs w:val="24"/>
        </w:rPr>
        <w:t>needed</w:t>
      </w:r>
      <w:r w:rsidRPr="00CB43E0">
        <w:rPr>
          <w:rFonts w:ascii="Arial" w:eastAsia="Arial" w:hAnsi="Arial" w:cs="Arial"/>
          <w:spacing w:val="-5"/>
          <w:sz w:val="24"/>
          <w:szCs w:val="24"/>
        </w:rPr>
        <w:t xml:space="preserve"> </w:t>
      </w:r>
      <w:r w:rsidRPr="00CB43E0">
        <w:rPr>
          <w:rFonts w:ascii="Arial" w:eastAsia="Arial" w:hAnsi="Arial" w:cs="Arial"/>
          <w:sz w:val="24"/>
          <w:szCs w:val="24"/>
        </w:rPr>
        <w:t>for</w:t>
      </w:r>
      <w:r w:rsidRPr="00CB43E0">
        <w:rPr>
          <w:rFonts w:ascii="Arial" w:eastAsia="Arial" w:hAnsi="Arial" w:cs="Arial"/>
          <w:spacing w:val="-6"/>
          <w:sz w:val="24"/>
          <w:szCs w:val="24"/>
        </w:rPr>
        <w:t xml:space="preserve"> </w:t>
      </w:r>
      <w:r w:rsidRPr="00CB43E0">
        <w:rPr>
          <w:rFonts w:ascii="Arial" w:eastAsia="Arial" w:hAnsi="Arial" w:cs="Arial"/>
          <w:sz w:val="24"/>
          <w:szCs w:val="24"/>
        </w:rPr>
        <w:t>a</w:t>
      </w:r>
      <w:r w:rsidRPr="00CB43E0">
        <w:rPr>
          <w:rFonts w:ascii="Arial" w:eastAsia="Arial" w:hAnsi="Arial" w:cs="Arial"/>
          <w:spacing w:val="-3"/>
          <w:sz w:val="24"/>
          <w:szCs w:val="24"/>
        </w:rPr>
        <w:t xml:space="preserve"> </w:t>
      </w:r>
      <w:r w:rsidRPr="00CB43E0">
        <w:rPr>
          <w:rFonts w:ascii="Arial" w:eastAsia="Arial" w:hAnsi="Arial" w:cs="Arial"/>
          <w:sz w:val="24"/>
          <w:szCs w:val="24"/>
        </w:rPr>
        <w:t>service</w:t>
      </w:r>
      <w:r w:rsidRPr="00CB43E0">
        <w:rPr>
          <w:rFonts w:ascii="Arial" w:eastAsia="Arial" w:hAnsi="Arial" w:cs="Arial"/>
          <w:spacing w:val="-3"/>
          <w:sz w:val="24"/>
          <w:szCs w:val="24"/>
        </w:rPr>
        <w:t xml:space="preserve"> </w:t>
      </w:r>
      <w:r w:rsidRPr="00CB43E0">
        <w:rPr>
          <w:rFonts w:ascii="Arial" w:eastAsia="Arial" w:hAnsi="Arial" w:cs="Arial"/>
          <w:sz w:val="24"/>
          <w:szCs w:val="24"/>
        </w:rPr>
        <w:t>company</w:t>
      </w:r>
      <w:r w:rsidRPr="00CB43E0">
        <w:rPr>
          <w:rFonts w:ascii="Arial" w:eastAsia="Arial" w:hAnsi="Arial" w:cs="Arial"/>
          <w:spacing w:val="-5"/>
          <w:sz w:val="24"/>
          <w:szCs w:val="24"/>
        </w:rPr>
        <w:t xml:space="preserve"> </w:t>
      </w:r>
      <w:r w:rsidRPr="00CB43E0">
        <w:rPr>
          <w:rFonts w:ascii="Arial" w:eastAsia="Arial" w:hAnsi="Arial" w:cs="Arial"/>
          <w:sz w:val="24"/>
          <w:szCs w:val="24"/>
        </w:rPr>
        <w:t>to</w:t>
      </w:r>
      <w:r w:rsidRPr="00CB43E0">
        <w:rPr>
          <w:rFonts w:ascii="Arial" w:eastAsia="Arial" w:hAnsi="Arial" w:cs="Arial"/>
          <w:spacing w:val="-4"/>
          <w:sz w:val="24"/>
          <w:szCs w:val="24"/>
        </w:rPr>
        <w:t xml:space="preserve"> </w:t>
      </w:r>
      <w:r w:rsidRPr="00CB43E0">
        <w:rPr>
          <w:rFonts w:ascii="Arial" w:eastAsia="Arial" w:hAnsi="Arial" w:cs="Arial"/>
          <w:sz w:val="24"/>
          <w:szCs w:val="24"/>
        </w:rPr>
        <w:t>perform</w:t>
      </w:r>
      <w:r w:rsidRPr="00CB43E0">
        <w:rPr>
          <w:rFonts w:ascii="Arial" w:eastAsia="Arial" w:hAnsi="Arial" w:cs="Arial"/>
          <w:spacing w:val="-3"/>
          <w:sz w:val="24"/>
          <w:szCs w:val="24"/>
        </w:rPr>
        <w:t xml:space="preserve"> </w:t>
      </w:r>
      <w:r w:rsidRPr="00CB43E0">
        <w:rPr>
          <w:rFonts w:ascii="Arial" w:eastAsia="Arial" w:hAnsi="Arial" w:cs="Arial"/>
          <w:sz w:val="24"/>
          <w:szCs w:val="24"/>
        </w:rPr>
        <w:t>its</w:t>
      </w:r>
      <w:r w:rsidRPr="00CB43E0">
        <w:rPr>
          <w:rFonts w:ascii="Arial" w:eastAsia="Arial" w:hAnsi="Arial" w:cs="Arial"/>
          <w:spacing w:val="-5"/>
          <w:sz w:val="24"/>
          <w:szCs w:val="24"/>
        </w:rPr>
        <w:t xml:space="preserve"> </w:t>
      </w:r>
      <w:r w:rsidRPr="00CB43E0">
        <w:rPr>
          <w:rFonts w:ascii="Arial" w:eastAsia="Arial" w:hAnsi="Arial" w:cs="Arial"/>
          <w:sz w:val="24"/>
          <w:szCs w:val="24"/>
        </w:rPr>
        <w:t>function.</w:t>
      </w:r>
      <w:r w:rsidRPr="00CB43E0">
        <w:rPr>
          <w:rFonts w:ascii="Arial" w:eastAsia="Arial" w:hAnsi="Arial" w:cs="Arial"/>
          <w:spacing w:val="-5"/>
          <w:sz w:val="24"/>
          <w:szCs w:val="24"/>
        </w:rPr>
        <w:t xml:space="preserve"> </w:t>
      </w:r>
      <w:r w:rsidRPr="00CB43E0">
        <w:rPr>
          <w:rFonts w:ascii="Arial" w:eastAsia="Arial" w:hAnsi="Arial" w:cs="Arial"/>
          <w:sz w:val="24"/>
          <w:szCs w:val="24"/>
        </w:rPr>
        <w:t>We</w:t>
      </w:r>
      <w:r w:rsidRPr="00CB43E0">
        <w:rPr>
          <w:rFonts w:ascii="Arial" w:eastAsia="Arial" w:hAnsi="Arial" w:cs="Arial"/>
          <w:spacing w:val="-7"/>
          <w:sz w:val="24"/>
          <w:szCs w:val="24"/>
        </w:rPr>
        <w:t xml:space="preserve"> </w:t>
      </w:r>
      <w:r w:rsidRPr="00CB43E0">
        <w:rPr>
          <w:rFonts w:ascii="Arial" w:eastAsia="Arial" w:hAnsi="Arial" w:cs="Arial"/>
          <w:sz w:val="24"/>
          <w:szCs w:val="24"/>
        </w:rPr>
        <w:t>make</w:t>
      </w:r>
      <w:r w:rsidRPr="00CB43E0">
        <w:rPr>
          <w:rFonts w:ascii="Arial" w:eastAsia="Arial" w:hAnsi="Arial" w:cs="Arial"/>
          <w:spacing w:val="-3"/>
          <w:sz w:val="24"/>
          <w:szCs w:val="24"/>
        </w:rPr>
        <w:t xml:space="preserve"> </w:t>
      </w:r>
      <w:r w:rsidRPr="00CB43E0">
        <w:rPr>
          <w:rFonts w:ascii="Arial" w:eastAsia="Arial" w:hAnsi="Arial" w:cs="Arial"/>
          <w:sz w:val="24"/>
          <w:szCs w:val="24"/>
        </w:rPr>
        <w:t>sure the company agrees to protect and maintain the confidentiality of Your PHI.</w:t>
      </w:r>
    </w:p>
    <w:p w14:paraId="1B87B6F5" w14:textId="77777777" w:rsidR="005B2086" w:rsidRPr="00CB43E0" w:rsidRDefault="005B2086" w:rsidP="005B2086">
      <w:pPr>
        <w:widowControl w:val="0"/>
        <w:numPr>
          <w:ilvl w:val="0"/>
          <w:numId w:val="129"/>
        </w:numPr>
        <w:tabs>
          <w:tab w:val="left" w:pos="820"/>
        </w:tabs>
        <w:autoSpaceDE w:val="0"/>
        <w:autoSpaceDN w:val="0"/>
        <w:spacing w:before="81" w:after="0" w:line="240" w:lineRule="auto"/>
        <w:ind w:right="122"/>
        <w:rPr>
          <w:rFonts w:ascii="Arial" w:eastAsia="Arial" w:hAnsi="Arial" w:cs="Arial"/>
          <w:sz w:val="24"/>
          <w:szCs w:val="24"/>
        </w:rPr>
      </w:pPr>
      <w:r w:rsidRPr="00CB43E0">
        <w:rPr>
          <w:rFonts w:ascii="Arial" w:eastAsia="Arial" w:hAnsi="Arial" w:cs="Arial"/>
          <w:sz w:val="24"/>
          <w:szCs w:val="24"/>
        </w:rPr>
        <w:t>Maintaining</w:t>
      </w:r>
      <w:r w:rsidRPr="00CB43E0">
        <w:rPr>
          <w:rFonts w:ascii="Arial" w:eastAsia="Arial" w:hAnsi="Arial" w:cs="Arial"/>
          <w:spacing w:val="30"/>
          <w:sz w:val="24"/>
          <w:szCs w:val="24"/>
        </w:rPr>
        <w:t xml:space="preserve"> </w:t>
      </w:r>
      <w:r w:rsidRPr="00CB43E0">
        <w:rPr>
          <w:rFonts w:ascii="Arial" w:eastAsia="Arial" w:hAnsi="Arial" w:cs="Arial"/>
          <w:sz w:val="24"/>
          <w:szCs w:val="24"/>
        </w:rPr>
        <w:t>physical, electronic, and</w:t>
      </w:r>
      <w:r w:rsidRPr="00CB43E0">
        <w:rPr>
          <w:rFonts w:ascii="Arial" w:eastAsia="Arial" w:hAnsi="Arial" w:cs="Arial"/>
          <w:spacing w:val="30"/>
          <w:sz w:val="24"/>
          <w:szCs w:val="24"/>
        </w:rPr>
        <w:t xml:space="preserve"> </w:t>
      </w:r>
      <w:r w:rsidRPr="00CB43E0">
        <w:rPr>
          <w:rFonts w:ascii="Arial" w:eastAsia="Arial" w:hAnsi="Arial" w:cs="Arial"/>
          <w:sz w:val="24"/>
          <w:szCs w:val="24"/>
        </w:rPr>
        <w:t>procedural safeguards</w:t>
      </w:r>
      <w:r w:rsidRPr="00CB43E0">
        <w:rPr>
          <w:rFonts w:ascii="Arial" w:eastAsia="Arial" w:hAnsi="Arial" w:cs="Arial"/>
          <w:spacing w:val="30"/>
          <w:sz w:val="24"/>
          <w:szCs w:val="24"/>
        </w:rPr>
        <w:t xml:space="preserve"> </w:t>
      </w:r>
      <w:r w:rsidRPr="00CB43E0">
        <w:rPr>
          <w:rFonts w:ascii="Arial" w:eastAsia="Arial" w:hAnsi="Arial" w:cs="Arial"/>
          <w:sz w:val="24"/>
          <w:szCs w:val="24"/>
        </w:rPr>
        <w:t>that</w:t>
      </w:r>
      <w:r w:rsidRPr="00CB43E0">
        <w:rPr>
          <w:rFonts w:ascii="Arial" w:eastAsia="Arial" w:hAnsi="Arial" w:cs="Arial"/>
          <w:spacing w:val="30"/>
          <w:sz w:val="24"/>
          <w:szCs w:val="24"/>
        </w:rPr>
        <w:t xml:space="preserve"> </w:t>
      </w:r>
      <w:r w:rsidRPr="00CB43E0">
        <w:rPr>
          <w:rFonts w:ascii="Arial" w:eastAsia="Arial" w:hAnsi="Arial" w:cs="Arial"/>
          <w:sz w:val="24"/>
          <w:szCs w:val="24"/>
        </w:rPr>
        <w:t>comply with</w:t>
      </w:r>
      <w:r w:rsidRPr="00CB43E0">
        <w:rPr>
          <w:rFonts w:ascii="Arial" w:eastAsia="Arial" w:hAnsi="Arial" w:cs="Arial"/>
          <w:spacing w:val="31"/>
          <w:sz w:val="24"/>
          <w:szCs w:val="24"/>
        </w:rPr>
        <w:t xml:space="preserve"> </w:t>
      </w:r>
      <w:r w:rsidRPr="00CB43E0">
        <w:rPr>
          <w:rFonts w:ascii="Arial" w:eastAsia="Arial" w:hAnsi="Arial" w:cs="Arial"/>
          <w:sz w:val="24"/>
          <w:szCs w:val="24"/>
        </w:rPr>
        <w:t>federal and</w:t>
      </w:r>
      <w:r w:rsidRPr="00CB43E0">
        <w:rPr>
          <w:rFonts w:ascii="Arial" w:eastAsia="Arial" w:hAnsi="Arial" w:cs="Arial"/>
          <w:spacing w:val="30"/>
          <w:sz w:val="24"/>
          <w:szCs w:val="24"/>
        </w:rPr>
        <w:t xml:space="preserve"> </w:t>
      </w:r>
      <w:r w:rsidRPr="00CB43E0">
        <w:rPr>
          <w:rFonts w:ascii="Arial" w:eastAsia="Arial" w:hAnsi="Arial" w:cs="Arial"/>
          <w:sz w:val="24"/>
          <w:szCs w:val="24"/>
        </w:rPr>
        <w:t>state regulations to guard Your PHI.</w:t>
      </w:r>
    </w:p>
    <w:p w14:paraId="4082A57A" w14:textId="77777777" w:rsidR="005B2086" w:rsidRPr="00CB43E0" w:rsidRDefault="005B2086" w:rsidP="005B2086">
      <w:pPr>
        <w:widowControl w:val="0"/>
        <w:tabs>
          <w:tab w:val="left" w:pos="820"/>
        </w:tabs>
        <w:autoSpaceDE w:val="0"/>
        <w:autoSpaceDN w:val="0"/>
        <w:spacing w:before="81" w:after="0" w:line="240" w:lineRule="auto"/>
        <w:ind w:right="122"/>
        <w:rPr>
          <w:rFonts w:ascii="Arial" w:eastAsia="Arial" w:hAnsi="Arial" w:cs="Arial"/>
          <w:b/>
          <w:bCs/>
          <w:sz w:val="24"/>
          <w:szCs w:val="24"/>
        </w:rPr>
      </w:pPr>
    </w:p>
    <w:p w14:paraId="6F13164E" w14:textId="77777777" w:rsidR="005B2086" w:rsidRPr="00CB43E0" w:rsidRDefault="005B2086" w:rsidP="005B2086">
      <w:pPr>
        <w:widowControl w:val="0"/>
        <w:tabs>
          <w:tab w:val="left" w:pos="820"/>
        </w:tabs>
        <w:autoSpaceDE w:val="0"/>
        <w:autoSpaceDN w:val="0"/>
        <w:spacing w:before="81" w:after="0" w:line="240" w:lineRule="auto"/>
        <w:ind w:left="90" w:right="122"/>
        <w:rPr>
          <w:rFonts w:ascii="Arial" w:eastAsia="Arial" w:hAnsi="Arial" w:cs="Arial"/>
          <w:b/>
          <w:bCs/>
          <w:sz w:val="24"/>
          <w:szCs w:val="24"/>
          <w:u w:val="single"/>
        </w:rPr>
      </w:pPr>
      <w:r w:rsidRPr="00CB43E0">
        <w:rPr>
          <w:rFonts w:ascii="Arial" w:eastAsia="Arial" w:hAnsi="Arial" w:cs="Arial"/>
          <w:b/>
          <w:bCs/>
          <w:sz w:val="24"/>
          <w:szCs w:val="24"/>
          <w:u w:val="single"/>
        </w:rPr>
        <w:t>What</w:t>
      </w:r>
      <w:r w:rsidRPr="00CB43E0">
        <w:rPr>
          <w:rFonts w:ascii="Arial" w:eastAsia="Arial" w:hAnsi="Arial" w:cs="Arial"/>
          <w:b/>
          <w:bCs/>
          <w:spacing w:val="-5"/>
          <w:sz w:val="24"/>
          <w:szCs w:val="24"/>
          <w:u w:val="single"/>
        </w:rPr>
        <w:t xml:space="preserve"> </w:t>
      </w:r>
      <w:r w:rsidRPr="00CB43E0">
        <w:rPr>
          <w:rFonts w:ascii="Arial" w:eastAsia="Arial" w:hAnsi="Arial" w:cs="Arial"/>
          <w:b/>
          <w:bCs/>
          <w:sz w:val="24"/>
          <w:szCs w:val="24"/>
          <w:u w:val="single"/>
        </w:rPr>
        <w:t>are</w:t>
      </w:r>
      <w:r w:rsidRPr="00CB43E0">
        <w:rPr>
          <w:rFonts w:ascii="Arial" w:eastAsia="Arial" w:hAnsi="Arial" w:cs="Arial"/>
          <w:b/>
          <w:bCs/>
          <w:spacing w:val="-2"/>
          <w:sz w:val="24"/>
          <w:szCs w:val="24"/>
          <w:u w:val="single"/>
        </w:rPr>
        <w:t xml:space="preserve"> </w:t>
      </w:r>
      <w:r w:rsidRPr="00CB43E0">
        <w:rPr>
          <w:rFonts w:ascii="Arial" w:eastAsia="Arial" w:hAnsi="Arial" w:cs="Arial"/>
          <w:b/>
          <w:bCs/>
          <w:sz w:val="24"/>
          <w:szCs w:val="24"/>
          <w:u w:val="single"/>
        </w:rPr>
        <w:t>Your</w:t>
      </w:r>
      <w:r w:rsidRPr="00CB43E0">
        <w:rPr>
          <w:rFonts w:ascii="Arial" w:eastAsia="Arial" w:hAnsi="Arial" w:cs="Arial"/>
          <w:b/>
          <w:bCs/>
          <w:spacing w:val="-2"/>
          <w:sz w:val="24"/>
          <w:szCs w:val="24"/>
          <w:u w:val="single"/>
        </w:rPr>
        <w:t xml:space="preserve"> </w:t>
      </w:r>
      <w:r w:rsidRPr="00CB43E0">
        <w:rPr>
          <w:rFonts w:ascii="Arial" w:eastAsia="Arial" w:hAnsi="Arial" w:cs="Arial"/>
          <w:b/>
          <w:bCs/>
          <w:sz w:val="24"/>
          <w:szCs w:val="24"/>
          <w:u w:val="single"/>
        </w:rPr>
        <w:t>rights</w:t>
      </w:r>
      <w:r w:rsidRPr="00CB43E0">
        <w:rPr>
          <w:rFonts w:ascii="Arial" w:eastAsia="Arial" w:hAnsi="Arial" w:cs="Arial"/>
          <w:b/>
          <w:bCs/>
          <w:spacing w:val="-4"/>
          <w:sz w:val="24"/>
          <w:szCs w:val="24"/>
          <w:u w:val="single"/>
        </w:rPr>
        <w:t xml:space="preserve"> </w:t>
      </w:r>
      <w:r w:rsidRPr="00CB43E0">
        <w:rPr>
          <w:rFonts w:ascii="Arial" w:eastAsia="Arial" w:hAnsi="Arial" w:cs="Arial"/>
          <w:b/>
          <w:bCs/>
          <w:sz w:val="24"/>
          <w:szCs w:val="24"/>
          <w:u w:val="single"/>
        </w:rPr>
        <w:t>with</w:t>
      </w:r>
      <w:r w:rsidRPr="00CB43E0">
        <w:rPr>
          <w:rFonts w:ascii="Arial" w:eastAsia="Arial" w:hAnsi="Arial" w:cs="Arial"/>
          <w:b/>
          <w:bCs/>
          <w:spacing w:val="-3"/>
          <w:sz w:val="24"/>
          <w:szCs w:val="24"/>
          <w:u w:val="single"/>
        </w:rPr>
        <w:t xml:space="preserve"> </w:t>
      </w:r>
      <w:r w:rsidRPr="00CB43E0">
        <w:rPr>
          <w:rFonts w:ascii="Arial" w:eastAsia="Arial" w:hAnsi="Arial" w:cs="Arial"/>
          <w:b/>
          <w:bCs/>
          <w:sz w:val="24"/>
          <w:szCs w:val="24"/>
          <w:u w:val="single"/>
        </w:rPr>
        <w:t>respect</w:t>
      </w:r>
      <w:r w:rsidRPr="00CB43E0">
        <w:rPr>
          <w:rFonts w:ascii="Arial" w:eastAsia="Arial" w:hAnsi="Arial" w:cs="Arial"/>
          <w:b/>
          <w:bCs/>
          <w:spacing w:val="-2"/>
          <w:sz w:val="24"/>
          <w:szCs w:val="24"/>
          <w:u w:val="single"/>
        </w:rPr>
        <w:t xml:space="preserve"> </w:t>
      </w:r>
      <w:r w:rsidRPr="00CB43E0">
        <w:rPr>
          <w:rFonts w:ascii="Arial" w:eastAsia="Arial" w:hAnsi="Arial" w:cs="Arial"/>
          <w:b/>
          <w:bCs/>
          <w:sz w:val="24"/>
          <w:szCs w:val="24"/>
          <w:u w:val="single"/>
        </w:rPr>
        <w:t>to</w:t>
      </w:r>
      <w:r w:rsidRPr="00CB43E0">
        <w:rPr>
          <w:rFonts w:ascii="Arial" w:eastAsia="Arial" w:hAnsi="Arial" w:cs="Arial"/>
          <w:b/>
          <w:bCs/>
          <w:spacing w:val="-2"/>
          <w:sz w:val="24"/>
          <w:szCs w:val="24"/>
          <w:u w:val="single"/>
        </w:rPr>
        <w:t xml:space="preserve"> </w:t>
      </w:r>
      <w:r w:rsidRPr="00CB43E0">
        <w:rPr>
          <w:rFonts w:ascii="Arial" w:eastAsia="Arial" w:hAnsi="Arial" w:cs="Arial"/>
          <w:b/>
          <w:bCs/>
          <w:sz w:val="24"/>
          <w:szCs w:val="24"/>
          <w:u w:val="single"/>
        </w:rPr>
        <w:t>Your</w:t>
      </w:r>
      <w:r w:rsidRPr="00CB43E0">
        <w:rPr>
          <w:rFonts w:ascii="Arial" w:eastAsia="Arial" w:hAnsi="Arial" w:cs="Arial"/>
          <w:b/>
          <w:bCs/>
          <w:spacing w:val="-4"/>
          <w:sz w:val="24"/>
          <w:szCs w:val="24"/>
          <w:u w:val="single"/>
        </w:rPr>
        <w:t xml:space="preserve"> PHI?</w:t>
      </w:r>
    </w:p>
    <w:p w14:paraId="4A4B9822" w14:textId="77777777" w:rsidR="005B2086" w:rsidRPr="00CB43E0" w:rsidRDefault="005B2086" w:rsidP="005B2086">
      <w:pPr>
        <w:widowControl w:val="0"/>
        <w:autoSpaceDE w:val="0"/>
        <w:autoSpaceDN w:val="0"/>
        <w:spacing w:after="0" w:line="240" w:lineRule="auto"/>
        <w:ind w:left="100" w:right="116"/>
        <w:jc w:val="both"/>
        <w:rPr>
          <w:rFonts w:ascii="Arial" w:eastAsia="Arial" w:hAnsi="Arial" w:cs="Arial"/>
          <w:sz w:val="24"/>
          <w:szCs w:val="24"/>
        </w:rPr>
      </w:pPr>
      <w:r w:rsidRPr="00CB43E0">
        <w:rPr>
          <w:rFonts w:ascii="Arial" w:eastAsia="Arial" w:hAnsi="Arial" w:cs="Arial"/>
          <w:sz w:val="24"/>
          <w:szCs w:val="24"/>
        </w:rPr>
        <w:t>You</w:t>
      </w:r>
      <w:r w:rsidRPr="00CB43E0">
        <w:rPr>
          <w:rFonts w:ascii="Arial" w:eastAsia="Arial" w:hAnsi="Arial" w:cs="Arial"/>
          <w:spacing w:val="-8"/>
          <w:sz w:val="24"/>
          <w:szCs w:val="24"/>
        </w:rPr>
        <w:t xml:space="preserve"> </w:t>
      </w:r>
      <w:r w:rsidRPr="00CB43E0">
        <w:rPr>
          <w:rFonts w:ascii="Arial" w:eastAsia="Arial" w:hAnsi="Arial" w:cs="Arial"/>
          <w:sz w:val="24"/>
          <w:szCs w:val="24"/>
        </w:rPr>
        <w:t>have</w:t>
      </w:r>
      <w:r w:rsidRPr="00CB43E0">
        <w:rPr>
          <w:rFonts w:ascii="Arial" w:eastAsia="Arial" w:hAnsi="Arial" w:cs="Arial"/>
          <w:spacing w:val="-8"/>
          <w:sz w:val="24"/>
          <w:szCs w:val="24"/>
        </w:rPr>
        <w:t xml:space="preserve"> </w:t>
      </w:r>
      <w:r w:rsidRPr="00CB43E0">
        <w:rPr>
          <w:rFonts w:ascii="Arial" w:eastAsia="Arial" w:hAnsi="Arial" w:cs="Arial"/>
          <w:sz w:val="24"/>
          <w:szCs w:val="24"/>
        </w:rPr>
        <w:t>a</w:t>
      </w:r>
      <w:r w:rsidRPr="00CB43E0">
        <w:rPr>
          <w:rFonts w:ascii="Arial" w:eastAsia="Arial" w:hAnsi="Arial" w:cs="Arial"/>
          <w:spacing w:val="-8"/>
          <w:sz w:val="24"/>
          <w:szCs w:val="24"/>
        </w:rPr>
        <w:t xml:space="preserve"> </w:t>
      </w:r>
      <w:r w:rsidRPr="00CB43E0">
        <w:rPr>
          <w:rFonts w:ascii="Arial" w:eastAsia="Arial" w:hAnsi="Arial" w:cs="Arial"/>
          <w:sz w:val="24"/>
          <w:szCs w:val="24"/>
        </w:rPr>
        <w:t>qualified</w:t>
      </w:r>
      <w:r w:rsidRPr="00CB43E0">
        <w:rPr>
          <w:rFonts w:ascii="Arial" w:eastAsia="Arial" w:hAnsi="Arial" w:cs="Arial"/>
          <w:spacing w:val="-8"/>
          <w:sz w:val="24"/>
          <w:szCs w:val="24"/>
        </w:rPr>
        <w:t xml:space="preserve"> </w:t>
      </w:r>
      <w:r w:rsidRPr="00CB43E0">
        <w:rPr>
          <w:rFonts w:ascii="Arial" w:eastAsia="Arial" w:hAnsi="Arial" w:cs="Arial"/>
          <w:sz w:val="24"/>
          <w:szCs w:val="24"/>
        </w:rPr>
        <w:t>right</w:t>
      </w:r>
      <w:r w:rsidRPr="00CB43E0">
        <w:rPr>
          <w:rFonts w:ascii="Arial" w:eastAsia="Arial" w:hAnsi="Arial" w:cs="Arial"/>
          <w:spacing w:val="-9"/>
          <w:sz w:val="24"/>
          <w:szCs w:val="24"/>
        </w:rPr>
        <w:t xml:space="preserve"> </w:t>
      </w:r>
      <w:r w:rsidRPr="00CB43E0">
        <w:rPr>
          <w:rFonts w:ascii="Arial" w:eastAsia="Arial" w:hAnsi="Arial" w:cs="Arial"/>
          <w:sz w:val="24"/>
          <w:szCs w:val="24"/>
        </w:rPr>
        <w:t>to</w:t>
      </w:r>
      <w:r w:rsidRPr="00CB43E0">
        <w:rPr>
          <w:rFonts w:ascii="Arial" w:eastAsia="Arial" w:hAnsi="Arial" w:cs="Arial"/>
          <w:spacing w:val="-10"/>
          <w:sz w:val="24"/>
          <w:szCs w:val="24"/>
        </w:rPr>
        <w:t xml:space="preserve"> </w:t>
      </w:r>
      <w:r w:rsidRPr="00CB43E0">
        <w:rPr>
          <w:rFonts w:ascii="Arial" w:eastAsia="Arial" w:hAnsi="Arial" w:cs="Arial"/>
          <w:sz w:val="24"/>
          <w:szCs w:val="24"/>
        </w:rPr>
        <w:t>ask</w:t>
      </w:r>
      <w:r w:rsidRPr="00CB43E0">
        <w:rPr>
          <w:rFonts w:ascii="Arial" w:eastAsia="Arial" w:hAnsi="Arial" w:cs="Arial"/>
          <w:spacing w:val="-9"/>
          <w:sz w:val="24"/>
          <w:szCs w:val="24"/>
        </w:rPr>
        <w:t xml:space="preserve"> </w:t>
      </w:r>
      <w:r w:rsidRPr="00CB43E0">
        <w:rPr>
          <w:rFonts w:ascii="Arial" w:eastAsia="Arial" w:hAnsi="Arial" w:cs="Arial"/>
          <w:sz w:val="24"/>
          <w:szCs w:val="24"/>
        </w:rPr>
        <w:t>that</w:t>
      </w:r>
      <w:r w:rsidRPr="00CB43E0">
        <w:rPr>
          <w:rFonts w:ascii="Arial" w:eastAsia="Arial" w:hAnsi="Arial" w:cs="Arial"/>
          <w:spacing w:val="-9"/>
          <w:sz w:val="24"/>
          <w:szCs w:val="24"/>
        </w:rPr>
        <w:t xml:space="preserve"> </w:t>
      </w:r>
      <w:r w:rsidRPr="00CB43E0">
        <w:rPr>
          <w:rFonts w:ascii="Arial" w:eastAsia="Arial" w:hAnsi="Arial" w:cs="Arial"/>
          <w:sz w:val="24"/>
          <w:szCs w:val="24"/>
        </w:rPr>
        <w:t>we</w:t>
      </w:r>
      <w:r w:rsidRPr="00CB43E0">
        <w:rPr>
          <w:rFonts w:ascii="Arial" w:eastAsia="Arial" w:hAnsi="Arial" w:cs="Arial"/>
          <w:spacing w:val="-9"/>
          <w:sz w:val="24"/>
          <w:szCs w:val="24"/>
        </w:rPr>
        <w:t xml:space="preserve"> </w:t>
      </w:r>
      <w:r w:rsidRPr="00CB43E0">
        <w:rPr>
          <w:rFonts w:ascii="Arial" w:eastAsia="Arial" w:hAnsi="Arial" w:cs="Arial"/>
          <w:sz w:val="24"/>
          <w:szCs w:val="24"/>
        </w:rPr>
        <w:t>restrict</w:t>
      </w:r>
      <w:r w:rsidRPr="00CB43E0">
        <w:rPr>
          <w:rFonts w:ascii="Arial" w:eastAsia="Arial" w:hAnsi="Arial" w:cs="Arial"/>
          <w:spacing w:val="-9"/>
          <w:sz w:val="24"/>
          <w:szCs w:val="24"/>
        </w:rPr>
        <w:t xml:space="preserve"> </w:t>
      </w:r>
      <w:r w:rsidRPr="00CB43E0">
        <w:rPr>
          <w:rFonts w:ascii="Arial" w:eastAsia="Arial" w:hAnsi="Arial" w:cs="Arial"/>
          <w:sz w:val="24"/>
          <w:szCs w:val="24"/>
        </w:rPr>
        <w:t>how</w:t>
      </w:r>
      <w:r w:rsidRPr="00CB43E0">
        <w:rPr>
          <w:rFonts w:ascii="Arial" w:eastAsia="Arial" w:hAnsi="Arial" w:cs="Arial"/>
          <w:spacing w:val="-10"/>
          <w:sz w:val="24"/>
          <w:szCs w:val="24"/>
        </w:rPr>
        <w:t xml:space="preserve"> </w:t>
      </w:r>
      <w:r w:rsidRPr="00CB43E0">
        <w:rPr>
          <w:rFonts w:ascii="Arial" w:eastAsia="Arial" w:hAnsi="Arial" w:cs="Arial"/>
          <w:sz w:val="24"/>
          <w:szCs w:val="24"/>
        </w:rPr>
        <w:t>we</w:t>
      </w:r>
      <w:r w:rsidRPr="00CB43E0">
        <w:rPr>
          <w:rFonts w:ascii="Arial" w:eastAsia="Arial" w:hAnsi="Arial" w:cs="Arial"/>
          <w:spacing w:val="-9"/>
          <w:sz w:val="24"/>
          <w:szCs w:val="24"/>
        </w:rPr>
        <w:t xml:space="preserve"> </w:t>
      </w:r>
      <w:r w:rsidRPr="00CB43E0">
        <w:rPr>
          <w:rFonts w:ascii="Arial" w:eastAsia="Arial" w:hAnsi="Arial" w:cs="Arial"/>
          <w:sz w:val="24"/>
          <w:szCs w:val="24"/>
        </w:rPr>
        <w:t>use</w:t>
      </w:r>
      <w:r w:rsidRPr="00CB43E0">
        <w:rPr>
          <w:rFonts w:ascii="Arial" w:eastAsia="Arial" w:hAnsi="Arial" w:cs="Arial"/>
          <w:spacing w:val="-8"/>
          <w:sz w:val="24"/>
          <w:szCs w:val="24"/>
        </w:rPr>
        <w:t xml:space="preserve"> </w:t>
      </w:r>
      <w:r w:rsidRPr="00CB43E0">
        <w:rPr>
          <w:rFonts w:ascii="Arial" w:eastAsia="Arial" w:hAnsi="Arial" w:cs="Arial"/>
          <w:sz w:val="24"/>
          <w:szCs w:val="24"/>
        </w:rPr>
        <w:t>and</w:t>
      </w:r>
      <w:r w:rsidRPr="00CB43E0">
        <w:rPr>
          <w:rFonts w:ascii="Arial" w:eastAsia="Arial" w:hAnsi="Arial" w:cs="Arial"/>
          <w:spacing w:val="-2"/>
          <w:sz w:val="24"/>
          <w:szCs w:val="24"/>
        </w:rPr>
        <w:t xml:space="preserve"> </w:t>
      </w:r>
      <w:r w:rsidRPr="00CB43E0">
        <w:rPr>
          <w:rFonts w:ascii="Arial" w:eastAsia="Arial" w:hAnsi="Arial" w:cs="Arial"/>
          <w:sz w:val="24"/>
          <w:szCs w:val="24"/>
        </w:rPr>
        <w:t>disclose</w:t>
      </w:r>
      <w:r w:rsidRPr="00CB43E0">
        <w:rPr>
          <w:rFonts w:ascii="Arial" w:eastAsia="Arial" w:hAnsi="Arial" w:cs="Arial"/>
          <w:spacing w:val="-8"/>
          <w:sz w:val="24"/>
          <w:szCs w:val="24"/>
        </w:rPr>
        <w:t xml:space="preserve"> </w:t>
      </w:r>
      <w:r w:rsidRPr="00CB43E0">
        <w:rPr>
          <w:rFonts w:ascii="Arial" w:eastAsia="Arial" w:hAnsi="Arial" w:cs="Arial"/>
          <w:sz w:val="24"/>
          <w:szCs w:val="24"/>
        </w:rPr>
        <w:t>Your</w:t>
      </w:r>
      <w:r w:rsidRPr="00CB43E0">
        <w:rPr>
          <w:rFonts w:ascii="Arial" w:eastAsia="Arial" w:hAnsi="Arial" w:cs="Arial"/>
          <w:spacing w:val="-10"/>
          <w:sz w:val="24"/>
          <w:szCs w:val="24"/>
        </w:rPr>
        <w:t xml:space="preserve"> </w:t>
      </w:r>
      <w:r w:rsidRPr="00CB43E0">
        <w:rPr>
          <w:rFonts w:ascii="Arial" w:eastAsia="Arial" w:hAnsi="Arial" w:cs="Arial"/>
          <w:sz w:val="24"/>
          <w:szCs w:val="24"/>
        </w:rPr>
        <w:t>PHI.</w:t>
      </w:r>
      <w:r w:rsidRPr="00CB43E0">
        <w:rPr>
          <w:rFonts w:ascii="Arial" w:eastAsia="Arial" w:hAnsi="Arial" w:cs="Arial"/>
          <w:spacing w:val="-9"/>
          <w:sz w:val="24"/>
          <w:szCs w:val="24"/>
        </w:rPr>
        <w:t xml:space="preserve"> </w:t>
      </w:r>
      <w:r w:rsidRPr="00CB43E0">
        <w:rPr>
          <w:rFonts w:ascii="Arial" w:eastAsia="Arial" w:hAnsi="Arial" w:cs="Arial"/>
          <w:sz w:val="24"/>
          <w:szCs w:val="24"/>
        </w:rPr>
        <w:t>You</w:t>
      </w:r>
      <w:r w:rsidRPr="00CB43E0">
        <w:rPr>
          <w:rFonts w:ascii="Arial" w:eastAsia="Arial" w:hAnsi="Arial" w:cs="Arial"/>
          <w:spacing w:val="-8"/>
          <w:sz w:val="24"/>
          <w:szCs w:val="24"/>
        </w:rPr>
        <w:t xml:space="preserve"> </w:t>
      </w:r>
      <w:r w:rsidRPr="00CB43E0">
        <w:rPr>
          <w:rFonts w:ascii="Arial" w:eastAsia="Arial" w:hAnsi="Arial" w:cs="Arial"/>
          <w:sz w:val="24"/>
          <w:szCs w:val="24"/>
        </w:rPr>
        <w:t>can</w:t>
      </w:r>
      <w:r w:rsidRPr="00CB43E0">
        <w:rPr>
          <w:rFonts w:ascii="Arial" w:eastAsia="Arial" w:hAnsi="Arial" w:cs="Arial"/>
          <w:spacing w:val="-11"/>
          <w:sz w:val="24"/>
          <w:szCs w:val="24"/>
        </w:rPr>
        <w:t xml:space="preserve"> </w:t>
      </w:r>
      <w:r w:rsidRPr="00CB43E0">
        <w:rPr>
          <w:rFonts w:ascii="Arial" w:eastAsia="Arial" w:hAnsi="Arial" w:cs="Arial"/>
          <w:sz w:val="24"/>
          <w:szCs w:val="24"/>
        </w:rPr>
        <w:t>also</w:t>
      </w:r>
      <w:r w:rsidRPr="00CB43E0">
        <w:rPr>
          <w:rFonts w:ascii="Arial" w:eastAsia="Arial" w:hAnsi="Arial" w:cs="Arial"/>
          <w:spacing w:val="-9"/>
          <w:sz w:val="24"/>
          <w:szCs w:val="24"/>
        </w:rPr>
        <w:t xml:space="preserve"> </w:t>
      </w:r>
      <w:r w:rsidRPr="00CB43E0">
        <w:rPr>
          <w:rFonts w:ascii="Arial" w:eastAsia="Arial" w:hAnsi="Arial" w:cs="Arial"/>
          <w:sz w:val="24"/>
          <w:szCs w:val="24"/>
        </w:rPr>
        <w:t>request a limit on the PHI we give to someone who is involved in Your treatment, payment, or our healthcare operations. For example, You could ask that we not use or disclose information about a treatment that You had to a family member or friend. You must tell us in writing what You want. We will consider Your request.</w:t>
      </w:r>
      <w:r w:rsidRPr="00CB43E0">
        <w:rPr>
          <w:rFonts w:ascii="Arial" w:eastAsia="Arial" w:hAnsi="Arial" w:cs="Arial"/>
          <w:spacing w:val="-1"/>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are</w:t>
      </w:r>
      <w:r w:rsidRPr="00CB43E0">
        <w:rPr>
          <w:rFonts w:ascii="Arial" w:eastAsia="Arial" w:hAnsi="Arial" w:cs="Arial"/>
          <w:spacing w:val="-1"/>
          <w:sz w:val="24"/>
          <w:szCs w:val="24"/>
        </w:rPr>
        <w:t xml:space="preserve"> </w:t>
      </w:r>
      <w:r w:rsidRPr="00CB43E0">
        <w:rPr>
          <w:rFonts w:ascii="Arial" w:eastAsia="Arial" w:hAnsi="Arial" w:cs="Arial"/>
          <w:sz w:val="24"/>
          <w:szCs w:val="24"/>
        </w:rPr>
        <w:t>not</w:t>
      </w:r>
      <w:r w:rsidRPr="00CB43E0">
        <w:rPr>
          <w:rFonts w:ascii="Arial" w:eastAsia="Arial" w:hAnsi="Arial" w:cs="Arial"/>
          <w:spacing w:val="-1"/>
          <w:sz w:val="24"/>
          <w:szCs w:val="24"/>
        </w:rPr>
        <w:t xml:space="preserve"> </w:t>
      </w:r>
      <w:r w:rsidRPr="00CB43E0">
        <w:rPr>
          <w:rFonts w:ascii="Arial" w:eastAsia="Arial" w:hAnsi="Arial" w:cs="Arial"/>
          <w:sz w:val="24"/>
          <w:szCs w:val="24"/>
        </w:rPr>
        <w:t>required</w:t>
      </w:r>
      <w:r w:rsidRPr="00CB43E0">
        <w:rPr>
          <w:rFonts w:ascii="Arial" w:eastAsia="Arial" w:hAnsi="Arial" w:cs="Arial"/>
          <w:spacing w:val="-1"/>
          <w:sz w:val="24"/>
          <w:szCs w:val="24"/>
        </w:rPr>
        <w:t xml:space="preserve"> </w:t>
      </w:r>
      <w:r w:rsidRPr="00CB43E0">
        <w:rPr>
          <w:rFonts w:ascii="Arial" w:eastAsia="Arial" w:hAnsi="Arial" w:cs="Arial"/>
          <w:sz w:val="24"/>
          <w:szCs w:val="24"/>
        </w:rPr>
        <w:t>to</w:t>
      </w:r>
      <w:r w:rsidRPr="00CB43E0">
        <w:rPr>
          <w:rFonts w:ascii="Arial" w:eastAsia="Arial" w:hAnsi="Arial" w:cs="Arial"/>
          <w:spacing w:val="-1"/>
          <w:sz w:val="24"/>
          <w:szCs w:val="24"/>
        </w:rPr>
        <w:t xml:space="preserve"> </w:t>
      </w:r>
      <w:r w:rsidRPr="00CB43E0">
        <w:rPr>
          <w:rFonts w:ascii="Arial" w:eastAsia="Arial" w:hAnsi="Arial" w:cs="Arial"/>
          <w:sz w:val="24"/>
          <w:szCs w:val="24"/>
        </w:rPr>
        <w:t>agree</w:t>
      </w:r>
      <w:r w:rsidRPr="00CB43E0">
        <w:rPr>
          <w:rFonts w:ascii="Arial" w:eastAsia="Arial" w:hAnsi="Arial" w:cs="Arial"/>
          <w:spacing w:val="-1"/>
          <w:sz w:val="24"/>
          <w:szCs w:val="24"/>
        </w:rPr>
        <w:t xml:space="preserve"> </w:t>
      </w:r>
      <w:r w:rsidRPr="00CB43E0">
        <w:rPr>
          <w:rFonts w:ascii="Arial" w:eastAsia="Arial" w:hAnsi="Arial" w:cs="Arial"/>
          <w:sz w:val="24"/>
          <w:szCs w:val="24"/>
        </w:rPr>
        <w:t>to</w:t>
      </w:r>
      <w:r w:rsidRPr="00CB43E0">
        <w:rPr>
          <w:rFonts w:ascii="Arial" w:eastAsia="Arial" w:hAnsi="Arial" w:cs="Arial"/>
          <w:spacing w:val="-1"/>
          <w:sz w:val="24"/>
          <w:szCs w:val="24"/>
        </w:rPr>
        <w:t xml:space="preserve"> </w:t>
      </w:r>
      <w:r w:rsidRPr="00CB43E0">
        <w:rPr>
          <w:rFonts w:ascii="Arial" w:eastAsia="Arial" w:hAnsi="Arial" w:cs="Arial"/>
          <w:sz w:val="24"/>
          <w:szCs w:val="24"/>
        </w:rPr>
        <w:t>any</w:t>
      </w:r>
      <w:r w:rsidRPr="00CB43E0">
        <w:rPr>
          <w:rFonts w:ascii="Arial" w:eastAsia="Arial" w:hAnsi="Arial" w:cs="Arial"/>
          <w:spacing w:val="-3"/>
          <w:sz w:val="24"/>
          <w:szCs w:val="24"/>
        </w:rPr>
        <w:t xml:space="preserve"> </w:t>
      </w:r>
      <w:r w:rsidRPr="00CB43E0">
        <w:rPr>
          <w:rFonts w:ascii="Arial" w:eastAsia="Arial" w:hAnsi="Arial" w:cs="Arial"/>
          <w:sz w:val="24"/>
          <w:szCs w:val="24"/>
        </w:rPr>
        <w:t>requested</w:t>
      </w:r>
      <w:r w:rsidRPr="00CB43E0">
        <w:rPr>
          <w:rFonts w:ascii="Arial" w:eastAsia="Arial" w:hAnsi="Arial" w:cs="Arial"/>
          <w:spacing w:val="-1"/>
          <w:sz w:val="24"/>
          <w:szCs w:val="24"/>
        </w:rPr>
        <w:t xml:space="preserve"> </w:t>
      </w:r>
      <w:r w:rsidRPr="00CB43E0">
        <w:rPr>
          <w:rFonts w:ascii="Arial" w:eastAsia="Arial" w:hAnsi="Arial" w:cs="Arial"/>
          <w:sz w:val="24"/>
          <w:szCs w:val="24"/>
        </w:rPr>
        <w:t>restriction.</w:t>
      </w:r>
      <w:r w:rsidRPr="00CB43E0">
        <w:rPr>
          <w:rFonts w:ascii="Arial" w:eastAsia="Arial" w:hAnsi="Arial" w:cs="Arial"/>
          <w:spacing w:val="-1"/>
          <w:sz w:val="24"/>
          <w:szCs w:val="24"/>
        </w:rPr>
        <w:t xml:space="preserve"> </w:t>
      </w:r>
      <w:r w:rsidRPr="00CB43E0">
        <w:rPr>
          <w:rFonts w:ascii="Arial" w:eastAsia="Arial" w:hAnsi="Arial" w:cs="Arial"/>
          <w:sz w:val="24"/>
          <w:szCs w:val="24"/>
        </w:rPr>
        <w:t>If</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accept</w:t>
      </w:r>
      <w:r w:rsidRPr="00CB43E0">
        <w:rPr>
          <w:rFonts w:ascii="Arial" w:eastAsia="Arial" w:hAnsi="Arial" w:cs="Arial"/>
          <w:spacing w:val="-1"/>
          <w:sz w:val="24"/>
          <w:szCs w:val="24"/>
        </w:rPr>
        <w:t xml:space="preserve"> </w:t>
      </w:r>
      <w:r w:rsidRPr="00CB43E0">
        <w:rPr>
          <w:rFonts w:ascii="Arial" w:eastAsia="Arial" w:hAnsi="Arial" w:cs="Arial"/>
          <w:sz w:val="24"/>
          <w:szCs w:val="24"/>
        </w:rPr>
        <w:t>Your</w:t>
      </w:r>
      <w:r w:rsidRPr="00CB43E0">
        <w:rPr>
          <w:rFonts w:ascii="Arial" w:eastAsia="Arial" w:hAnsi="Arial" w:cs="Arial"/>
          <w:spacing w:val="-1"/>
          <w:sz w:val="24"/>
          <w:szCs w:val="24"/>
        </w:rPr>
        <w:t xml:space="preserve"> </w:t>
      </w:r>
      <w:r w:rsidRPr="00CB43E0">
        <w:rPr>
          <w:rFonts w:ascii="Arial" w:eastAsia="Arial" w:hAnsi="Arial" w:cs="Arial"/>
          <w:sz w:val="24"/>
          <w:szCs w:val="24"/>
        </w:rPr>
        <w:t>request,</w:t>
      </w:r>
      <w:r w:rsidRPr="00CB43E0">
        <w:rPr>
          <w:rFonts w:ascii="Arial" w:eastAsia="Arial" w:hAnsi="Arial" w:cs="Arial"/>
          <w:spacing w:val="-1"/>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will</w:t>
      </w:r>
      <w:r w:rsidRPr="00CB43E0">
        <w:rPr>
          <w:rFonts w:ascii="Arial" w:eastAsia="Arial" w:hAnsi="Arial" w:cs="Arial"/>
          <w:spacing w:val="-1"/>
          <w:sz w:val="24"/>
          <w:szCs w:val="24"/>
        </w:rPr>
        <w:t xml:space="preserve"> </w:t>
      </w:r>
      <w:r w:rsidRPr="00CB43E0">
        <w:rPr>
          <w:rFonts w:ascii="Arial" w:eastAsia="Arial" w:hAnsi="Arial" w:cs="Arial"/>
          <w:sz w:val="24"/>
          <w:szCs w:val="24"/>
        </w:rPr>
        <w:t>put any applicable limits in writing. We will honor these limits except in emergency situations. You may not limit</w:t>
      </w:r>
      <w:r w:rsidRPr="00CB43E0">
        <w:rPr>
          <w:rFonts w:ascii="Arial" w:eastAsia="Arial" w:hAnsi="Arial" w:cs="Arial"/>
          <w:spacing w:val="-1"/>
          <w:sz w:val="24"/>
          <w:szCs w:val="24"/>
        </w:rPr>
        <w:t xml:space="preserve"> </w:t>
      </w:r>
      <w:r w:rsidRPr="00CB43E0">
        <w:rPr>
          <w:rFonts w:ascii="Arial" w:eastAsia="Arial" w:hAnsi="Arial" w:cs="Arial"/>
          <w:sz w:val="24"/>
          <w:szCs w:val="24"/>
        </w:rPr>
        <w:t>the</w:t>
      </w:r>
      <w:r w:rsidRPr="00CB43E0">
        <w:rPr>
          <w:rFonts w:ascii="Arial" w:eastAsia="Arial" w:hAnsi="Arial" w:cs="Arial"/>
          <w:spacing w:val="-1"/>
          <w:sz w:val="24"/>
          <w:szCs w:val="24"/>
        </w:rPr>
        <w:t xml:space="preserve"> </w:t>
      </w:r>
      <w:r w:rsidRPr="00CB43E0">
        <w:rPr>
          <w:rFonts w:ascii="Arial" w:eastAsia="Arial" w:hAnsi="Arial" w:cs="Arial"/>
          <w:sz w:val="24"/>
          <w:szCs w:val="24"/>
        </w:rPr>
        <w:t>way</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use</w:t>
      </w:r>
      <w:r w:rsidRPr="00CB43E0">
        <w:rPr>
          <w:rFonts w:ascii="Arial" w:eastAsia="Arial" w:hAnsi="Arial" w:cs="Arial"/>
          <w:spacing w:val="-1"/>
          <w:sz w:val="24"/>
          <w:szCs w:val="24"/>
        </w:rPr>
        <w:t xml:space="preserve"> </w:t>
      </w:r>
      <w:r w:rsidRPr="00CB43E0">
        <w:rPr>
          <w:rFonts w:ascii="Arial" w:eastAsia="Arial" w:hAnsi="Arial" w:cs="Arial"/>
          <w:sz w:val="24"/>
          <w:szCs w:val="24"/>
        </w:rPr>
        <w:t>and</w:t>
      </w:r>
      <w:r w:rsidRPr="00CB43E0">
        <w:rPr>
          <w:rFonts w:ascii="Arial" w:eastAsia="Arial" w:hAnsi="Arial" w:cs="Arial"/>
          <w:spacing w:val="-1"/>
          <w:sz w:val="24"/>
          <w:szCs w:val="24"/>
        </w:rPr>
        <w:t xml:space="preserve"> </w:t>
      </w:r>
      <w:r w:rsidRPr="00CB43E0">
        <w:rPr>
          <w:rFonts w:ascii="Arial" w:eastAsia="Arial" w:hAnsi="Arial" w:cs="Arial"/>
          <w:sz w:val="24"/>
          <w:szCs w:val="24"/>
        </w:rPr>
        <w:t>disclose</w:t>
      </w:r>
      <w:r w:rsidRPr="00CB43E0">
        <w:rPr>
          <w:rFonts w:ascii="Arial" w:eastAsia="Arial" w:hAnsi="Arial" w:cs="Arial"/>
          <w:spacing w:val="-1"/>
          <w:sz w:val="24"/>
          <w:szCs w:val="24"/>
        </w:rPr>
        <w:t xml:space="preserve"> </w:t>
      </w:r>
      <w:r w:rsidRPr="00CB43E0">
        <w:rPr>
          <w:rFonts w:ascii="Arial" w:eastAsia="Arial" w:hAnsi="Arial" w:cs="Arial"/>
          <w:sz w:val="24"/>
          <w:szCs w:val="24"/>
        </w:rPr>
        <w:t>PHI</w:t>
      </w:r>
      <w:r w:rsidRPr="00CB43E0">
        <w:rPr>
          <w:rFonts w:ascii="Arial" w:eastAsia="Arial" w:hAnsi="Arial" w:cs="Arial"/>
          <w:spacing w:val="-1"/>
          <w:sz w:val="24"/>
          <w:szCs w:val="24"/>
        </w:rPr>
        <w:t xml:space="preserve"> </w:t>
      </w:r>
      <w:r w:rsidRPr="00CB43E0">
        <w:rPr>
          <w:rFonts w:ascii="Arial" w:eastAsia="Arial" w:hAnsi="Arial" w:cs="Arial"/>
          <w:sz w:val="24"/>
          <w:szCs w:val="24"/>
        </w:rPr>
        <w:t>when</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are</w:t>
      </w:r>
      <w:r w:rsidRPr="00CB43E0">
        <w:rPr>
          <w:rFonts w:ascii="Arial" w:eastAsia="Arial" w:hAnsi="Arial" w:cs="Arial"/>
          <w:spacing w:val="-1"/>
          <w:sz w:val="24"/>
          <w:szCs w:val="24"/>
        </w:rPr>
        <w:t xml:space="preserve"> </w:t>
      </w:r>
      <w:r w:rsidRPr="00CB43E0">
        <w:rPr>
          <w:rFonts w:ascii="Arial" w:eastAsia="Arial" w:hAnsi="Arial" w:cs="Arial"/>
          <w:sz w:val="24"/>
          <w:szCs w:val="24"/>
        </w:rPr>
        <w:t>required</w:t>
      </w:r>
      <w:r w:rsidRPr="00CB43E0">
        <w:rPr>
          <w:rFonts w:ascii="Arial" w:eastAsia="Arial" w:hAnsi="Arial" w:cs="Arial"/>
          <w:spacing w:val="-1"/>
          <w:sz w:val="24"/>
          <w:szCs w:val="24"/>
        </w:rPr>
        <w:t xml:space="preserve"> </w:t>
      </w:r>
      <w:r w:rsidRPr="00CB43E0">
        <w:rPr>
          <w:rFonts w:ascii="Arial" w:eastAsia="Arial" w:hAnsi="Arial" w:cs="Arial"/>
          <w:sz w:val="24"/>
          <w:szCs w:val="24"/>
        </w:rPr>
        <w:t>by</w:t>
      </w:r>
      <w:r w:rsidRPr="00CB43E0">
        <w:rPr>
          <w:rFonts w:ascii="Arial" w:eastAsia="Arial" w:hAnsi="Arial" w:cs="Arial"/>
          <w:spacing w:val="-1"/>
          <w:sz w:val="24"/>
          <w:szCs w:val="24"/>
        </w:rPr>
        <w:t xml:space="preserve"> </w:t>
      </w:r>
      <w:r w:rsidRPr="00CB43E0">
        <w:rPr>
          <w:rFonts w:ascii="Arial" w:eastAsia="Arial" w:hAnsi="Arial" w:cs="Arial"/>
          <w:sz w:val="24"/>
          <w:szCs w:val="24"/>
        </w:rPr>
        <w:t>law</w:t>
      </w:r>
      <w:r w:rsidRPr="00CB43E0">
        <w:rPr>
          <w:rFonts w:ascii="Arial" w:eastAsia="Arial" w:hAnsi="Arial" w:cs="Arial"/>
          <w:spacing w:val="-4"/>
          <w:sz w:val="24"/>
          <w:szCs w:val="24"/>
        </w:rPr>
        <w:t xml:space="preserve"> </w:t>
      </w:r>
      <w:r w:rsidRPr="00CB43E0">
        <w:rPr>
          <w:rFonts w:ascii="Arial" w:eastAsia="Arial" w:hAnsi="Arial" w:cs="Arial"/>
          <w:sz w:val="24"/>
          <w:szCs w:val="24"/>
        </w:rPr>
        <w:t>to</w:t>
      </w:r>
      <w:r w:rsidRPr="00CB43E0">
        <w:rPr>
          <w:rFonts w:ascii="Arial" w:eastAsia="Arial" w:hAnsi="Arial" w:cs="Arial"/>
          <w:spacing w:val="-1"/>
          <w:sz w:val="24"/>
          <w:szCs w:val="24"/>
        </w:rPr>
        <w:t xml:space="preserve"> </w:t>
      </w:r>
      <w:r w:rsidRPr="00CB43E0">
        <w:rPr>
          <w:rFonts w:ascii="Arial" w:eastAsia="Arial" w:hAnsi="Arial" w:cs="Arial"/>
          <w:sz w:val="24"/>
          <w:szCs w:val="24"/>
        </w:rPr>
        <w:t>make</w:t>
      </w:r>
      <w:r w:rsidRPr="00CB43E0">
        <w:rPr>
          <w:rFonts w:ascii="Arial" w:eastAsia="Arial" w:hAnsi="Arial" w:cs="Arial"/>
          <w:spacing w:val="-1"/>
          <w:sz w:val="24"/>
          <w:szCs w:val="24"/>
        </w:rPr>
        <w:t xml:space="preserve"> </w:t>
      </w: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z w:val="24"/>
          <w:szCs w:val="24"/>
        </w:rPr>
        <w:t>use</w:t>
      </w:r>
      <w:r w:rsidRPr="00CB43E0">
        <w:rPr>
          <w:rFonts w:ascii="Arial" w:eastAsia="Arial" w:hAnsi="Arial" w:cs="Arial"/>
          <w:spacing w:val="-1"/>
          <w:sz w:val="24"/>
          <w:szCs w:val="24"/>
        </w:rPr>
        <w:t xml:space="preserve"> </w:t>
      </w:r>
      <w:r w:rsidRPr="00CB43E0">
        <w:rPr>
          <w:rFonts w:ascii="Arial" w:eastAsia="Arial" w:hAnsi="Arial" w:cs="Arial"/>
          <w:sz w:val="24"/>
          <w:szCs w:val="24"/>
        </w:rPr>
        <w:t>or</w:t>
      </w:r>
      <w:r w:rsidRPr="00CB43E0">
        <w:rPr>
          <w:rFonts w:ascii="Arial" w:eastAsia="Arial" w:hAnsi="Arial" w:cs="Arial"/>
          <w:spacing w:val="-4"/>
          <w:sz w:val="24"/>
          <w:szCs w:val="24"/>
        </w:rPr>
        <w:t xml:space="preserve"> </w:t>
      </w:r>
      <w:r w:rsidRPr="00CB43E0">
        <w:rPr>
          <w:rFonts w:ascii="Arial" w:eastAsia="Arial" w:hAnsi="Arial" w:cs="Arial"/>
          <w:sz w:val="24"/>
          <w:szCs w:val="24"/>
        </w:rPr>
        <w:t>disclosure. Send Your request to the SEHP Compliance Officer. The address is on the last page of this Notice.</w:t>
      </w:r>
    </w:p>
    <w:p w14:paraId="51183C79" w14:textId="77777777" w:rsidR="005B2086" w:rsidRPr="00CB43E0" w:rsidRDefault="005B2086" w:rsidP="005B2086">
      <w:pPr>
        <w:widowControl w:val="0"/>
        <w:autoSpaceDE w:val="0"/>
        <w:autoSpaceDN w:val="0"/>
        <w:spacing w:after="0" w:line="240" w:lineRule="auto"/>
        <w:rPr>
          <w:rFonts w:ascii="Arial" w:eastAsia="Arial" w:hAnsi="Arial" w:cs="Arial"/>
          <w:sz w:val="24"/>
          <w:szCs w:val="24"/>
        </w:rPr>
      </w:pPr>
    </w:p>
    <w:p w14:paraId="29D4CBEB" w14:textId="77777777" w:rsidR="00CA5795" w:rsidRPr="00CB43E0" w:rsidRDefault="00CA5795" w:rsidP="005B2086">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lastRenderedPageBreak/>
        <w:t>You have a qualified right to ask us to send Your PHI to an address of Your choice or to communicate with You in a certain way within reason.</w:t>
      </w:r>
    </w:p>
    <w:p w14:paraId="639FC7AB" w14:textId="77777777" w:rsidR="005B2086" w:rsidRPr="00CB43E0" w:rsidRDefault="005B2086" w:rsidP="005B2086">
      <w:pPr>
        <w:widowControl w:val="0"/>
        <w:autoSpaceDE w:val="0"/>
        <w:autoSpaceDN w:val="0"/>
        <w:spacing w:after="0" w:line="240" w:lineRule="auto"/>
        <w:ind w:right="113"/>
        <w:jc w:val="both"/>
        <w:rPr>
          <w:rFonts w:ascii="Arial" w:eastAsia="Arial" w:hAnsi="Arial" w:cs="Arial"/>
          <w:sz w:val="24"/>
          <w:szCs w:val="24"/>
        </w:rPr>
      </w:pPr>
      <w:r w:rsidRPr="00CB43E0">
        <w:rPr>
          <w:rFonts w:ascii="Arial" w:eastAsia="Arial" w:hAnsi="Arial" w:cs="Arial"/>
          <w:sz w:val="24"/>
          <w:szCs w:val="24"/>
        </w:rPr>
        <w:t>You must tell us in writing what You want. You must tell us if You are making the request because You believe</w:t>
      </w:r>
      <w:r w:rsidRPr="00CB43E0">
        <w:rPr>
          <w:rFonts w:ascii="Arial" w:eastAsia="Arial" w:hAnsi="Arial" w:cs="Arial"/>
          <w:spacing w:val="-8"/>
          <w:sz w:val="24"/>
          <w:szCs w:val="24"/>
        </w:rPr>
        <w:t xml:space="preserve"> </w:t>
      </w:r>
      <w:r w:rsidRPr="00CB43E0">
        <w:rPr>
          <w:rFonts w:ascii="Arial" w:eastAsia="Arial" w:hAnsi="Arial" w:cs="Arial"/>
          <w:sz w:val="24"/>
          <w:szCs w:val="24"/>
        </w:rPr>
        <w:t>that</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8"/>
          <w:sz w:val="24"/>
          <w:szCs w:val="24"/>
        </w:rPr>
        <w:t xml:space="preserve"> </w:t>
      </w:r>
      <w:r w:rsidRPr="00CB43E0">
        <w:rPr>
          <w:rFonts w:ascii="Arial" w:eastAsia="Arial" w:hAnsi="Arial" w:cs="Arial"/>
          <w:sz w:val="24"/>
          <w:szCs w:val="24"/>
        </w:rPr>
        <w:t>disclosure</w:t>
      </w:r>
      <w:r w:rsidRPr="00CB43E0">
        <w:rPr>
          <w:rFonts w:ascii="Arial" w:eastAsia="Arial" w:hAnsi="Arial" w:cs="Arial"/>
          <w:spacing w:val="-7"/>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all</w:t>
      </w:r>
      <w:r w:rsidRPr="00CB43E0">
        <w:rPr>
          <w:rFonts w:ascii="Arial" w:eastAsia="Arial" w:hAnsi="Arial" w:cs="Arial"/>
          <w:spacing w:val="-8"/>
          <w:sz w:val="24"/>
          <w:szCs w:val="24"/>
        </w:rPr>
        <w:t xml:space="preserve"> </w:t>
      </w:r>
      <w:r w:rsidRPr="00CB43E0">
        <w:rPr>
          <w:rFonts w:ascii="Arial" w:eastAsia="Arial" w:hAnsi="Arial" w:cs="Arial"/>
          <w:sz w:val="24"/>
          <w:szCs w:val="24"/>
        </w:rPr>
        <w:t>or</w:t>
      </w:r>
      <w:r w:rsidRPr="00CB43E0">
        <w:rPr>
          <w:rFonts w:ascii="Arial" w:eastAsia="Arial" w:hAnsi="Arial" w:cs="Arial"/>
          <w:spacing w:val="-10"/>
          <w:sz w:val="24"/>
          <w:szCs w:val="24"/>
        </w:rPr>
        <w:t xml:space="preserve"> </w:t>
      </w:r>
      <w:r w:rsidRPr="00CB43E0">
        <w:rPr>
          <w:rFonts w:ascii="Arial" w:eastAsia="Arial" w:hAnsi="Arial" w:cs="Arial"/>
          <w:sz w:val="24"/>
          <w:szCs w:val="24"/>
        </w:rPr>
        <w:t>part</w:t>
      </w:r>
      <w:r w:rsidRPr="00CB43E0">
        <w:rPr>
          <w:rFonts w:ascii="Arial" w:eastAsia="Arial" w:hAnsi="Arial" w:cs="Arial"/>
          <w:spacing w:val="-9"/>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11"/>
          <w:sz w:val="24"/>
          <w:szCs w:val="24"/>
        </w:rPr>
        <w:t xml:space="preserve"> </w:t>
      </w:r>
      <w:r w:rsidRPr="00CB43E0">
        <w:rPr>
          <w:rFonts w:ascii="Arial" w:eastAsia="Arial" w:hAnsi="Arial" w:cs="Arial"/>
          <w:sz w:val="24"/>
          <w:szCs w:val="24"/>
        </w:rPr>
        <w:t>PHI</w:t>
      </w:r>
      <w:r w:rsidRPr="00CB43E0">
        <w:rPr>
          <w:rFonts w:ascii="Arial" w:eastAsia="Arial" w:hAnsi="Arial" w:cs="Arial"/>
          <w:spacing w:val="-7"/>
          <w:sz w:val="24"/>
          <w:szCs w:val="24"/>
        </w:rPr>
        <w:t xml:space="preserve"> </w:t>
      </w:r>
      <w:r w:rsidRPr="00CB43E0">
        <w:rPr>
          <w:rFonts w:ascii="Arial" w:eastAsia="Arial" w:hAnsi="Arial" w:cs="Arial"/>
          <w:sz w:val="24"/>
          <w:szCs w:val="24"/>
        </w:rPr>
        <w:t>could</w:t>
      </w:r>
      <w:r w:rsidRPr="00CB43E0">
        <w:rPr>
          <w:rFonts w:ascii="Arial" w:eastAsia="Arial" w:hAnsi="Arial" w:cs="Arial"/>
          <w:spacing w:val="-9"/>
          <w:sz w:val="24"/>
          <w:szCs w:val="24"/>
        </w:rPr>
        <w:t xml:space="preserve"> </w:t>
      </w:r>
      <w:r w:rsidRPr="00CB43E0">
        <w:rPr>
          <w:rFonts w:ascii="Arial" w:eastAsia="Arial" w:hAnsi="Arial" w:cs="Arial"/>
          <w:sz w:val="24"/>
          <w:szCs w:val="24"/>
        </w:rPr>
        <w:t>put</w:t>
      </w:r>
      <w:r w:rsidRPr="00CB43E0">
        <w:rPr>
          <w:rFonts w:ascii="Arial" w:eastAsia="Arial" w:hAnsi="Arial" w:cs="Arial"/>
          <w:spacing w:val="-9"/>
          <w:sz w:val="24"/>
          <w:szCs w:val="24"/>
        </w:rPr>
        <w:t xml:space="preserve"> </w:t>
      </w:r>
      <w:r w:rsidRPr="00CB43E0">
        <w:rPr>
          <w:rFonts w:ascii="Arial" w:eastAsia="Arial" w:hAnsi="Arial" w:cs="Arial"/>
          <w:sz w:val="24"/>
          <w:szCs w:val="24"/>
        </w:rPr>
        <w:t>You</w:t>
      </w:r>
      <w:r w:rsidRPr="00CB43E0">
        <w:rPr>
          <w:rFonts w:ascii="Arial" w:eastAsia="Arial" w:hAnsi="Arial" w:cs="Arial"/>
          <w:spacing w:val="-6"/>
          <w:sz w:val="24"/>
          <w:szCs w:val="24"/>
        </w:rPr>
        <w:t xml:space="preserve"> </w:t>
      </w:r>
      <w:r w:rsidRPr="00CB43E0">
        <w:rPr>
          <w:rFonts w:ascii="Arial" w:eastAsia="Arial" w:hAnsi="Arial" w:cs="Arial"/>
          <w:sz w:val="24"/>
          <w:szCs w:val="24"/>
        </w:rPr>
        <w:t>in</w:t>
      </w:r>
      <w:r w:rsidRPr="00CB43E0">
        <w:rPr>
          <w:rFonts w:ascii="Arial" w:eastAsia="Arial" w:hAnsi="Arial" w:cs="Arial"/>
          <w:spacing w:val="-8"/>
          <w:sz w:val="24"/>
          <w:szCs w:val="24"/>
        </w:rPr>
        <w:t xml:space="preserve"> </w:t>
      </w:r>
      <w:r w:rsidRPr="00CB43E0">
        <w:rPr>
          <w:rFonts w:ascii="Arial" w:eastAsia="Arial" w:hAnsi="Arial" w:cs="Arial"/>
          <w:sz w:val="24"/>
          <w:szCs w:val="24"/>
        </w:rPr>
        <w:t>danger</w:t>
      </w:r>
      <w:r w:rsidRPr="00CB43E0">
        <w:rPr>
          <w:rFonts w:ascii="Arial" w:eastAsia="Arial" w:hAnsi="Arial" w:cs="Arial"/>
          <w:spacing w:val="-7"/>
          <w:sz w:val="24"/>
          <w:szCs w:val="24"/>
        </w:rPr>
        <w:t xml:space="preserve"> </w:t>
      </w:r>
      <w:r w:rsidRPr="00CB43E0">
        <w:rPr>
          <w:rFonts w:ascii="Arial" w:eastAsia="Arial" w:hAnsi="Arial" w:cs="Arial"/>
          <w:sz w:val="24"/>
          <w:szCs w:val="24"/>
        </w:rPr>
        <w:t>if</w:t>
      </w:r>
      <w:r w:rsidRPr="00CB43E0">
        <w:rPr>
          <w:rFonts w:ascii="Arial" w:eastAsia="Arial" w:hAnsi="Arial" w:cs="Arial"/>
          <w:spacing w:val="-2"/>
          <w:sz w:val="24"/>
          <w:szCs w:val="24"/>
        </w:rPr>
        <w:t xml:space="preserve"> </w:t>
      </w:r>
      <w:r w:rsidRPr="00CB43E0">
        <w:rPr>
          <w:rFonts w:ascii="Arial" w:eastAsia="Arial" w:hAnsi="Arial" w:cs="Arial"/>
          <w:sz w:val="24"/>
          <w:szCs w:val="24"/>
        </w:rPr>
        <w:t>we</w:t>
      </w:r>
      <w:r w:rsidRPr="00CB43E0">
        <w:rPr>
          <w:rFonts w:ascii="Arial" w:eastAsia="Arial" w:hAnsi="Arial" w:cs="Arial"/>
          <w:spacing w:val="-9"/>
          <w:sz w:val="24"/>
          <w:szCs w:val="24"/>
        </w:rPr>
        <w:t xml:space="preserve"> </w:t>
      </w:r>
      <w:r w:rsidRPr="00CB43E0">
        <w:rPr>
          <w:rFonts w:ascii="Arial" w:eastAsia="Arial" w:hAnsi="Arial" w:cs="Arial"/>
          <w:sz w:val="24"/>
          <w:szCs w:val="24"/>
        </w:rPr>
        <w:t>do</w:t>
      </w:r>
      <w:r w:rsidRPr="00CB43E0">
        <w:rPr>
          <w:rFonts w:ascii="Arial" w:eastAsia="Arial" w:hAnsi="Arial" w:cs="Arial"/>
          <w:spacing w:val="-8"/>
          <w:sz w:val="24"/>
          <w:szCs w:val="24"/>
        </w:rPr>
        <w:t xml:space="preserve"> </w:t>
      </w:r>
      <w:r w:rsidRPr="00CB43E0">
        <w:rPr>
          <w:rFonts w:ascii="Arial" w:eastAsia="Arial" w:hAnsi="Arial" w:cs="Arial"/>
          <w:sz w:val="24"/>
          <w:szCs w:val="24"/>
        </w:rPr>
        <w:t>not</w:t>
      </w:r>
      <w:r w:rsidRPr="00CB43E0">
        <w:rPr>
          <w:rFonts w:ascii="Arial" w:eastAsia="Arial" w:hAnsi="Arial" w:cs="Arial"/>
          <w:spacing w:val="-9"/>
          <w:sz w:val="24"/>
          <w:szCs w:val="24"/>
        </w:rPr>
        <w:t xml:space="preserve"> </w:t>
      </w:r>
      <w:r w:rsidRPr="00CB43E0">
        <w:rPr>
          <w:rFonts w:ascii="Arial" w:eastAsia="Arial" w:hAnsi="Arial" w:cs="Arial"/>
          <w:sz w:val="24"/>
          <w:szCs w:val="24"/>
        </w:rPr>
        <w:t>meet</w:t>
      </w:r>
      <w:r w:rsidRPr="00CB43E0">
        <w:rPr>
          <w:rFonts w:ascii="Arial" w:eastAsia="Arial" w:hAnsi="Arial" w:cs="Arial"/>
          <w:spacing w:val="-11"/>
          <w:sz w:val="24"/>
          <w:szCs w:val="24"/>
        </w:rPr>
        <w:t xml:space="preserve"> </w:t>
      </w:r>
      <w:r w:rsidRPr="00CB43E0">
        <w:rPr>
          <w:rFonts w:ascii="Arial" w:eastAsia="Arial" w:hAnsi="Arial" w:cs="Arial"/>
          <w:sz w:val="24"/>
          <w:szCs w:val="24"/>
        </w:rPr>
        <w:t>Your</w:t>
      </w:r>
      <w:r w:rsidRPr="00CB43E0">
        <w:rPr>
          <w:rFonts w:ascii="Arial" w:eastAsia="Arial" w:hAnsi="Arial" w:cs="Arial"/>
          <w:spacing w:val="-7"/>
          <w:sz w:val="24"/>
          <w:szCs w:val="24"/>
        </w:rPr>
        <w:t xml:space="preserve"> </w:t>
      </w:r>
      <w:r w:rsidRPr="00CB43E0">
        <w:rPr>
          <w:rFonts w:ascii="Arial" w:eastAsia="Arial" w:hAnsi="Arial" w:cs="Arial"/>
          <w:sz w:val="24"/>
          <w:szCs w:val="24"/>
        </w:rPr>
        <w:t>request. For example, You can ask us to send PHI to Your work address instead of Your home address. We will accommodate reasonable requests. You may be assessed reasonable charges to comply with Your request,</w:t>
      </w:r>
      <w:r w:rsidRPr="00CB43E0">
        <w:rPr>
          <w:rFonts w:ascii="Arial" w:eastAsia="Arial" w:hAnsi="Arial" w:cs="Arial"/>
          <w:spacing w:val="-17"/>
          <w:sz w:val="24"/>
          <w:szCs w:val="24"/>
        </w:rPr>
        <w:t xml:space="preserve"> </w:t>
      </w:r>
      <w:r w:rsidRPr="00CB43E0">
        <w:rPr>
          <w:rFonts w:ascii="Arial" w:eastAsia="Arial" w:hAnsi="Arial" w:cs="Arial"/>
          <w:sz w:val="24"/>
          <w:szCs w:val="24"/>
        </w:rPr>
        <w:t>which</w:t>
      </w:r>
      <w:r w:rsidRPr="00CB43E0">
        <w:rPr>
          <w:rFonts w:ascii="Arial" w:eastAsia="Arial" w:hAnsi="Arial" w:cs="Arial"/>
          <w:spacing w:val="-17"/>
          <w:sz w:val="24"/>
          <w:szCs w:val="24"/>
        </w:rPr>
        <w:t xml:space="preserve"> </w:t>
      </w:r>
      <w:r w:rsidRPr="00CB43E0">
        <w:rPr>
          <w:rFonts w:ascii="Arial" w:eastAsia="Arial" w:hAnsi="Arial" w:cs="Arial"/>
          <w:sz w:val="24"/>
          <w:szCs w:val="24"/>
        </w:rPr>
        <w:t>must</w:t>
      </w:r>
      <w:r w:rsidRPr="00CB43E0">
        <w:rPr>
          <w:rFonts w:ascii="Arial" w:eastAsia="Arial" w:hAnsi="Arial" w:cs="Arial"/>
          <w:spacing w:val="-16"/>
          <w:sz w:val="24"/>
          <w:szCs w:val="24"/>
        </w:rPr>
        <w:t xml:space="preserve"> </w:t>
      </w:r>
      <w:r w:rsidRPr="00CB43E0">
        <w:rPr>
          <w:rFonts w:ascii="Arial" w:eastAsia="Arial" w:hAnsi="Arial" w:cs="Arial"/>
          <w:sz w:val="24"/>
          <w:szCs w:val="24"/>
        </w:rPr>
        <w:t>be</w:t>
      </w:r>
      <w:r w:rsidRPr="00CB43E0">
        <w:rPr>
          <w:rFonts w:ascii="Arial" w:eastAsia="Arial" w:hAnsi="Arial" w:cs="Arial"/>
          <w:spacing w:val="-17"/>
          <w:sz w:val="24"/>
          <w:szCs w:val="24"/>
        </w:rPr>
        <w:t xml:space="preserve"> </w:t>
      </w:r>
      <w:r w:rsidRPr="00CB43E0">
        <w:rPr>
          <w:rFonts w:ascii="Arial" w:eastAsia="Arial" w:hAnsi="Arial" w:cs="Arial"/>
          <w:sz w:val="24"/>
          <w:szCs w:val="24"/>
        </w:rPr>
        <w:t>paid</w:t>
      </w:r>
      <w:r w:rsidRPr="00CB43E0">
        <w:rPr>
          <w:rFonts w:ascii="Arial" w:eastAsia="Arial" w:hAnsi="Arial" w:cs="Arial"/>
          <w:spacing w:val="-17"/>
          <w:sz w:val="24"/>
          <w:szCs w:val="24"/>
        </w:rPr>
        <w:t xml:space="preserve"> </w:t>
      </w:r>
      <w:r w:rsidRPr="00CB43E0">
        <w:rPr>
          <w:rFonts w:ascii="Arial" w:eastAsia="Arial" w:hAnsi="Arial" w:cs="Arial"/>
          <w:sz w:val="24"/>
          <w:szCs w:val="24"/>
        </w:rPr>
        <w:t>in</w:t>
      </w:r>
      <w:r w:rsidRPr="00CB43E0">
        <w:rPr>
          <w:rFonts w:ascii="Arial" w:eastAsia="Arial" w:hAnsi="Arial" w:cs="Arial"/>
          <w:spacing w:val="-17"/>
          <w:sz w:val="24"/>
          <w:szCs w:val="24"/>
        </w:rPr>
        <w:t xml:space="preserve"> </w:t>
      </w:r>
      <w:r w:rsidRPr="00CB43E0">
        <w:rPr>
          <w:rFonts w:ascii="Arial" w:eastAsia="Arial" w:hAnsi="Arial" w:cs="Arial"/>
          <w:sz w:val="24"/>
          <w:szCs w:val="24"/>
        </w:rPr>
        <w:t>advance.</w:t>
      </w:r>
      <w:r w:rsidRPr="00CB43E0">
        <w:rPr>
          <w:rFonts w:ascii="Arial" w:eastAsia="Arial" w:hAnsi="Arial" w:cs="Arial"/>
          <w:spacing w:val="-16"/>
          <w:sz w:val="24"/>
          <w:szCs w:val="24"/>
        </w:rPr>
        <w:t xml:space="preserve"> </w:t>
      </w:r>
      <w:r w:rsidRPr="00CB43E0">
        <w:rPr>
          <w:rFonts w:ascii="Arial" w:eastAsia="Arial" w:hAnsi="Arial" w:cs="Arial"/>
          <w:sz w:val="24"/>
          <w:szCs w:val="24"/>
        </w:rPr>
        <w:t>Send</w:t>
      </w:r>
      <w:r w:rsidRPr="00CB43E0">
        <w:rPr>
          <w:rFonts w:ascii="Arial" w:eastAsia="Arial" w:hAnsi="Arial" w:cs="Arial"/>
          <w:spacing w:val="-17"/>
          <w:sz w:val="24"/>
          <w:szCs w:val="24"/>
        </w:rPr>
        <w:t xml:space="preserve"> </w:t>
      </w:r>
      <w:r w:rsidRPr="00CB43E0">
        <w:rPr>
          <w:rFonts w:ascii="Arial" w:eastAsia="Arial" w:hAnsi="Arial" w:cs="Arial"/>
          <w:sz w:val="24"/>
          <w:szCs w:val="24"/>
        </w:rPr>
        <w:t>Your</w:t>
      </w:r>
      <w:r w:rsidRPr="00CB43E0">
        <w:rPr>
          <w:rFonts w:ascii="Arial" w:eastAsia="Arial" w:hAnsi="Arial" w:cs="Arial"/>
          <w:spacing w:val="-17"/>
          <w:sz w:val="24"/>
          <w:szCs w:val="24"/>
        </w:rPr>
        <w:t xml:space="preserve"> </w:t>
      </w:r>
      <w:r w:rsidRPr="00CB43E0">
        <w:rPr>
          <w:rFonts w:ascii="Arial" w:eastAsia="Arial" w:hAnsi="Arial" w:cs="Arial"/>
          <w:sz w:val="24"/>
          <w:szCs w:val="24"/>
        </w:rPr>
        <w:t>request</w:t>
      </w:r>
      <w:r w:rsidRPr="00CB43E0">
        <w:rPr>
          <w:rFonts w:ascii="Arial" w:eastAsia="Arial" w:hAnsi="Arial" w:cs="Arial"/>
          <w:spacing w:val="-16"/>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the</w:t>
      </w:r>
      <w:r w:rsidRPr="00CB43E0">
        <w:rPr>
          <w:rFonts w:ascii="Arial" w:eastAsia="Arial" w:hAnsi="Arial" w:cs="Arial"/>
          <w:spacing w:val="-17"/>
          <w:sz w:val="24"/>
          <w:szCs w:val="24"/>
        </w:rPr>
        <w:t xml:space="preserve"> </w:t>
      </w:r>
      <w:r w:rsidRPr="00CB43E0">
        <w:rPr>
          <w:rFonts w:ascii="Arial" w:eastAsia="Arial" w:hAnsi="Arial" w:cs="Arial"/>
          <w:sz w:val="24"/>
          <w:szCs w:val="24"/>
        </w:rPr>
        <w:t>SEHP</w:t>
      </w:r>
      <w:r w:rsidRPr="00CB43E0">
        <w:rPr>
          <w:rFonts w:ascii="Arial" w:eastAsia="Arial" w:hAnsi="Arial" w:cs="Arial"/>
          <w:spacing w:val="-16"/>
          <w:sz w:val="24"/>
          <w:szCs w:val="24"/>
        </w:rPr>
        <w:t xml:space="preserve"> </w:t>
      </w:r>
      <w:r w:rsidRPr="00CB43E0">
        <w:rPr>
          <w:rFonts w:ascii="Arial" w:eastAsia="Arial" w:hAnsi="Arial" w:cs="Arial"/>
          <w:sz w:val="24"/>
          <w:szCs w:val="24"/>
        </w:rPr>
        <w:t>Compliance</w:t>
      </w:r>
      <w:r w:rsidRPr="00CB43E0">
        <w:rPr>
          <w:rFonts w:ascii="Arial" w:eastAsia="Arial" w:hAnsi="Arial" w:cs="Arial"/>
          <w:spacing w:val="-17"/>
          <w:sz w:val="24"/>
          <w:szCs w:val="24"/>
        </w:rPr>
        <w:t xml:space="preserve"> </w:t>
      </w:r>
      <w:r w:rsidRPr="00CB43E0">
        <w:rPr>
          <w:rFonts w:ascii="Arial" w:eastAsia="Arial" w:hAnsi="Arial" w:cs="Arial"/>
          <w:sz w:val="24"/>
          <w:szCs w:val="24"/>
        </w:rPr>
        <w:t>Officer.</w:t>
      </w:r>
      <w:r w:rsidRPr="00CB43E0">
        <w:rPr>
          <w:rFonts w:ascii="Arial" w:eastAsia="Arial" w:hAnsi="Arial" w:cs="Arial"/>
          <w:spacing w:val="-16"/>
          <w:sz w:val="24"/>
          <w:szCs w:val="24"/>
        </w:rPr>
        <w:t xml:space="preserve"> </w:t>
      </w:r>
      <w:r w:rsidRPr="00CB43E0">
        <w:rPr>
          <w:rFonts w:ascii="Arial" w:eastAsia="Arial" w:hAnsi="Arial" w:cs="Arial"/>
          <w:sz w:val="24"/>
          <w:szCs w:val="24"/>
        </w:rPr>
        <w:t>The</w:t>
      </w:r>
      <w:r w:rsidRPr="00CB43E0">
        <w:rPr>
          <w:rFonts w:ascii="Arial" w:eastAsia="Arial" w:hAnsi="Arial" w:cs="Arial"/>
          <w:spacing w:val="-16"/>
          <w:sz w:val="24"/>
          <w:szCs w:val="24"/>
        </w:rPr>
        <w:t xml:space="preserve"> </w:t>
      </w:r>
      <w:r w:rsidRPr="00CB43E0">
        <w:rPr>
          <w:rFonts w:ascii="Arial" w:eastAsia="Arial" w:hAnsi="Arial" w:cs="Arial"/>
          <w:sz w:val="24"/>
          <w:szCs w:val="24"/>
        </w:rPr>
        <w:t>address is on the last page of this Notice.</w:t>
      </w:r>
    </w:p>
    <w:p w14:paraId="03BBC809" w14:textId="77777777" w:rsidR="005B2086" w:rsidRPr="00CB43E0" w:rsidRDefault="005B2086" w:rsidP="005B2086">
      <w:pPr>
        <w:widowControl w:val="0"/>
        <w:autoSpaceDE w:val="0"/>
        <w:autoSpaceDN w:val="0"/>
        <w:spacing w:after="0" w:line="240" w:lineRule="auto"/>
        <w:ind w:right="113"/>
        <w:jc w:val="both"/>
        <w:rPr>
          <w:rFonts w:ascii="Arial" w:eastAsia="Arial" w:hAnsi="Arial" w:cs="Arial"/>
          <w:sz w:val="24"/>
          <w:szCs w:val="24"/>
        </w:rPr>
      </w:pPr>
    </w:p>
    <w:p w14:paraId="55F5BDBC" w14:textId="77777777" w:rsidR="00CA5795" w:rsidRPr="00CB43E0" w:rsidRDefault="00CA5795" w:rsidP="005B2086">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You</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have</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 qualified</w:t>
      </w:r>
      <w:r w:rsidRPr="00CB43E0">
        <w:rPr>
          <w:rFonts w:ascii="Arial" w:eastAsia="Aptos" w:hAnsi="Arial" w:cs="Arial"/>
          <w:b/>
          <w:bCs/>
          <w:spacing w:val="-5"/>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right</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to</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look</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at</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or</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get</w:t>
      </w:r>
      <w:r w:rsidRPr="00CB43E0">
        <w:rPr>
          <w:rFonts w:ascii="Arial" w:eastAsia="Aptos" w:hAnsi="Arial" w:cs="Arial"/>
          <w:b/>
          <w:bCs/>
          <w:spacing w:val="-6"/>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copies</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of</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Your</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PHI</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that</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we</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spacing w:val="-2"/>
          <w:kern w:val="2"/>
          <w:sz w:val="24"/>
          <w:szCs w:val="24"/>
          <w:u w:val="single"/>
          <w14:ligatures w14:val="standardContextual"/>
        </w:rPr>
        <w:t>have.</w:t>
      </w:r>
    </w:p>
    <w:p w14:paraId="4F7CC58A" w14:textId="77777777" w:rsidR="005B2086" w:rsidRPr="00CB43E0" w:rsidRDefault="005B2086" w:rsidP="005B2086">
      <w:pPr>
        <w:widowControl w:val="0"/>
        <w:autoSpaceDE w:val="0"/>
        <w:autoSpaceDN w:val="0"/>
        <w:spacing w:after="0" w:line="240" w:lineRule="auto"/>
        <w:ind w:right="117"/>
        <w:jc w:val="both"/>
        <w:rPr>
          <w:rFonts w:ascii="Arial" w:eastAsia="Arial" w:hAnsi="Arial" w:cs="Arial"/>
          <w:sz w:val="24"/>
          <w:szCs w:val="24"/>
        </w:rPr>
      </w:pPr>
      <w:r w:rsidRPr="00CB43E0">
        <w:rPr>
          <w:rFonts w:ascii="Arial" w:eastAsia="Arial" w:hAnsi="Arial" w:cs="Arial"/>
          <w:sz w:val="24"/>
          <w:szCs w:val="24"/>
        </w:rPr>
        <w:t>You have a right to ask for and receive copies of Your PHI.</w:t>
      </w:r>
      <w:r w:rsidRPr="00CB43E0">
        <w:rPr>
          <w:rFonts w:ascii="Arial" w:eastAsia="Arial" w:hAnsi="Arial" w:cs="Arial"/>
          <w:spacing w:val="-1"/>
          <w:sz w:val="24"/>
          <w:szCs w:val="24"/>
        </w:rPr>
        <w:t xml:space="preserve"> </w:t>
      </w:r>
      <w:r w:rsidRPr="00CB43E0">
        <w:rPr>
          <w:rFonts w:ascii="Arial" w:eastAsia="Arial" w:hAnsi="Arial" w:cs="Arial"/>
          <w:sz w:val="24"/>
          <w:szCs w:val="24"/>
        </w:rPr>
        <w:t>You</w:t>
      </w:r>
      <w:r w:rsidRPr="00CB43E0">
        <w:rPr>
          <w:rFonts w:ascii="Arial" w:eastAsia="Arial" w:hAnsi="Arial" w:cs="Arial"/>
          <w:spacing w:val="-1"/>
          <w:sz w:val="24"/>
          <w:szCs w:val="24"/>
        </w:rPr>
        <w:t xml:space="preserve"> </w:t>
      </w:r>
      <w:r w:rsidRPr="00CB43E0">
        <w:rPr>
          <w:rFonts w:ascii="Arial" w:eastAsia="Arial" w:hAnsi="Arial" w:cs="Arial"/>
          <w:sz w:val="24"/>
          <w:szCs w:val="24"/>
        </w:rPr>
        <w:t>have a right to receive</w:t>
      </w:r>
      <w:r w:rsidRPr="00CB43E0">
        <w:rPr>
          <w:rFonts w:ascii="Arial" w:eastAsia="Arial" w:hAnsi="Arial" w:cs="Arial"/>
          <w:spacing w:val="-1"/>
          <w:sz w:val="24"/>
          <w:szCs w:val="24"/>
        </w:rPr>
        <w:t xml:space="preserve"> </w:t>
      </w:r>
      <w:r w:rsidRPr="00CB43E0">
        <w:rPr>
          <w:rFonts w:ascii="Arial" w:eastAsia="Arial" w:hAnsi="Arial" w:cs="Arial"/>
          <w:sz w:val="24"/>
          <w:szCs w:val="24"/>
        </w:rPr>
        <w:t>electronic copies of Your PHI as well.</w:t>
      </w:r>
      <w:r w:rsidRPr="00CB43E0">
        <w:rPr>
          <w:rFonts w:ascii="Arial" w:eastAsia="Arial" w:hAnsi="Arial" w:cs="Arial"/>
          <w:spacing w:val="40"/>
          <w:sz w:val="24"/>
          <w:szCs w:val="24"/>
        </w:rPr>
        <w:t xml:space="preserve"> </w:t>
      </w:r>
      <w:r w:rsidRPr="00CB43E0">
        <w:rPr>
          <w:rFonts w:ascii="Arial" w:eastAsia="Arial" w:hAnsi="Arial" w:cs="Arial"/>
          <w:sz w:val="24"/>
          <w:szCs w:val="24"/>
        </w:rPr>
        <w:t>You must make that request in writing. You may be assessed reasonable fees to provide these copies. If we do not have Your PHI, we will tell You how You may be able to get it. We will respond to You within 30 days after we receive Your written request. (Response may take longer if the information</w:t>
      </w:r>
      <w:r w:rsidRPr="00CB43E0">
        <w:rPr>
          <w:rFonts w:ascii="Arial" w:eastAsia="Arial" w:hAnsi="Arial" w:cs="Arial"/>
          <w:spacing w:val="-1"/>
          <w:sz w:val="24"/>
          <w:szCs w:val="24"/>
        </w:rPr>
        <w:t xml:space="preserve"> </w:t>
      </w:r>
      <w:r w:rsidRPr="00CB43E0">
        <w:rPr>
          <w:rFonts w:ascii="Arial" w:eastAsia="Arial" w:hAnsi="Arial" w:cs="Arial"/>
          <w:sz w:val="24"/>
          <w:szCs w:val="24"/>
        </w:rPr>
        <w:t>is not stored on-site.) In the</w:t>
      </w:r>
      <w:r w:rsidRPr="00CB43E0">
        <w:rPr>
          <w:rFonts w:ascii="Arial" w:eastAsia="Arial" w:hAnsi="Arial" w:cs="Arial"/>
          <w:spacing w:val="-2"/>
          <w:sz w:val="24"/>
          <w:szCs w:val="24"/>
        </w:rPr>
        <w:t xml:space="preserve"> </w:t>
      </w:r>
      <w:r w:rsidRPr="00CB43E0">
        <w:rPr>
          <w:rFonts w:ascii="Arial" w:eastAsia="Arial" w:hAnsi="Arial" w:cs="Arial"/>
          <w:sz w:val="24"/>
          <w:szCs w:val="24"/>
        </w:rPr>
        <w:t>event</w:t>
      </w:r>
      <w:r w:rsidRPr="00CB43E0">
        <w:rPr>
          <w:rFonts w:ascii="Arial" w:eastAsia="Arial" w:hAnsi="Arial" w:cs="Arial"/>
          <w:spacing w:val="-2"/>
          <w:sz w:val="24"/>
          <w:szCs w:val="24"/>
        </w:rPr>
        <w:t xml:space="preserve"> </w:t>
      </w:r>
      <w:r w:rsidRPr="00CB43E0">
        <w:rPr>
          <w:rFonts w:ascii="Arial" w:eastAsia="Arial" w:hAnsi="Arial" w:cs="Arial"/>
          <w:sz w:val="24"/>
          <w:szCs w:val="24"/>
        </w:rPr>
        <w:t>that 30</w:t>
      </w:r>
      <w:r w:rsidRPr="00CB43E0">
        <w:rPr>
          <w:rFonts w:ascii="Arial" w:eastAsia="Arial" w:hAnsi="Arial" w:cs="Arial"/>
          <w:spacing w:val="-2"/>
          <w:sz w:val="24"/>
          <w:szCs w:val="24"/>
        </w:rPr>
        <w:t xml:space="preserve"> </w:t>
      </w:r>
      <w:r w:rsidRPr="00CB43E0">
        <w:rPr>
          <w:rFonts w:ascii="Arial" w:eastAsia="Arial" w:hAnsi="Arial" w:cs="Arial"/>
          <w:sz w:val="24"/>
          <w:szCs w:val="24"/>
        </w:rPr>
        <w:t>days is</w:t>
      </w:r>
      <w:r w:rsidRPr="00CB43E0">
        <w:rPr>
          <w:rFonts w:ascii="Arial" w:eastAsia="Arial" w:hAnsi="Arial" w:cs="Arial"/>
          <w:spacing w:val="-3"/>
          <w:sz w:val="24"/>
          <w:szCs w:val="24"/>
        </w:rPr>
        <w:t xml:space="preserve"> </w:t>
      </w:r>
      <w:r w:rsidRPr="00CB43E0">
        <w:rPr>
          <w:rFonts w:ascii="Arial" w:eastAsia="Arial" w:hAnsi="Arial" w:cs="Arial"/>
          <w:sz w:val="24"/>
          <w:szCs w:val="24"/>
        </w:rPr>
        <w:t>not enough time</w:t>
      </w:r>
      <w:r w:rsidRPr="00CB43E0">
        <w:rPr>
          <w:rFonts w:ascii="Arial" w:eastAsia="Arial" w:hAnsi="Arial" w:cs="Arial"/>
          <w:spacing w:val="-2"/>
          <w:sz w:val="24"/>
          <w:szCs w:val="24"/>
        </w:rPr>
        <w:t xml:space="preserve"> </w:t>
      </w:r>
      <w:r w:rsidRPr="00CB43E0">
        <w:rPr>
          <w:rFonts w:ascii="Arial" w:eastAsia="Arial" w:hAnsi="Arial" w:cs="Arial"/>
          <w:sz w:val="24"/>
          <w:szCs w:val="24"/>
        </w:rPr>
        <w:t>to retrieve</w:t>
      </w:r>
      <w:r w:rsidRPr="00CB43E0">
        <w:rPr>
          <w:rFonts w:ascii="Arial" w:eastAsia="Arial" w:hAnsi="Arial" w:cs="Arial"/>
          <w:spacing w:val="-2"/>
          <w:sz w:val="24"/>
          <w:szCs w:val="24"/>
        </w:rPr>
        <w:t xml:space="preserve"> </w:t>
      </w:r>
      <w:r w:rsidRPr="00CB43E0">
        <w:rPr>
          <w:rFonts w:ascii="Arial" w:eastAsia="Arial" w:hAnsi="Arial" w:cs="Arial"/>
          <w:sz w:val="24"/>
          <w:szCs w:val="24"/>
        </w:rPr>
        <w:t>the information You are requesting, we will advise You of an additional extension of up to 30 days.</w:t>
      </w:r>
    </w:p>
    <w:p w14:paraId="00B31CB9" w14:textId="77777777" w:rsidR="005B2086" w:rsidRPr="00CB43E0" w:rsidRDefault="005B2086" w:rsidP="005B2086">
      <w:pPr>
        <w:widowControl w:val="0"/>
        <w:autoSpaceDE w:val="0"/>
        <w:autoSpaceDN w:val="0"/>
        <w:spacing w:before="200" w:after="0" w:line="240" w:lineRule="auto"/>
        <w:ind w:right="127"/>
        <w:jc w:val="both"/>
        <w:rPr>
          <w:rFonts w:ascii="Arial" w:eastAsia="Arial" w:hAnsi="Arial" w:cs="Arial"/>
          <w:sz w:val="24"/>
          <w:szCs w:val="24"/>
        </w:rPr>
      </w:pPr>
      <w:r w:rsidRPr="00CB43E0">
        <w:rPr>
          <w:rFonts w:ascii="Arial" w:eastAsia="Arial" w:hAnsi="Arial" w:cs="Arial"/>
          <w:sz w:val="24"/>
          <w:szCs w:val="24"/>
        </w:rPr>
        <w:t>In certain situations, we may deny Your request. If we do, we will tell You, in writing, the reasons we are denying Your request. We will also explain Your right in limited situations to have our denial reviewed. Send Your request to the SEHP Compliance Officer. The address is on the last page of this Notice.</w:t>
      </w:r>
    </w:p>
    <w:p w14:paraId="726193A9" w14:textId="77777777" w:rsidR="00CA5795" w:rsidRPr="00CB43E0" w:rsidRDefault="00CA5795" w:rsidP="005B2086">
      <w:pPr>
        <w:spacing w:before="240"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You</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have</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 qualified</w:t>
      </w:r>
      <w:r w:rsidRPr="00CB43E0">
        <w:rPr>
          <w:rFonts w:ascii="Arial" w:eastAsia="Aptos" w:hAnsi="Arial" w:cs="Arial"/>
          <w:b/>
          <w:bCs/>
          <w:spacing w:val="-5"/>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right</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to</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list</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of</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times</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have</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shared</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Your</w:t>
      </w:r>
      <w:r w:rsidRPr="00CB43E0">
        <w:rPr>
          <w:rFonts w:ascii="Arial" w:eastAsia="Aptos" w:hAnsi="Arial" w:cs="Arial"/>
          <w:b/>
          <w:bCs/>
          <w:spacing w:val="-4"/>
          <w:kern w:val="2"/>
          <w:sz w:val="24"/>
          <w:szCs w:val="24"/>
          <w:u w:val="single"/>
          <w14:ligatures w14:val="standardContextual"/>
        </w:rPr>
        <w:t xml:space="preserve"> PHI.</w:t>
      </w:r>
    </w:p>
    <w:p w14:paraId="246AABEA" w14:textId="77777777" w:rsidR="005B2086" w:rsidRPr="00CB43E0" w:rsidRDefault="005B2086" w:rsidP="005B2086">
      <w:pPr>
        <w:widowControl w:val="0"/>
        <w:autoSpaceDE w:val="0"/>
        <w:autoSpaceDN w:val="0"/>
        <w:spacing w:after="0" w:line="240" w:lineRule="auto"/>
        <w:ind w:right="112"/>
        <w:jc w:val="both"/>
        <w:rPr>
          <w:rFonts w:ascii="Arial" w:eastAsia="Arial" w:hAnsi="Arial" w:cs="Arial"/>
          <w:sz w:val="24"/>
          <w:szCs w:val="24"/>
        </w:rPr>
      </w:pPr>
      <w:r w:rsidRPr="00CB43E0">
        <w:rPr>
          <w:rFonts w:ascii="Arial" w:eastAsia="Arial" w:hAnsi="Arial" w:cs="Arial"/>
          <w:sz w:val="24"/>
          <w:szCs w:val="24"/>
        </w:rPr>
        <w:t>Your</w:t>
      </w:r>
      <w:r w:rsidRPr="00CB43E0">
        <w:rPr>
          <w:rFonts w:ascii="Arial" w:eastAsia="Arial" w:hAnsi="Arial" w:cs="Arial"/>
          <w:spacing w:val="-4"/>
          <w:sz w:val="24"/>
          <w:szCs w:val="24"/>
        </w:rPr>
        <w:t xml:space="preserve"> </w:t>
      </w:r>
      <w:r w:rsidRPr="00CB43E0">
        <w:rPr>
          <w:rFonts w:ascii="Arial" w:eastAsia="Arial" w:hAnsi="Arial" w:cs="Arial"/>
          <w:sz w:val="24"/>
          <w:szCs w:val="24"/>
        </w:rPr>
        <w:t>request</w:t>
      </w:r>
      <w:r w:rsidRPr="00CB43E0">
        <w:rPr>
          <w:rFonts w:ascii="Arial" w:eastAsia="Arial" w:hAnsi="Arial" w:cs="Arial"/>
          <w:spacing w:val="-5"/>
          <w:sz w:val="24"/>
          <w:szCs w:val="24"/>
        </w:rPr>
        <w:t xml:space="preserve"> </w:t>
      </w:r>
      <w:r w:rsidRPr="00CB43E0">
        <w:rPr>
          <w:rFonts w:ascii="Arial" w:eastAsia="Arial" w:hAnsi="Arial" w:cs="Arial"/>
          <w:sz w:val="24"/>
          <w:szCs w:val="24"/>
        </w:rPr>
        <w:t>for</w:t>
      </w:r>
      <w:r w:rsidRPr="00CB43E0">
        <w:rPr>
          <w:rFonts w:ascii="Arial" w:eastAsia="Arial" w:hAnsi="Arial" w:cs="Arial"/>
          <w:spacing w:val="-4"/>
          <w:sz w:val="24"/>
          <w:szCs w:val="24"/>
        </w:rPr>
        <w:t xml:space="preserve"> </w:t>
      </w: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z w:val="24"/>
          <w:szCs w:val="24"/>
        </w:rPr>
        <w:t>list</w:t>
      </w:r>
      <w:r w:rsidRPr="00CB43E0">
        <w:rPr>
          <w:rFonts w:ascii="Arial" w:eastAsia="Arial" w:hAnsi="Arial" w:cs="Arial"/>
          <w:spacing w:val="-3"/>
          <w:sz w:val="24"/>
          <w:szCs w:val="24"/>
        </w:rPr>
        <w:t xml:space="preserve"> </w:t>
      </w:r>
      <w:r w:rsidRPr="00CB43E0">
        <w:rPr>
          <w:rFonts w:ascii="Arial" w:eastAsia="Arial" w:hAnsi="Arial" w:cs="Arial"/>
          <w:sz w:val="24"/>
          <w:szCs w:val="24"/>
        </w:rPr>
        <w:t>can</w:t>
      </w:r>
      <w:r w:rsidRPr="00CB43E0">
        <w:rPr>
          <w:rFonts w:ascii="Arial" w:eastAsia="Arial" w:hAnsi="Arial" w:cs="Arial"/>
          <w:spacing w:val="-5"/>
          <w:sz w:val="24"/>
          <w:szCs w:val="24"/>
        </w:rPr>
        <w:t xml:space="preserve"> </w:t>
      </w:r>
      <w:r w:rsidRPr="00CB43E0">
        <w:rPr>
          <w:rFonts w:ascii="Arial" w:eastAsia="Arial" w:hAnsi="Arial" w:cs="Arial"/>
          <w:sz w:val="24"/>
          <w:szCs w:val="24"/>
        </w:rPr>
        <w:t>go</w:t>
      </w:r>
      <w:r w:rsidRPr="00CB43E0">
        <w:rPr>
          <w:rFonts w:ascii="Arial" w:eastAsia="Arial" w:hAnsi="Arial" w:cs="Arial"/>
          <w:spacing w:val="-3"/>
          <w:sz w:val="24"/>
          <w:szCs w:val="24"/>
        </w:rPr>
        <w:t xml:space="preserve"> </w:t>
      </w:r>
      <w:r w:rsidRPr="00CB43E0">
        <w:rPr>
          <w:rFonts w:ascii="Arial" w:eastAsia="Arial" w:hAnsi="Arial" w:cs="Arial"/>
          <w:sz w:val="24"/>
          <w:szCs w:val="24"/>
        </w:rPr>
        <w:t>back</w:t>
      </w:r>
      <w:r w:rsidRPr="00CB43E0">
        <w:rPr>
          <w:rFonts w:ascii="Arial" w:eastAsia="Arial" w:hAnsi="Arial" w:cs="Arial"/>
          <w:spacing w:val="-3"/>
          <w:sz w:val="24"/>
          <w:szCs w:val="24"/>
        </w:rPr>
        <w:t xml:space="preserve"> </w:t>
      </w:r>
      <w:r w:rsidRPr="00CB43E0">
        <w:rPr>
          <w:rFonts w:ascii="Arial" w:eastAsia="Arial" w:hAnsi="Arial" w:cs="Arial"/>
          <w:sz w:val="24"/>
          <w:szCs w:val="24"/>
        </w:rPr>
        <w:t>as</w:t>
      </w:r>
      <w:r w:rsidRPr="00CB43E0">
        <w:rPr>
          <w:rFonts w:ascii="Arial" w:eastAsia="Arial" w:hAnsi="Arial" w:cs="Arial"/>
          <w:spacing w:val="-6"/>
          <w:sz w:val="24"/>
          <w:szCs w:val="24"/>
        </w:rPr>
        <w:t xml:space="preserve"> </w:t>
      </w:r>
      <w:r w:rsidRPr="00CB43E0">
        <w:rPr>
          <w:rFonts w:ascii="Arial" w:eastAsia="Arial" w:hAnsi="Arial" w:cs="Arial"/>
          <w:sz w:val="24"/>
          <w:szCs w:val="24"/>
        </w:rPr>
        <w:t>far</w:t>
      </w:r>
      <w:r w:rsidRPr="00CB43E0">
        <w:rPr>
          <w:rFonts w:ascii="Arial" w:eastAsia="Arial" w:hAnsi="Arial" w:cs="Arial"/>
          <w:spacing w:val="-4"/>
          <w:sz w:val="24"/>
          <w:szCs w:val="24"/>
        </w:rPr>
        <w:t xml:space="preserve"> </w:t>
      </w:r>
      <w:r w:rsidRPr="00CB43E0">
        <w:rPr>
          <w:rFonts w:ascii="Arial" w:eastAsia="Arial" w:hAnsi="Arial" w:cs="Arial"/>
          <w:sz w:val="24"/>
          <w:szCs w:val="24"/>
        </w:rPr>
        <w:t>as</w:t>
      </w:r>
      <w:r w:rsidRPr="00CB43E0">
        <w:rPr>
          <w:rFonts w:ascii="Arial" w:eastAsia="Arial" w:hAnsi="Arial" w:cs="Arial"/>
          <w:spacing w:val="-6"/>
          <w:sz w:val="24"/>
          <w:szCs w:val="24"/>
        </w:rPr>
        <w:t xml:space="preserve"> </w:t>
      </w:r>
      <w:r w:rsidRPr="00CB43E0">
        <w:rPr>
          <w:rFonts w:ascii="Arial" w:eastAsia="Arial" w:hAnsi="Arial" w:cs="Arial"/>
          <w:sz w:val="24"/>
          <w:szCs w:val="24"/>
        </w:rPr>
        <w:t>six</w:t>
      </w:r>
      <w:r w:rsidRPr="00CB43E0">
        <w:rPr>
          <w:rFonts w:ascii="Arial" w:eastAsia="Arial" w:hAnsi="Arial" w:cs="Arial"/>
          <w:spacing w:val="-4"/>
          <w:sz w:val="24"/>
          <w:szCs w:val="24"/>
        </w:rPr>
        <w:t xml:space="preserve"> </w:t>
      </w:r>
      <w:r w:rsidRPr="00CB43E0">
        <w:rPr>
          <w:rFonts w:ascii="Arial" w:eastAsia="Arial" w:hAnsi="Arial" w:cs="Arial"/>
          <w:sz w:val="24"/>
          <w:szCs w:val="24"/>
        </w:rPr>
        <w:t>years.</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will</w:t>
      </w:r>
      <w:r w:rsidRPr="00CB43E0">
        <w:rPr>
          <w:rFonts w:ascii="Arial" w:eastAsia="Arial" w:hAnsi="Arial" w:cs="Arial"/>
          <w:spacing w:val="-4"/>
          <w:sz w:val="24"/>
          <w:szCs w:val="24"/>
        </w:rPr>
        <w:t xml:space="preserve"> </w:t>
      </w:r>
      <w:r w:rsidRPr="00CB43E0">
        <w:rPr>
          <w:rFonts w:ascii="Arial" w:eastAsia="Arial" w:hAnsi="Arial" w:cs="Arial"/>
          <w:sz w:val="24"/>
          <w:szCs w:val="24"/>
        </w:rPr>
        <w:t>respond</w:t>
      </w:r>
      <w:r w:rsidRPr="00CB43E0">
        <w:rPr>
          <w:rFonts w:ascii="Arial" w:eastAsia="Arial" w:hAnsi="Arial" w:cs="Arial"/>
          <w:spacing w:val="-3"/>
          <w:sz w:val="24"/>
          <w:szCs w:val="24"/>
        </w:rPr>
        <w:t xml:space="preserve"> </w:t>
      </w:r>
      <w:r w:rsidRPr="00CB43E0">
        <w:rPr>
          <w:rFonts w:ascii="Arial" w:eastAsia="Arial" w:hAnsi="Arial" w:cs="Arial"/>
          <w:sz w:val="24"/>
          <w:szCs w:val="24"/>
        </w:rPr>
        <w:t>within</w:t>
      </w:r>
      <w:r w:rsidRPr="00CB43E0">
        <w:rPr>
          <w:rFonts w:ascii="Arial" w:eastAsia="Arial" w:hAnsi="Arial" w:cs="Arial"/>
          <w:spacing w:val="-3"/>
          <w:sz w:val="24"/>
          <w:szCs w:val="24"/>
        </w:rPr>
        <w:t xml:space="preserve"> </w:t>
      </w:r>
      <w:r w:rsidRPr="00CB43E0">
        <w:rPr>
          <w:rFonts w:ascii="Arial" w:eastAsia="Arial" w:hAnsi="Arial" w:cs="Arial"/>
          <w:sz w:val="24"/>
          <w:szCs w:val="24"/>
        </w:rPr>
        <w:t>60</w:t>
      </w:r>
      <w:r w:rsidRPr="00CB43E0">
        <w:rPr>
          <w:rFonts w:ascii="Arial" w:eastAsia="Arial" w:hAnsi="Arial" w:cs="Arial"/>
          <w:spacing w:val="-5"/>
          <w:sz w:val="24"/>
          <w:szCs w:val="24"/>
        </w:rPr>
        <w:t xml:space="preserve"> </w:t>
      </w:r>
      <w:r w:rsidRPr="00CB43E0">
        <w:rPr>
          <w:rFonts w:ascii="Arial" w:eastAsia="Arial" w:hAnsi="Arial" w:cs="Arial"/>
          <w:sz w:val="24"/>
          <w:szCs w:val="24"/>
        </w:rPr>
        <w:t>days</w:t>
      </w:r>
      <w:r w:rsidRPr="00CB43E0">
        <w:rPr>
          <w:rFonts w:ascii="Arial" w:eastAsia="Arial" w:hAnsi="Arial" w:cs="Arial"/>
          <w:spacing w:val="-6"/>
          <w:sz w:val="24"/>
          <w:szCs w:val="24"/>
        </w:rPr>
        <w:t xml:space="preserve"> </w:t>
      </w:r>
      <w:r w:rsidRPr="00CB43E0">
        <w:rPr>
          <w:rFonts w:ascii="Arial" w:eastAsia="Arial" w:hAnsi="Arial" w:cs="Arial"/>
          <w:sz w:val="24"/>
          <w:szCs w:val="24"/>
        </w:rPr>
        <w:t>of</w:t>
      </w:r>
      <w:r w:rsidRPr="00CB43E0">
        <w:rPr>
          <w:rFonts w:ascii="Arial" w:eastAsia="Arial" w:hAnsi="Arial" w:cs="Arial"/>
          <w:spacing w:val="-3"/>
          <w:sz w:val="24"/>
          <w:szCs w:val="24"/>
        </w:rPr>
        <w:t xml:space="preserve"> </w:t>
      </w:r>
      <w:r w:rsidRPr="00CB43E0">
        <w:rPr>
          <w:rFonts w:ascii="Arial" w:eastAsia="Arial" w:hAnsi="Arial" w:cs="Arial"/>
          <w:sz w:val="24"/>
          <w:szCs w:val="24"/>
        </w:rPr>
        <w:t>receiving</w:t>
      </w:r>
      <w:r w:rsidRPr="00CB43E0">
        <w:rPr>
          <w:rFonts w:ascii="Arial" w:eastAsia="Arial" w:hAnsi="Arial" w:cs="Arial"/>
          <w:spacing w:val="-3"/>
          <w:sz w:val="24"/>
          <w:szCs w:val="24"/>
        </w:rPr>
        <w:t xml:space="preserve"> </w:t>
      </w:r>
      <w:r w:rsidRPr="00CB43E0">
        <w:rPr>
          <w:rFonts w:ascii="Arial" w:eastAsia="Arial" w:hAnsi="Arial" w:cs="Arial"/>
          <w:sz w:val="24"/>
          <w:szCs w:val="24"/>
        </w:rPr>
        <w:t>Your written request for Your PHI.</w:t>
      </w:r>
    </w:p>
    <w:p w14:paraId="2B51F638" w14:textId="77777777" w:rsidR="005B2086" w:rsidRPr="00CB43E0" w:rsidRDefault="005B2086" w:rsidP="005B2086">
      <w:pPr>
        <w:widowControl w:val="0"/>
        <w:autoSpaceDE w:val="0"/>
        <w:autoSpaceDN w:val="0"/>
        <w:spacing w:before="200" w:after="0" w:line="240" w:lineRule="auto"/>
        <w:rPr>
          <w:rFonts w:ascii="Arial" w:eastAsia="Arial" w:hAnsi="Arial" w:cs="Arial"/>
          <w:sz w:val="24"/>
          <w:szCs w:val="24"/>
        </w:rPr>
      </w:pP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z w:val="24"/>
          <w:szCs w:val="24"/>
        </w:rPr>
        <w:t>disclosure</w:t>
      </w:r>
      <w:r w:rsidRPr="00CB43E0">
        <w:rPr>
          <w:rFonts w:ascii="Arial" w:eastAsia="Arial" w:hAnsi="Arial" w:cs="Arial"/>
          <w:spacing w:val="-2"/>
          <w:sz w:val="24"/>
          <w:szCs w:val="24"/>
        </w:rPr>
        <w:t xml:space="preserve"> </w:t>
      </w:r>
      <w:r w:rsidRPr="00CB43E0">
        <w:rPr>
          <w:rFonts w:ascii="Arial" w:eastAsia="Arial" w:hAnsi="Arial" w:cs="Arial"/>
          <w:sz w:val="24"/>
          <w:szCs w:val="24"/>
        </w:rPr>
        <w:t>list</w:t>
      </w:r>
      <w:r w:rsidRPr="00CB43E0">
        <w:rPr>
          <w:rFonts w:ascii="Arial" w:eastAsia="Arial" w:hAnsi="Arial" w:cs="Arial"/>
          <w:spacing w:val="-2"/>
          <w:sz w:val="24"/>
          <w:szCs w:val="24"/>
        </w:rPr>
        <w:t xml:space="preserve"> </w:t>
      </w:r>
      <w:r w:rsidRPr="00CB43E0">
        <w:rPr>
          <w:rFonts w:ascii="Arial" w:eastAsia="Arial" w:hAnsi="Arial" w:cs="Arial"/>
          <w:sz w:val="24"/>
          <w:szCs w:val="24"/>
        </w:rPr>
        <w:t>we</w:t>
      </w:r>
      <w:r w:rsidRPr="00CB43E0">
        <w:rPr>
          <w:rFonts w:ascii="Arial" w:eastAsia="Arial" w:hAnsi="Arial" w:cs="Arial"/>
          <w:spacing w:val="-4"/>
          <w:sz w:val="24"/>
          <w:szCs w:val="24"/>
        </w:rPr>
        <w:t xml:space="preserve"> </w:t>
      </w:r>
      <w:r w:rsidRPr="00CB43E0">
        <w:rPr>
          <w:rFonts w:ascii="Arial" w:eastAsia="Arial" w:hAnsi="Arial" w:cs="Arial"/>
          <w:sz w:val="24"/>
          <w:szCs w:val="24"/>
        </w:rPr>
        <w:t>send</w:t>
      </w:r>
      <w:r w:rsidRPr="00CB43E0">
        <w:rPr>
          <w:rFonts w:ascii="Arial" w:eastAsia="Arial" w:hAnsi="Arial" w:cs="Arial"/>
          <w:spacing w:val="-1"/>
          <w:sz w:val="24"/>
          <w:szCs w:val="24"/>
        </w:rPr>
        <w:t xml:space="preserve"> </w:t>
      </w:r>
      <w:r w:rsidRPr="00CB43E0">
        <w:rPr>
          <w:rFonts w:ascii="Arial" w:eastAsia="Arial" w:hAnsi="Arial" w:cs="Arial"/>
          <w:sz w:val="24"/>
          <w:szCs w:val="24"/>
        </w:rPr>
        <w:t>to You</w:t>
      </w:r>
      <w:r w:rsidRPr="00CB43E0">
        <w:rPr>
          <w:rFonts w:ascii="Arial" w:eastAsia="Arial" w:hAnsi="Arial" w:cs="Arial"/>
          <w:spacing w:val="-2"/>
          <w:sz w:val="24"/>
          <w:szCs w:val="24"/>
        </w:rPr>
        <w:t xml:space="preserve"> </w:t>
      </w:r>
      <w:r w:rsidRPr="00CB43E0">
        <w:rPr>
          <w:rFonts w:ascii="Arial" w:eastAsia="Arial" w:hAnsi="Arial" w:cs="Arial"/>
          <w:sz w:val="24"/>
          <w:szCs w:val="24"/>
        </w:rPr>
        <w:t>will</w:t>
      </w:r>
      <w:r w:rsidRPr="00CB43E0">
        <w:rPr>
          <w:rFonts w:ascii="Arial" w:eastAsia="Arial" w:hAnsi="Arial" w:cs="Arial"/>
          <w:spacing w:val="-2"/>
          <w:sz w:val="24"/>
          <w:szCs w:val="24"/>
        </w:rPr>
        <w:t xml:space="preserve"> include:</w:t>
      </w:r>
    </w:p>
    <w:p w14:paraId="025F7D64" w14:textId="77777777" w:rsidR="005B2086" w:rsidRPr="00CB43E0" w:rsidRDefault="005B2086" w:rsidP="005B2086">
      <w:pPr>
        <w:widowControl w:val="0"/>
        <w:numPr>
          <w:ilvl w:val="0"/>
          <w:numId w:val="129"/>
        </w:numPr>
        <w:tabs>
          <w:tab w:val="left" w:pos="819"/>
        </w:tabs>
        <w:autoSpaceDE w:val="0"/>
        <w:autoSpaceDN w:val="0"/>
        <w:spacing w:after="0" w:line="293" w:lineRule="exact"/>
        <w:ind w:left="819" w:hanging="359"/>
        <w:rPr>
          <w:rFonts w:ascii="Arial" w:eastAsia="Arial" w:hAnsi="Arial" w:cs="Arial"/>
          <w:sz w:val="24"/>
          <w:szCs w:val="24"/>
        </w:rPr>
      </w:pPr>
      <w:r w:rsidRPr="00CB43E0">
        <w:rPr>
          <w:rFonts w:ascii="Arial" w:eastAsia="Arial" w:hAnsi="Arial" w:cs="Arial"/>
          <w:sz w:val="24"/>
          <w:szCs w:val="24"/>
        </w:rPr>
        <w:t>The</w:t>
      </w:r>
      <w:r w:rsidRPr="00CB43E0">
        <w:rPr>
          <w:rFonts w:ascii="Arial" w:eastAsia="Arial" w:hAnsi="Arial" w:cs="Arial"/>
          <w:spacing w:val="-2"/>
          <w:sz w:val="24"/>
          <w:szCs w:val="24"/>
        </w:rPr>
        <w:t xml:space="preserve"> </w:t>
      </w:r>
      <w:r w:rsidRPr="00CB43E0">
        <w:rPr>
          <w:rFonts w:ascii="Arial" w:eastAsia="Arial" w:hAnsi="Arial" w:cs="Arial"/>
          <w:sz w:val="24"/>
          <w:szCs w:val="24"/>
        </w:rPr>
        <w:t>date</w:t>
      </w:r>
      <w:r w:rsidRPr="00CB43E0">
        <w:rPr>
          <w:rFonts w:ascii="Arial" w:eastAsia="Arial" w:hAnsi="Arial" w:cs="Arial"/>
          <w:spacing w:val="-2"/>
          <w:sz w:val="24"/>
          <w:szCs w:val="24"/>
        </w:rPr>
        <w:t xml:space="preserve"> </w:t>
      </w:r>
      <w:r w:rsidRPr="00CB43E0">
        <w:rPr>
          <w:rFonts w:ascii="Arial" w:eastAsia="Arial" w:hAnsi="Arial" w:cs="Arial"/>
          <w:sz w:val="24"/>
          <w:szCs w:val="24"/>
        </w:rPr>
        <w:t>of</w:t>
      </w:r>
      <w:r w:rsidRPr="00CB43E0">
        <w:rPr>
          <w:rFonts w:ascii="Arial" w:eastAsia="Arial" w:hAnsi="Arial" w:cs="Arial"/>
          <w:spacing w:val="-1"/>
          <w:sz w:val="24"/>
          <w:szCs w:val="24"/>
        </w:rPr>
        <w:t xml:space="preserve"> </w:t>
      </w: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disclosure;</w:t>
      </w:r>
    </w:p>
    <w:p w14:paraId="245A1DE7" w14:textId="77777777" w:rsidR="005B2086" w:rsidRPr="00CB43E0" w:rsidRDefault="005B2086" w:rsidP="005B2086">
      <w:pPr>
        <w:widowControl w:val="0"/>
        <w:numPr>
          <w:ilvl w:val="0"/>
          <w:numId w:val="129"/>
        </w:numPr>
        <w:tabs>
          <w:tab w:val="left" w:pos="819"/>
        </w:tabs>
        <w:autoSpaceDE w:val="0"/>
        <w:autoSpaceDN w:val="0"/>
        <w:spacing w:after="0" w:line="293" w:lineRule="exact"/>
        <w:ind w:left="819" w:hanging="359"/>
        <w:rPr>
          <w:rFonts w:ascii="Arial" w:eastAsia="Arial" w:hAnsi="Arial" w:cs="Arial"/>
          <w:sz w:val="24"/>
          <w:szCs w:val="24"/>
        </w:rPr>
      </w:pPr>
      <w:r w:rsidRPr="00CB43E0">
        <w:rPr>
          <w:rFonts w:ascii="Arial" w:eastAsia="Arial" w:hAnsi="Arial" w:cs="Arial"/>
          <w:sz w:val="24"/>
          <w:szCs w:val="24"/>
        </w:rPr>
        <w:t>The</w:t>
      </w:r>
      <w:r w:rsidRPr="00CB43E0">
        <w:rPr>
          <w:rFonts w:ascii="Arial" w:eastAsia="Arial" w:hAnsi="Arial" w:cs="Arial"/>
          <w:spacing w:val="-5"/>
          <w:sz w:val="24"/>
          <w:szCs w:val="24"/>
        </w:rPr>
        <w:t xml:space="preserve"> </w:t>
      </w:r>
      <w:r w:rsidRPr="00CB43E0">
        <w:rPr>
          <w:rFonts w:ascii="Arial" w:eastAsia="Arial" w:hAnsi="Arial" w:cs="Arial"/>
          <w:sz w:val="24"/>
          <w:szCs w:val="24"/>
        </w:rPr>
        <w:t>person</w:t>
      </w:r>
      <w:r w:rsidRPr="00CB43E0">
        <w:rPr>
          <w:rFonts w:ascii="Arial" w:eastAsia="Arial" w:hAnsi="Arial" w:cs="Arial"/>
          <w:spacing w:val="-4"/>
          <w:sz w:val="24"/>
          <w:szCs w:val="24"/>
        </w:rPr>
        <w:t xml:space="preserve"> </w:t>
      </w:r>
      <w:r w:rsidRPr="00CB43E0">
        <w:rPr>
          <w:rFonts w:ascii="Arial" w:eastAsia="Arial" w:hAnsi="Arial" w:cs="Arial"/>
          <w:sz w:val="24"/>
          <w:szCs w:val="24"/>
        </w:rPr>
        <w:t>to</w:t>
      </w:r>
      <w:r w:rsidRPr="00CB43E0">
        <w:rPr>
          <w:rFonts w:ascii="Arial" w:eastAsia="Arial" w:hAnsi="Arial" w:cs="Arial"/>
          <w:spacing w:val="-1"/>
          <w:sz w:val="24"/>
          <w:szCs w:val="24"/>
        </w:rPr>
        <w:t xml:space="preserve"> </w:t>
      </w:r>
      <w:r w:rsidRPr="00CB43E0">
        <w:rPr>
          <w:rFonts w:ascii="Arial" w:eastAsia="Arial" w:hAnsi="Arial" w:cs="Arial"/>
          <w:sz w:val="24"/>
          <w:szCs w:val="24"/>
        </w:rPr>
        <w:t>whom</w:t>
      </w:r>
      <w:r w:rsidRPr="00CB43E0">
        <w:rPr>
          <w:rFonts w:ascii="Arial" w:eastAsia="Arial" w:hAnsi="Arial" w:cs="Arial"/>
          <w:spacing w:val="-4"/>
          <w:sz w:val="24"/>
          <w:szCs w:val="24"/>
        </w:rPr>
        <w:t xml:space="preserve"> </w:t>
      </w:r>
      <w:r w:rsidRPr="00CB43E0">
        <w:rPr>
          <w:rFonts w:ascii="Arial" w:eastAsia="Arial" w:hAnsi="Arial" w:cs="Arial"/>
          <w:sz w:val="24"/>
          <w:szCs w:val="24"/>
        </w:rPr>
        <w:t>PHI</w:t>
      </w:r>
      <w:r w:rsidRPr="00CB43E0">
        <w:rPr>
          <w:rFonts w:ascii="Arial" w:eastAsia="Arial" w:hAnsi="Arial" w:cs="Arial"/>
          <w:spacing w:val="-3"/>
          <w:sz w:val="24"/>
          <w:szCs w:val="24"/>
        </w:rPr>
        <w:t xml:space="preserve"> </w:t>
      </w:r>
      <w:r w:rsidRPr="00CB43E0">
        <w:rPr>
          <w:rFonts w:ascii="Arial" w:eastAsia="Arial" w:hAnsi="Arial" w:cs="Arial"/>
          <w:sz w:val="24"/>
          <w:szCs w:val="24"/>
        </w:rPr>
        <w:t>was</w:t>
      </w:r>
      <w:r w:rsidRPr="00CB43E0">
        <w:rPr>
          <w:rFonts w:ascii="Arial" w:eastAsia="Arial" w:hAnsi="Arial" w:cs="Arial"/>
          <w:spacing w:val="-2"/>
          <w:sz w:val="24"/>
          <w:szCs w:val="24"/>
        </w:rPr>
        <w:t xml:space="preserve"> </w:t>
      </w:r>
      <w:r w:rsidRPr="00CB43E0">
        <w:rPr>
          <w:rFonts w:ascii="Arial" w:eastAsia="Arial" w:hAnsi="Arial" w:cs="Arial"/>
          <w:sz w:val="24"/>
          <w:szCs w:val="24"/>
        </w:rPr>
        <w:t>disclosed</w:t>
      </w:r>
      <w:r w:rsidRPr="00CB43E0">
        <w:rPr>
          <w:rFonts w:ascii="Arial" w:eastAsia="Arial" w:hAnsi="Arial" w:cs="Arial"/>
          <w:spacing w:val="-3"/>
          <w:sz w:val="24"/>
          <w:szCs w:val="24"/>
        </w:rPr>
        <w:t xml:space="preserve"> </w:t>
      </w:r>
      <w:r w:rsidRPr="00CB43E0">
        <w:rPr>
          <w:rFonts w:ascii="Arial" w:eastAsia="Arial" w:hAnsi="Arial" w:cs="Arial"/>
          <w:sz w:val="24"/>
          <w:szCs w:val="24"/>
        </w:rPr>
        <w:t>(including</w:t>
      </w:r>
      <w:r w:rsidRPr="00CB43E0">
        <w:rPr>
          <w:rFonts w:ascii="Arial" w:eastAsia="Arial" w:hAnsi="Arial" w:cs="Arial"/>
          <w:spacing w:val="-2"/>
          <w:sz w:val="24"/>
          <w:szCs w:val="24"/>
        </w:rPr>
        <w:t xml:space="preserve"> </w:t>
      </w:r>
      <w:r w:rsidRPr="00CB43E0">
        <w:rPr>
          <w:rFonts w:ascii="Arial" w:eastAsia="Arial" w:hAnsi="Arial" w:cs="Arial"/>
          <w:sz w:val="24"/>
          <w:szCs w:val="24"/>
        </w:rPr>
        <w:t>their</w:t>
      </w:r>
      <w:r w:rsidRPr="00CB43E0">
        <w:rPr>
          <w:rFonts w:ascii="Arial" w:eastAsia="Arial" w:hAnsi="Arial" w:cs="Arial"/>
          <w:spacing w:val="-4"/>
          <w:sz w:val="24"/>
          <w:szCs w:val="24"/>
        </w:rPr>
        <w:t xml:space="preserve"> </w:t>
      </w:r>
      <w:r w:rsidRPr="00CB43E0">
        <w:rPr>
          <w:rFonts w:ascii="Arial" w:eastAsia="Arial" w:hAnsi="Arial" w:cs="Arial"/>
          <w:sz w:val="24"/>
          <w:szCs w:val="24"/>
        </w:rPr>
        <w:t>address,</w:t>
      </w:r>
      <w:r w:rsidRPr="00CB43E0">
        <w:rPr>
          <w:rFonts w:ascii="Arial" w:eastAsia="Arial" w:hAnsi="Arial" w:cs="Arial"/>
          <w:spacing w:val="-3"/>
          <w:sz w:val="24"/>
          <w:szCs w:val="24"/>
        </w:rPr>
        <w:t xml:space="preserve"> </w:t>
      </w:r>
      <w:r w:rsidRPr="00CB43E0">
        <w:rPr>
          <w:rFonts w:ascii="Arial" w:eastAsia="Arial" w:hAnsi="Arial" w:cs="Arial"/>
          <w:sz w:val="24"/>
          <w:szCs w:val="24"/>
        </w:rPr>
        <w:t>if</w:t>
      </w:r>
      <w:r w:rsidRPr="00CB43E0">
        <w:rPr>
          <w:rFonts w:ascii="Arial" w:eastAsia="Arial" w:hAnsi="Arial" w:cs="Arial"/>
          <w:spacing w:val="-4"/>
          <w:sz w:val="24"/>
          <w:szCs w:val="24"/>
        </w:rPr>
        <w:t xml:space="preserve"> </w:t>
      </w:r>
      <w:r w:rsidRPr="00CB43E0">
        <w:rPr>
          <w:rFonts w:ascii="Arial" w:eastAsia="Arial" w:hAnsi="Arial" w:cs="Arial"/>
          <w:spacing w:val="-2"/>
          <w:sz w:val="24"/>
          <w:szCs w:val="24"/>
        </w:rPr>
        <w:t>known);</w:t>
      </w:r>
    </w:p>
    <w:p w14:paraId="3039DFB8" w14:textId="77777777" w:rsidR="005B2086" w:rsidRPr="00CB43E0" w:rsidRDefault="005B2086" w:rsidP="005B2086">
      <w:pPr>
        <w:widowControl w:val="0"/>
        <w:numPr>
          <w:ilvl w:val="0"/>
          <w:numId w:val="129"/>
        </w:numPr>
        <w:tabs>
          <w:tab w:val="left" w:pos="819"/>
        </w:tabs>
        <w:autoSpaceDE w:val="0"/>
        <w:autoSpaceDN w:val="0"/>
        <w:spacing w:after="0" w:line="292" w:lineRule="exact"/>
        <w:ind w:left="819" w:hanging="359"/>
        <w:rPr>
          <w:rFonts w:ascii="Arial" w:eastAsia="Arial" w:hAnsi="Arial" w:cs="Arial"/>
          <w:sz w:val="24"/>
          <w:szCs w:val="24"/>
        </w:rPr>
      </w:pPr>
      <w:r w:rsidRPr="00CB43E0">
        <w:rPr>
          <w:rFonts w:ascii="Arial" w:eastAsia="Arial" w:hAnsi="Arial" w:cs="Arial"/>
          <w:sz w:val="24"/>
          <w:szCs w:val="24"/>
        </w:rPr>
        <w:t>A</w:t>
      </w:r>
      <w:r w:rsidRPr="00CB43E0">
        <w:rPr>
          <w:rFonts w:ascii="Arial" w:eastAsia="Arial" w:hAnsi="Arial" w:cs="Arial"/>
          <w:spacing w:val="-5"/>
          <w:sz w:val="24"/>
          <w:szCs w:val="24"/>
        </w:rPr>
        <w:t xml:space="preserve"> </w:t>
      </w:r>
      <w:r w:rsidRPr="00CB43E0">
        <w:rPr>
          <w:rFonts w:ascii="Arial" w:eastAsia="Arial" w:hAnsi="Arial" w:cs="Arial"/>
          <w:sz w:val="24"/>
          <w:szCs w:val="24"/>
        </w:rPr>
        <w:t>brief</w:t>
      </w:r>
      <w:r w:rsidRPr="00CB43E0">
        <w:rPr>
          <w:rFonts w:ascii="Arial" w:eastAsia="Arial" w:hAnsi="Arial" w:cs="Arial"/>
          <w:spacing w:val="-5"/>
          <w:sz w:val="24"/>
          <w:szCs w:val="24"/>
        </w:rPr>
        <w:t xml:space="preserve"> </w:t>
      </w:r>
      <w:r w:rsidRPr="00CB43E0">
        <w:rPr>
          <w:rFonts w:ascii="Arial" w:eastAsia="Arial" w:hAnsi="Arial" w:cs="Arial"/>
          <w:sz w:val="24"/>
          <w:szCs w:val="24"/>
        </w:rPr>
        <w:t>description</w:t>
      </w:r>
      <w:r w:rsidRPr="00CB43E0">
        <w:rPr>
          <w:rFonts w:ascii="Arial" w:eastAsia="Arial" w:hAnsi="Arial" w:cs="Arial"/>
          <w:spacing w:val="-4"/>
          <w:sz w:val="24"/>
          <w:szCs w:val="24"/>
        </w:rPr>
        <w:t xml:space="preserve"> </w:t>
      </w:r>
      <w:r w:rsidRPr="00CB43E0">
        <w:rPr>
          <w:rFonts w:ascii="Arial" w:eastAsia="Arial" w:hAnsi="Arial" w:cs="Arial"/>
          <w:sz w:val="24"/>
          <w:szCs w:val="24"/>
        </w:rPr>
        <w:t>of</w:t>
      </w:r>
      <w:r w:rsidRPr="00CB43E0">
        <w:rPr>
          <w:rFonts w:ascii="Arial" w:eastAsia="Arial" w:hAnsi="Arial" w:cs="Arial"/>
          <w:spacing w:val="-6"/>
          <w:sz w:val="24"/>
          <w:szCs w:val="24"/>
        </w:rPr>
        <w:t xml:space="preserve"> </w:t>
      </w:r>
      <w:r w:rsidRPr="00CB43E0">
        <w:rPr>
          <w:rFonts w:ascii="Arial" w:eastAsia="Arial" w:hAnsi="Arial" w:cs="Arial"/>
          <w:sz w:val="24"/>
          <w:szCs w:val="24"/>
        </w:rPr>
        <w:t>the</w:t>
      </w:r>
      <w:r w:rsidRPr="00CB43E0">
        <w:rPr>
          <w:rFonts w:ascii="Arial" w:eastAsia="Arial" w:hAnsi="Arial" w:cs="Arial"/>
          <w:spacing w:val="-4"/>
          <w:sz w:val="24"/>
          <w:szCs w:val="24"/>
        </w:rPr>
        <w:t xml:space="preserve"> </w:t>
      </w:r>
      <w:r w:rsidRPr="00CB43E0">
        <w:rPr>
          <w:rFonts w:ascii="Arial" w:eastAsia="Arial" w:hAnsi="Arial" w:cs="Arial"/>
          <w:sz w:val="24"/>
          <w:szCs w:val="24"/>
        </w:rPr>
        <w:t>information</w:t>
      </w:r>
      <w:r w:rsidRPr="00CB43E0">
        <w:rPr>
          <w:rFonts w:ascii="Arial" w:eastAsia="Arial" w:hAnsi="Arial" w:cs="Arial"/>
          <w:spacing w:val="-4"/>
          <w:sz w:val="24"/>
          <w:szCs w:val="24"/>
        </w:rPr>
        <w:t xml:space="preserve"> </w:t>
      </w:r>
      <w:r w:rsidRPr="00CB43E0">
        <w:rPr>
          <w:rFonts w:ascii="Arial" w:eastAsia="Arial" w:hAnsi="Arial" w:cs="Arial"/>
          <w:sz w:val="24"/>
          <w:szCs w:val="24"/>
        </w:rPr>
        <w:t>disclosed;</w:t>
      </w:r>
      <w:r w:rsidRPr="00CB43E0">
        <w:rPr>
          <w:rFonts w:ascii="Arial" w:eastAsia="Arial" w:hAnsi="Arial" w:cs="Arial"/>
          <w:spacing w:val="-4"/>
          <w:sz w:val="24"/>
          <w:szCs w:val="24"/>
        </w:rPr>
        <w:t xml:space="preserve"> </w:t>
      </w:r>
      <w:r w:rsidRPr="00CB43E0">
        <w:rPr>
          <w:rFonts w:ascii="Arial" w:eastAsia="Arial" w:hAnsi="Arial" w:cs="Arial"/>
          <w:spacing w:val="-5"/>
          <w:sz w:val="24"/>
          <w:szCs w:val="24"/>
        </w:rPr>
        <w:t>and</w:t>
      </w:r>
    </w:p>
    <w:p w14:paraId="3748542F" w14:textId="77777777" w:rsidR="005B2086" w:rsidRPr="00CB43E0" w:rsidRDefault="005B2086" w:rsidP="005B2086">
      <w:pPr>
        <w:widowControl w:val="0"/>
        <w:numPr>
          <w:ilvl w:val="0"/>
          <w:numId w:val="129"/>
        </w:numPr>
        <w:tabs>
          <w:tab w:val="left" w:pos="819"/>
        </w:tabs>
        <w:autoSpaceDE w:val="0"/>
        <w:autoSpaceDN w:val="0"/>
        <w:spacing w:after="0" w:line="240" w:lineRule="auto"/>
        <w:ind w:left="100" w:right="-270" w:firstLine="360"/>
        <w:rPr>
          <w:rFonts w:ascii="Arial" w:eastAsia="Arial" w:hAnsi="Arial" w:cs="Arial"/>
          <w:sz w:val="24"/>
          <w:szCs w:val="24"/>
        </w:rPr>
      </w:pPr>
      <w:r w:rsidRPr="00CB43E0">
        <w:rPr>
          <w:rFonts w:ascii="Arial" w:eastAsia="Arial" w:hAnsi="Arial" w:cs="Arial"/>
          <w:sz w:val="24"/>
          <w:szCs w:val="24"/>
        </w:rPr>
        <w:t>A</w:t>
      </w:r>
      <w:r w:rsidRPr="00CB43E0">
        <w:rPr>
          <w:rFonts w:ascii="Arial" w:eastAsia="Arial" w:hAnsi="Arial" w:cs="Arial"/>
          <w:spacing w:val="-5"/>
          <w:sz w:val="24"/>
          <w:szCs w:val="24"/>
        </w:rPr>
        <w:t xml:space="preserve"> </w:t>
      </w:r>
      <w:r w:rsidRPr="00CB43E0">
        <w:rPr>
          <w:rFonts w:ascii="Arial" w:eastAsia="Arial" w:hAnsi="Arial" w:cs="Arial"/>
          <w:sz w:val="24"/>
          <w:szCs w:val="24"/>
        </w:rPr>
        <w:t>brief</w:t>
      </w:r>
      <w:r w:rsidRPr="00CB43E0">
        <w:rPr>
          <w:rFonts w:ascii="Arial" w:eastAsia="Arial" w:hAnsi="Arial" w:cs="Arial"/>
          <w:spacing w:val="-3"/>
          <w:sz w:val="24"/>
          <w:szCs w:val="24"/>
        </w:rPr>
        <w:t xml:space="preserve"> </w:t>
      </w:r>
      <w:r w:rsidRPr="00CB43E0">
        <w:rPr>
          <w:rFonts w:ascii="Arial" w:eastAsia="Arial" w:hAnsi="Arial" w:cs="Arial"/>
          <w:sz w:val="24"/>
          <w:szCs w:val="24"/>
        </w:rPr>
        <w:t>statement</w:t>
      </w:r>
      <w:r w:rsidRPr="00CB43E0">
        <w:rPr>
          <w:rFonts w:ascii="Arial" w:eastAsia="Arial" w:hAnsi="Arial" w:cs="Arial"/>
          <w:spacing w:val="-7"/>
          <w:sz w:val="24"/>
          <w:szCs w:val="24"/>
        </w:rPr>
        <w:t xml:space="preserve"> </w:t>
      </w:r>
      <w:r w:rsidRPr="00CB43E0">
        <w:rPr>
          <w:rFonts w:ascii="Arial" w:eastAsia="Arial" w:hAnsi="Arial" w:cs="Arial"/>
          <w:sz w:val="24"/>
          <w:szCs w:val="24"/>
        </w:rPr>
        <w:t>of</w:t>
      </w:r>
      <w:r w:rsidRPr="00CB43E0">
        <w:rPr>
          <w:rFonts w:ascii="Arial" w:eastAsia="Arial" w:hAnsi="Arial" w:cs="Arial"/>
          <w:spacing w:val="-5"/>
          <w:sz w:val="24"/>
          <w:szCs w:val="24"/>
        </w:rPr>
        <w:t xml:space="preserve"> </w:t>
      </w:r>
      <w:r w:rsidRPr="00CB43E0">
        <w:rPr>
          <w:rFonts w:ascii="Arial" w:eastAsia="Arial" w:hAnsi="Arial" w:cs="Arial"/>
          <w:sz w:val="24"/>
          <w:szCs w:val="24"/>
        </w:rPr>
        <w:t>the</w:t>
      </w:r>
      <w:r w:rsidRPr="00CB43E0">
        <w:rPr>
          <w:rFonts w:ascii="Arial" w:eastAsia="Arial" w:hAnsi="Arial" w:cs="Arial"/>
          <w:spacing w:val="-5"/>
          <w:sz w:val="24"/>
          <w:szCs w:val="24"/>
        </w:rPr>
        <w:t xml:space="preserve"> </w:t>
      </w:r>
      <w:r w:rsidRPr="00CB43E0">
        <w:rPr>
          <w:rFonts w:ascii="Arial" w:eastAsia="Arial" w:hAnsi="Arial" w:cs="Arial"/>
          <w:sz w:val="24"/>
          <w:szCs w:val="24"/>
        </w:rPr>
        <w:t>purpose</w:t>
      </w:r>
      <w:r w:rsidRPr="00CB43E0">
        <w:rPr>
          <w:rFonts w:ascii="Arial" w:eastAsia="Arial" w:hAnsi="Arial" w:cs="Arial"/>
          <w:spacing w:val="-7"/>
          <w:sz w:val="24"/>
          <w:szCs w:val="24"/>
        </w:rPr>
        <w:t xml:space="preserve"> o</w:t>
      </w:r>
      <w:r w:rsidRPr="00CB43E0">
        <w:rPr>
          <w:rFonts w:ascii="Arial" w:eastAsia="Arial" w:hAnsi="Arial" w:cs="Arial"/>
          <w:sz w:val="24"/>
          <w:szCs w:val="24"/>
        </w:rPr>
        <w:t>f</w:t>
      </w:r>
      <w:r w:rsidRPr="00CB43E0">
        <w:rPr>
          <w:rFonts w:ascii="Arial" w:eastAsia="Arial" w:hAnsi="Arial" w:cs="Arial"/>
          <w:spacing w:val="-5"/>
          <w:sz w:val="24"/>
          <w:szCs w:val="24"/>
        </w:rPr>
        <w:t xml:space="preserve"> </w:t>
      </w:r>
      <w:r w:rsidRPr="00CB43E0">
        <w:rPr>
          <w:rFonts w:ascii="Arial" w:eastAsia="Arial" w:hAnsi="Arial" w:cs="Arial"/>
          <w:sz w:val="24"/>
          <w:szCs w:val="24"/>
        </w:rPr>
        <w:t>the</w:t>
      </w:r>
      <w:r w:rsidRPr="00CB43E0">
        <w:rPr>
          <w:rFonts w:ascii="Arial" w:eastAsia="Arial" w:hAnsi="Arial" w:cs="Arial"/>
          <w:spacing w:val="-7"/>
          <w:sz w:val="24"/>
          <w:szCs w:val="24"/>
        </w:rPr>
        <w:t xml:space="preserve"> </w:t>
      </w:r>
      <w:r w:rsidRPr="00CB43E0">
        <w:rPr>
          <w:rFonts w:ascii="Arial" w:eastAsia="Arial" w:hAnsi="Arial" w:cs="Arial"/>
          <w:sz w:val="24"/>
          <w:szCs w:val="24"/>
        </w:rPr>
        <w:t xml:space="preserve">disclosure. </w:t>
      </w:r>
    </w:p>
    <w:p w14:paraId="6CD26DB5" w14:textId="77777777" w:rsidR="005B2086" w:rsidRPr="00CB43E0" w:rsidRDefault="005B2086" w:rsidP="005B2086">
      <w:pPr>
        <w:widowControl w:val="0"/>
        <w:tabs>
          <w:tab w:val="left" w:pos="819"/>
        </w:tabs>
        <w:autoSpaceDE w:val="0"/>
        <w:autoSpaceDN w:val="0"/>
        <w:spacing w:after="0" w:line="240" w:lineRule="auto"/>
        <w:ind w:left="460" w:right="5145" w:hanging="460"/>
        <w:rPr>
          <w:rFonts w:ascii="Arial" w:eastAsia="Arial" w:hAnsi="Arial" w:cs="Arial"/>
          <w:sz w:val="24"/>
          <w:szCs w:val="24"/>
        </w:rPr>
      </w:pPr>
    </w:p>
    <w:p w14:paraId="5FC7A267" w14:textId="77777777" w:rsidR="005B2086" w:rsidRPr="00CB43E0" w:rsidRDefault="005B2086" w:rsidP="005B2086">
      <w:pPr>
        <w:widowControl w:val="0"/>
        <w:tabs>
          <w:tab w:val="left" w:pos="819"/>
        </w:tabs>
        <w:autoSpaceDE w:val="0"/>
        <w:autoSpaceDN w:val="0"/>
        <w:spacing w:after="0" w:line="240" w:lineRule="auto"/>
        <w:ind w:left="460" w:right="5145" w:hanging="460"/>
        <w:rPr>
          <w:rFonts w:ascii="Arial" w:eastAsia="Arial" w:hAnsi="Arial" w:cs="Arial"/>
          <w:sz w:val="24"/>
          <w:szCs w:val="24"/>
        </w:rPr>
      </w:pPr>
      <w:r w:rsidRPr="00CB43E0">
        <w:rPr>
          <w:rFonts w:ascii="Arial" w:eastAsia="Arial" w:hAnsi="Arial" w:cs="Arial"/>
          <w:sz w:val="24"/>
          <w:szCs w:val="24"/>
        </w:rPr>
        <w:t>The list will not include:</w:t>
      </w:r>
    </w:p>
    <w:p w14:paraId="08AE27C2" w14:textId="77777777" w:rsidR="005B2086" w:rsidRPr="00CB43E0" w:rsidRDefault="005B2086" w:rsidP="005B2086">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2"/>
          <w:sz w:val="24"/>
          <w:szCs w:val="24"/>
        </w:rPr>
        <w:t xml:space="preserve"> </w:t>
      </w:r>
      <w:r w:rsidRPr="00CB43E0">
        <w:rPr>
          <w:rFonts w:ascii="Arial" w:eastAsia="Arial" w:hAnsi="Arial" w:cs="Arial"/>
          <w:sz w:val="24"/>
          <w:szCs w:val="24"/>
        </w:rPr>
        <w:t>made</w:t>
      </w:r>
      <w:r w:rsidRPr="00CB43E0">
        <w:rPr>
          <w:rFonts w:ascii="Arial" w:eastAsia="Arial" w:hAnsi="Arial" w:cs="Arial"/>
          <w:spacing w:val="-4"/>
          <w:sz w:val="24"/>
          <w:szCs w:val="24"/>
        </w:rPr>
        <w:t xml:space="preserve"> </w:t>
      </w:r>
      <w:r w:rsidRPr="00CB43E0">
        <w:rPr>
          <w:rFonts w:ascii="Arial" w:eastAsia="Arial" w:hAnsi="Arial" w:cs="Arial"/>
          <w:sz w:val="24"/>
          <w:szCs w:val="24"/>
        </w:rPr>
        <w:t>so</w:t>
      </w:r>
      <w:r w:rsidRPr="00CB43E0">
        <w:rPr>
          <w:rFonts w:ascii="Arial" w:eastAsia="Arial" w:hAnsi="Arial" w:cs="Arial"/>
          <w:spacing w:val="-2"/>
          <w:sz w:val="24"/>
          <w:szCs w:val="24"/>
        </w:rPr>
        <w:t xml:space="preserve"> </w:t>
      </w:r>
      <w:r w:rsidRPr="00CB43E0">
        <w:rPr>
          <w:rFonts w:ascii="Arial" w:eastAsia="Arial" w:hAnsi="Arial" w:cs="Arial"/>
          <w:sz w:val="24"/>
          <w:szCs w:val="24"/>
        </w:rPr>
        <w:t>You</w:t>
      </w:r>
      <w:r w:rsidRPr="00CB43E0">
        <w:rPr>
          <w:rFonts w:ascii="Arial" w:eastAsia="Arial" w:hAnsi="Arial" w:cs="Arial"/>
          <w:spacing w:val="-4"/>
          <w:sz w:val="24"/>
          <w:szCs w:val="24"/>
        </w:rPr>
        <w:t xml:space="preserve"> </w:t>
      </w:r>
      <w:r w:rsidRPr="00CB43E0">
        <w:rPr>
          <w:rFonts w:ascii="Arial" w:eastAsia="Arial" w:hAnsi="Arial" w:cs="Arial"/>
          <w:sz w:val="24"/>
          <w:szCs w:val="24"/>
        </w:rPr>
        <w:t>could</w:t>
      </w:r>
      <w:r w:rsidRPr="00CB43E0">
        <w:rPr>
          <w:rFonts w:ascii="Arial" w:eastAsia="Arial" w:hAnsi="Arial" w:cs="Arial"/>
          <w:spacing w:val="-5"/>
          <w:sz w:val="24"/>
          <w:szCs w:val="24"/>
        </w:rPr>
        <w:t xml:space="preserve"> </w:t>
      </w:r>
      <w:r w:rsidRPr="00CB43E0">
        <w:rPr>
          <w:rFonts w:ascii="Arial" w:eastAsia="Arial" w:hAnsi="Arial" w:cs="Arial"/>
          <w:sz w:val="24"/>
          <w:szCs w:val="24"/>
        </w:rPr>
        <w:t>get</w:t>
      </w:r>
      <w:r w:rsidRPr="00CB43E0">
        <w:rPr>
          <w:rFonts w:ascii="Arial" w:eastAsia="Arial" w:hAnsi="Arial" w:cs="Arial"/>
          <w:spacing w:val="-2"/>
          <w:sz w:val="24"/>
          <w:szCs w:val="24"/>
        </w:rPr>
        <w:t xml:space="preserve"> treatment;</w:t>
      </w:r>
    </w:p>
    <w:p w14:paraId="1C37E4E4" w14:textId="77777777" w:rsidR="005B2086" w:rsidRPr="00CB43E0" w:rsidRDefault="005B2086" w:rsidP="005B2086">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made</w:t>
      </w:r>
      <w:r w:rsidRPr="00CB43E0">
        <w:rPr>
          <w:rFonts w:ascii="Arial" w:eastAsia="Arial" w:hAnsi="Arial" w:cs="Arial"/>
          <w:spacing w:val="-5"/>
          <w:sz w:val="24"/>
          <w:szCs w:val="24"/>
        </w:rPr>
        <w:t xml:space="preserve"> </w:t>
      </w:r>
      <w:r w:rsidRPr="00CB43E0">
        <w:rPr>
          <w:rFonts w:ascii="Arial" w:eastAsia="Arial" w:hAnsi="Arial" w:cs="Arial"/>
          <w:sz w:val="24"/>
          <w:szCs w:val="24"/>
        </w:rPr>
        <w:t>so</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could</w:t>
      </w:r>
      <w:r w:rsidRPr="00CB43E0">
        <w:rPr>
          <w:rFonts w:ascii="Arial" w:eastAsia="Arial" w:hAnsi="Arial" w:cs="Arial"/>
          <w:spacing w:val="-3"/>
          <w:sz w:val="24"/>
          <w:szCs w:val="24"/>
        </w:rPr>
        <w:t xml:space="preserve"> </w:t>
      </w:r>
      <w:r w:rsidRPr="00CB43E0">
        <w:rPr>
          <w:rFonts w:ascii="Arial" w:eastAsia="Arial" w:hAnsi="Arial" w:cs="Arial"/>
          <w:sz w:val="24"/>
          <w:szCs w:val="24"/>
        </w:rPr>
        <w:t>receive</w:t>
      </w:r>
      <w:r w:rsidRPr="00CB43E0">
        <w:rPr>
          <w:rFonts w:ascii="Arial" w:eastAsia="Arial" w:hAnsi="Arial" w:cs="Arial"/>
          <w:spacing w:val="-3"/>
          <w:sz w:val="24"/>
          <w:szCs w:val="24"/>
        </w:rPr>
        <w:t xml:space="preserve"> </w:t>
      </w:r>
      <w:r w:rsidRPr="00CB43E0">
        <w:rPr>
          <w:rFonts w:ascii="Arial" w:eastAsia="Arial" w:hAnsi="Arial" w:cs="Arial"/>
          <w:sz w:val="24"/>
          <w:szCs w:val="24"/>
        </w:rPr>
        <w:t>payment</w:t>
      </w:r>
      <w:r w:rsidRPr="00CB43E0">
        <w:rPr>
          <w:rFonts w:ascii="Arial" w:eastAsia="Arial" w:hAnsi="Arial" w:cs="Arial"/>
          <w:spacing w:val="-3"/>
          <w:sz w:val="24"/>
          <w:szCs w:val="24"/>
        </w:rPr>
        <w:t xml:space="preserve"> </w:t>
      </w:r>
      <w:r w:rsidRPr="00CB43E0">
        <w:rPr>
          <w:rFonts w:ascii="Arial" w:eastAsia="Arial" w:hAnsi="Arial" w:cs="Arial"/>
          <w:sz w:val="24"/>
          <w:szCs w:val="24"/>
        </w:rPr>
        <w:t>for</w:t>
      </w:r>
      <w:r w:rsidRPr="00CB43E0">
        <w:rPr>
          <w:rFonts w:ascii="Arial" w:eastAsia="Arial" w:hAnsi="Arial" w:cs="Arial"/>
          <w:spacing w:val="-3"/>
          <w:sz w:val="24"/>
          <w:szCs w:val="24"/>
        </w:rPr>
        <w:t xml:space="preserve"> </w:t>
      </w:r>
      <w:r w:rsidRPr="00CB43E0">
        <w:rPr>
          <w:rFonts w:ascii="Arial" w:eastAsia="Arial" w:hAnsi="Arial" w:cs="Arial"/>
          <w:sz w:val="24"/>
          <w:szCs w:val="24"/>
        </w:rPr>
        <w:t>Your</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treatment;</w:t>
      </w:r>
    </w:p>
    <w:p w14:paraId="2754C723" w14:textId="77777777" w:rsidR="005B2086" w:rsidRPr="00CB43E0" w:rsidRDefault="005B2086" w:rsidP="005B2086">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made</w:t>
      </w:r>
      <w:r w:rsidRPr="00CB43E0">
        <w:rPr>
          <w:rFonts w:ascii="Arial" w:eastAsia="Arial" w:hAnsi="Arial" w:cs="Arial"/>
          <w:spacing w:val="-3"/>
          <w:sz w:val="24"/>
          <w:szCs w:val="24"/>
        </w:rPr>
        <w:t xml:space="preserve"> </w:t>
      </w:r>
      <w:r w:rsidRPr="00CB43E0">
        <w:rPr>
          <w:rFonts w:ascii="Arial" w:eastAsia="Arial" w:hAnsi="Arial" w:cs="Arial"/>
          <w:sz w:val="24"/>
          <w:szCs w:val="24"/>
        </w:rPr>
        <w:t>in</w:t>
      </w:r>
      <w:r w:rsidRPr="00CB43E0">
        <w:rPr>
          <w:rFonts w:ascii="Arial" w:eastAsia="Arial" w:hAnsi="Arial" w:cs="Arial"/>
          <w:spacing w:val="-3"/>
          <w:sz w:val="24"/>
          <w:szCs w:val="24"/>
        </w:rPr>
        <w:t xml:space="preserve"> </w:t>
      </w:r>
      <w:r w:rsidRPr="00CB43E0">
        <w:rPr>
          <w:rFonts w:ascii="Arial" w:eastAsia="Arial" w:hAnsi="Arial" w:cs="Arial"/>
          <w:sz w:val="24"/>
          <w:szCs w:val="24"/>
        </w:rPr>
        <w:t>order</w:t>
      </w:r>
      <w:r w:rsidRPr="00CB43E0">
        <w:rPr>
          <w:rFonts w:ascii="Arial" w:eastAsia="Arial" w:hAnsi="Arial" w:cs="Arial"/>
          <w:spacing w:val="-5"/>
          <w:sz w:val="24"/>
          <w:szCs w:val="24"/>
        </w:rPr>
        <w:t xml:space="preserve"> </w:t>
      </w:r>
      <w:r w:rsidRPr="00CB43E0">
        <w:rPr>
          <w:rFonts w:ascii="Arial" w:eastAsia="Arial" w:hAnsi="Arial" w:cs="Arial"/>
          <w:sz w:val="24"/>
          <w:szCs w:val="24"/>
        </w:rPr>
        <w:t>to</w:t>
      </w:r>
      <w:r w:rsidRPr="00CB43E0">
        <w:rPr>
          <w:rFonts w:ascii="Arial" w:eastAsia="Arial" w:hAnsi="Arial" w:cs="Arial"/>
          <w:spacing w:val="-4"/>
          <w:sz w:val="24"/>
          <w:szCs w:val="24"/>
        </w:rPr>
        <w:t xml:space="preserve"> </w:t>
      </w:r>
      <w:r w:rsidRPr="00CB43E0">
        <w:rPr>
          <w:rFonts w:ascii="Arial" w:eastAsia="Arial" w:hAnsi="Arial" w:cs="Arial"/>
          <w:sz w:val="24"/>
          <w:szCs w:val="24"/>
        </w:rPr>
        <w:t>operate</w:t>
      </w:r>
      <w:r w:rsidRPr="00CB43E0">
        <w:rPr>
          <w:rFonts w:ascii="Arial" w:eastAsia="Arial" w:hAnsi="Arial" w:cs="Arial"/>
          <w:spacing w:val="-4"/>
          <w:sz w:val="24"/>
          <w:szCs w:val="24"/>
        </w:rPr>
        <w:t xml:space="preserve"> </w:t>
      </w:r>
      <w:r w:rsidRPr="00CB43E0">
        <w:rPr>
          <w:rFonts w:ascii="Arial" w:eastAsia="Arial" w:hAnsi="Arial" w:cs="Arial"/>
          <w:sz w:val="24"/>
          <w:szCs w:val="24"/>
        </w:rPr>
        <w:t>our</w:t>
      </w:r>
      <w:r w:rsidRPr="00CB43E0">
        <w:rPr>
          <w:rFonts w:ascii="Arial" w:eastAsia="Arial" w:hAnsi="Arial" w:cs="Arial"/>
          <w:spacing w:val="-6"/>
          <w:sz w:val="24"/>
          <w:szCs w:val="24"/>
        </w:rPr>
        <w:t xml:space="preserve"> </w:t>
      </w:r>
      <w:r w:rsidRPr="00CB43E0">
        <w:rPr>
          <w:rFonts w:ascii="Arial" w:eastAsia="Arial" w:hAnsi="Arial" w:cs="Arial"/>
          <w:spacing w:val="-2"/>
          <w:sz w:val="24"/>
          <w:szCs w:val="24"/>
        </w:rPr>
        <w:t>business;</w:t>
      </w:r>
    </w:p>
    <w:p w14:paraId="7A68480D" w14:textId="77777777" w:rsidR="005B2086" w:rsidRPr="00CB43E0" w:rsidRDefault="005B2086" w:rsidP="005B2086">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3"/>
          <w:sz w:val="24"/>
          <w:szCs w:val="24"/>
        </w:rPr>
        <w:t xml:space="preserve"> </w:t>
      </w:r>
      <w:r w:rsidRPr="00CB43E0">
        <w:rPr>
          <w:rFonts w:ascii="Arial" w:eastAsia="Arial" w:hAnsi="Arial" w:cs="Arial"/>
          <w:sz w:val="24"/>
          <w:szCs w:val="24"/>
        </w:rPr>
        <w:t>made</w:t>
      </w:r>
      <w:r w:rsidRPr="00CB43E0">
        <w:rPr>
          <w:rFonts w:ascii="Arial" w:eastAsia="Arial" w:hAnsi="Arial" w:cs="Arial"/>
          <w:spacing w:val="-4"/>
          <w:sz w:val="24"/>
          <w:szCs w:val="24"/>
        </w:rPr>
        <w:t xml:space="preserve"> </w:t>
      </w:r>
      <w:r w:rsidRPr="00CB43E0">
        <w:rPr>
          <w:rFonts w:ascii="Arial" w:eastAsia="Arial" w:hAnsi="Arial" w:cs="Arial"/>
          <w:sz w:val="24"/>
          <w:szCs w:val="24"/>
        </w:rPr>
        <w:t>directly</w:t>
      </w:r>
      <w:r w:rsidRPr="00CB43E0">
        <w:rPr>
          <w:rFonts w:ascii="Arial" w:eastAsia="Arial" w:hAnsi="Arial" w:cs="Arial"/>
          <w:spacing w:val="-2"/>
          <w:sz w:val="24"/>
          <w:szCs w:val="24"/>
        </w:rPr>
        <w:t xml:space="preserve"> </w:t>
      </w:r>
      <w:r w:rsidRPr="00CB43E0">
        <w:rPr>
          <w:rFonts w:ascii="Arial" w:eastAsia="Arial" w:hAnsi="Arial" w:cs="Arial"/>
          <w:sz w:val="24"/>
          <w:szCs w:val="24"/>
        </w:rPr>
        <w:t>to</w:t>
      </w:r>
      <w:r w:rsidRPr="00CB43E0">
        <w:rPr>
          <w:rFonts w:ascii="Arial" w:eastAsia="Arial" w:hAnsi="Arial" w:cs="Arial"/>
          <w:spacing w:val="-2"/>
          <w:sz w:val="24"/>
          <w:szCs w:val="24"/>
        </w:rPr>
        <w:t xml:space="preserve"> </w:t>
      </w:r>
      <w:r w:rsidRPr="00CB43E0">
        <w:rPr>
          <w:rFonts w:ascii="Arial" w:eastAsia="Arial" w:hAnsi="Arial" w:cs="Arial"/>
          <w:sz w:val="24"/>
          <w:szCs w:val="24"/>
        </w:rPr>
        <w:t>You</w:t>
      </w:r>
      <w:r w:rsidRPr="00CB43E0">
        <w:rPr>
          <w:rFonts w:ascii="Arial" w:eastAsia="Arial" w:hAnsi="Arial" w:cs="Arial"/>
          <w:spacing w:val="-2"/>
          <w:sz w:val="24"/>
          <w:szCs w:val="24"/>
        </w:rPr>
        <w:t xml:space="preserve"> </w:t>
      </w:r>
      <w:r w:rsidRPr="00CB43E0">
        <w:rPr>
          <w:rFonts w:ascii="Arial" w:eastAsia="Arial" w:hAnsi="Arial" w:cs="Arial"/>
          <w:sz w:val="24"/>
          <w:szCs w:val="24"/>
        </w:rPr>
        <w:t>or</w:t>
      </w:r>
      <w:r w:rsidRPr="00CB43E0">
        <w:rPr>
          <w:rFonts w:ascii="Arial" w:eastAsia="Arial" w:hAnsi="Arial" w:cs="Arial"/>
          <w:spacing w:val="-2"/>
          <w:sz w:val="24"/>
          <w:szCs w:val="24"/>
        </w:rPr>
        <w:t xml:space="preserve"> </w:t>
      </w:r>
      <w:r w:rsidRPr="00CB43E0">
        <w:rPr>
          <w:rFonts w:ascii="Arial" w:eastAsia="Arial" w:hAnsi="Arial" w:cs="Arial"/>
          <w:sz w:val="24"/>
          <w:szCs w:val="24"/>
        </w:rPr>
        <w:t>to</w:t>
      </w:r>
      <w:r w:rsidRPr="00CB43E0">
        <w:rPr>
          <w:rFonts w:ascii="Arial" w:eastAsia="Arial" w:hAnsi="Arial" w:cs="Arial"/>
          <w:spacing w:val="-3"/>
          <w:sz w:val="24"/>
          <w:szCs w:val="24"/>
        </w:rPr>
        <w:t xml:space="preserve"> </w:t>
      </w:r>
      <w:r w:rsidRPr="00CB43E0">
        <w:rPr>
          <w:rFonts w:ascii="Arial" w:eastAsia="Arial" w:hAnsi="Arial" w:cs="Arial"/>
          <w:sz w:val="24"/>
          <w:szCs w:val="24"/>
        </w:rPr>
        <w:t>people</w:t>
      </w:r>
      <w:r w:rsidRPr="00CB43E0">
        <w:rPr>
          <w:rFonts w:ascii="Arial" w:eastAsia="Arial" w:hAnsi="Arial" w:cs="Arial"/>
          <w:spacing w:val="-4"/>
          <w:sz w:val="24"/>
          <w:szCs w:val="24"/>
        </w:rPr>
        <w:t xml:space="preserve"> </w:t>
      </w:r>
      <w:r w:rsidRPr="00CB43E0">
        <w:rPr>
          <w:rFonts w:ascii="Arial" w:eastAsia="Arial" w:hAnsi="Arial" w:cs="Arial"/>
          <w:sz w:val="24"/>
          <w:szCs w:val="24"/>
        </w:rPr>
        <w:t>You</w:t>
      </w:r>
      <w:r w:rsidRPr="00CB43E0">
        <w:rPr>
          <w:rFonts w:ascii="Arial" w:eastAsia="Arial" w:hAnsi="Arial" w:cs="Arial"/>
          <w:spacing w:val="-4"/>
          <w:sz w:val="24"/>
          <w:szCs w:val="24"/>
        </w:rPr>
        <w:t xml:space="preserve"> </w:t>
      </w:r>
      <w:r w:rsidRPr="00CB43E0">
        <w:rPr>
          <w:rFonts w:ascii="Arial" w:eastAsia="Arial" w:hAnsi="Arial" w:cs="Arial"/>
          <w:spacing w:val="-2"/>
          <w:sz w:val="24"/>
          <w:szCs w:val="24"/>
        </w:rPr>
        <w:t>designated;</w:t>
      </w:r>
    </w:p>
    <w:p w14:paraId="0DA11FB9" w14:textId="77777777" w:rsidR="005B2086" w:rsidRPr="00CB43E0" w:rsidRDefault="005B2086" w:rsidP="005B2086">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5"/>
          <w:sz w:val="24"/>
          <w:szCs w:val="24"/>
        </w:rPr>
        <w:t xml:space="preserve"> </w:t>
      </w:r>
      <w:r w:rsidRPr="00CB43E0">
        <w:rPr>
          <w:rFonts w:ascii="Arial" w:eastAsia="Arial" w:hAnsi="Arial" w:cs="Arial"/>
          <w:sz w:val="24"/>
          <w:szCs w:val="24"/>
        </w:rPr>
        <w:t>made</w:t>
      </w:r>
      <w:r w:rsidRPr="00CB43E0">
        <w:rPr>
          <w:rFonts w:ascii="Arial" w:eastAsia="Arial" w:hAnsi="Arial" w:cs="Arial"/>
          <w:spacing w:val="-6"/>
          <w:sz w:val="24"/>
          <w:szCs w:val="24"/>
        </w:rPr>
        <w:t xml:space="preserve"> </w:t>
      </w:r>
      <w:r w:rsidRPr="00CB43E0">
        <w:rPr>
          <w:rFonts w:ascii="Arial" w:eastAsia="Arial" w:hAnsi="Arial" w:cs="Arial"/>
          <w:sz w:val="24"/>
          <w:szCs w:val="24"/>
        </w:rPr>
        <w:t>for</w:t>
      </w:r>
      <w:r w:rsidRPr="00CB43E0">
        <w:rPr>
          <w:rFonts w:ascii="Arial" w:eastAsia="Arial" w:hAnsi="Arial" w:cs="Arial"/>
          <w:spacing w:val="-4"/>
          <w:sz w:val="24"/>
          <w:szCs w:val="24"/>
        </w:rPr>
        <w:t xml:space="preserve"> </w:t>
      </w:r>
      <w:r w:rsidRPr="00CB43E0">
        <w:rPr>
          <w:rFonts w:ascii="Arial" w:eastAsia="Arial" w:hAnsi="Arial" w:cs="Arial"/>
          <w:sz w:val="24"/>
          <w:szCs w:val="24"/>
        </w:rPr>
        <w:t>national</w:t>
      </w:r>
      <w:r w:rsidRPr="00CB43E0">
        <w:rPr>
          <w:rFonts w:ascii="Arial" w:eastAsia="Arial" w:hAnsi="Arial" w:cs="Arial"/>
          <w:spacing w:val="-4"/>
          <w:sz w:val="24"/>
          <w:szCs w:val="24"/>
        </w:rPr>
        <w:t xml:space="preserve"> </w:t>
      </w:r>
      <w:r w:rsidRPr="00CB43E0">
        <w:rPr>
          <w:rFonts w:ascii="Arial" w:eastAsia="Arial" w:hAnsi="Arial" w:cs="Arial"/>
          <w:sz w:val="24"/>
          <w:szCs w:val="24"/>
        </w:rPr>
        <w:t>security</w:t>
      </w:r>
      <w:r w:rsidRPr="00CB43E0">
        <w:rPr>
          <w:rFonts w:ascii="Arial" w:eastAsia="Arial" w:hAnsi="Arial" w:cs="Arial"/>
          <w:spacing w:val="-6"/>
          <w:sz w:val="24"/>
          <w:szCs w:val="24"/>
        </w:rPr>
        <w:t xml:space="preserve"> </w:t>
      </w:r>
      <w:r w:rsidRPr="00CB43E0">
        <w:rPr>
          <w:rFonts w:ascii="Arial" w:eastAsia="Arial" w:hAnsi="Arial" w:cs="Arial"/>
          <w:sz w:val="24"/>
          <w:szCs w:val="24"/>
        </w:rPr>
        <w:t>or</w:t>
      </w:r>
      <w:r w:rsidRPr="00CB43E0">
        <w:rPr>
          <w:rFonts w:ascii="Arial" w:eastAsia="Arial" w:hAnsi="Arial" w:cs="Arial"/>
          <w:spacing w:val="-4"/>
          <w:sz w:val="24"/>
          <w:szCs w:val="24"/>
        </w:rPr>
        <w:t xml:space="preserve"> </w:t>
      </w:r>
      <w:r w:rsidRPr="00CB43E0">
        <w:rPr>
          <w:rFonts w:ascii="Arial" w:eastAsia="Arial" w:hAnsi="Arial" w:cs="Arial"/>
          <w:sz w:val="24"/>
          <w:szCs w:val="24"/>
        </w:rPr>
        <w:t>intelligence</w:t>
      </w:r>
      <w:r w:rsidRPr="00CB43E0">
        <w:rPr>
          <w:rFonts w:ascii="Arial" w:eastAsia="Arial" w:hAnsi="Arial" w:cs="Arial"/>
          <w:spacing w:val="-6"/>
          <w:sz w:val="24"/>
          <w:szCs w:val="24"/>
        </w:rPr>
        <w:t xml:space="preserve"> </w:t>
      </w:r>
      <w:r w:rsidRPr="00CB43E0">
        <w:rPr>
          <w:rFonts w:ascii="Arial" w:eastAsia="Arial" w:hAnsi="Arial" w:cs="Arial"/>
          <w:spacing w:val="-2"/>
          <w:sz w:val="24"/>
          <w:szCs w:val="24"/>
        </w:rPr>
        <w:t>purposes;</w:t>
      </w:r>
    </w:p>
    <w:p w14:paraId="794ABF90" w14:textId="77777777" w:rsidR="005B2086" w:rsidRPr="00CB43E0" w:rsidRDefault="005B2086" w:rsidP="005B2086">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5"/>
          <w:sz w:val="24"/>
          <w:szCs w:val="24"/>
        </w:rPr>
        <w:t xml:space="preserve"> </w:t>
      </w:r>
      <w:r w:rsidRPr="00CB43E0">
        <w:rPr>
          <w:rFonts w:ascii="Arial" w:eastAsia="Arial" w:hAnsi="Arial" w:cs="Arial"/>
          <w:sz w:val="24"/>
          <w:szCs w:val="24"/>
        </w:rPr>
        <w:t>made</w:t>
      </w:r>
      <w:r w:rsidRPr="00CB43E0">
        <w:rPr>
          <w:rFonts w:ascii="Arial" w:eastAsia="Arial" w:hAnsi="Arial" w:cs="Arial"/>
          <w:spacing w:val="-5"/>
          <w:sz w:val="24"/>
          <w:szCs w:val="24"/>
        </w:rPr>
        <w:t xml:space="preserve"> </w:t>
      </w:r>
      <w:r w:rsidRPr="00CB43E0">
        <w:rPr>
          <w:rFonts w:ascii="Arial" w:eastAsia="Arial" w:hAnsi="Arial" w:cs="Arial"/>
          <w:sz w:val="24"/>
          <w:szCs w:val="24"/>
        </w:rPr>
        <w:t>to</w:t>
      </w:r>
      <w:r w:rsidRPr="00CB43E0">
        <w:rPr>
          <w:rFonts w:ascii="Arial" w:eastAsia="Arial" w:hAnsi="Arial" w:cs="Arial"/>
          <w:spacing w:val="-4"/>
          <w:sz w:val="24"/>
          <w:szCs w:val="24"/>
        </w:rPr>
        <w:t xml:space="preserve"> </w:t>
      </w:r>
      <w:r w:rsidRPr="00CB43E0">
        <w:rPr>
          <w:rFonts w:ascii="Arial" w:eastAsia="Arial" w:hAnsi="Arial" w:cs="Arial"/>
          <w:sz w:val="24"/>
          <w:szCs w:val="24"/>
        </w:rPr>
        <w:t>corrections</w:t>
      </w:r>
      <w:r w:rsidRPr="00CB43E0">
        <w:rPr>
          <w:rFonts w:ascii="Arial" w:eastAsia="Arial" w:hAnsi="Arial" w:cs="Arial"/>
          <w:spacing w:val="-4"/>
          <w:sz w:val="24"/>
          <w:szCs w:val="24"/>
        </w:rPr>
        <w:t xml:space="preserve"> </w:t>
      </w:r>
      <w:r w:rsidRPr="00CB43E0">
        <w:rPr>
          <w:rFonts w:ascii="Arial" w:eastAsia="Arial" w:hAnsi="Arial" w:cs="Arial"/>
          <w:sz w:val="24"/>
          <w:szCs w:val="24"/>
        </w:rPr>
        <w:t>or</w:t>
      </w:r>
      <w:r w:rsidRPr="00CB43E0">
        <w:rPr>
          <w:rFonts w:ascii="Arial" w:eastAsia="Arial" w:hAnsi="Arial" w:cs="Arial"/>
          <w:spacing w:val="-4"/>
          <w:sz w:val="24"/>
          <w:szCs w:val="24"/>
        </w:rPr>
        <w:t xml:space="preserve"> </w:t>
      </w:r>
      <w:r w:rsidRPr="00CB43E0">
        <w:rPr>
          <w:rFonts w:ascii="Arial" w:eastAsia="Arial" w:hAnsi="Arial" w:cs="Arial"/>
          <w:sz w:val="24"/>
          <w:szCs w:val="24"/>
        </w:rPr>
        <w:t>law</w:t>
      </w:r>
      <w:r w:rsidRPr="00CB43E0">
        <w:rPr>
          <w:rFonts w:ascii="Arial" w:eastAsia="Arial" w:hAnsi="Arial" w:cs="Arial"/>
          <w:spacing w:val="-4"/>
          <w:sz w:val="24"/>
          <w:szCs w:val="24"/>
        </w:rPr>
        <w:t xml:space="preserve"> </w:t>
      </w:r>
      <w:r w:rsidRPr="00CB43E0">
        <w:rPr>
          <w:rFonts w:ascii="Arial" w:eastAsia="Arial" w:hAnsi="Arial" w:cs="Arial"/>
          <w:sz w:val="24"/>
          <w:szCs w:val="24"/>
        </w:rPr>
        <w:t>enforcement</w:t>
      </w:r>
      <w:r w:rsidRPr="00CB43E0">
        <w:rPr>
          <w:rFonts w:ascii="Arial" w:eastAsia="Arial" w:hAnsi="Arial" w:cs="Arial"/>
          <w:spacing w:val="-6"/>
          <w:sz w:val="24"/>
          <w:szCs w:val="24"/>
        </w:rPr>
        <w:t xml:space="preserve"> </w:t>
      </w:r>
      <w:r w:rsidRPr="00CB43E0">
        <w:rPr>
          <w:rFonts w:ascii="Arial" w:eastAsia="Arial" w:hAnsi="Arial" w:cs="Arial"/>
          <w:spacing w:val="-2"/>
          <w:sz w:val="24"/>
          <w:szCs w:val="24"/>
        </w:rPr>
        <w:t>personnel;</w:t>
      </w:r>
    </w:p>
    <w:p w14:paraId="43A402D4" w14:textId="77777777" w:rsidR="005B2086" w:rsidRPr="00CB43E0" w:rsidRDefault="005B2086" w:rsidP="005B2086">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made</w:t>
      </w:r>
      <w:r w:rsidRPr="00CB43E0">
        <w:rPr>
          <w:rFonts w:ascii="Arial" w:eastAsia="Arial" w:hAnsi="Arial" w:cs="Arial"/>
          <w:spacing w:val="-5"/>
          <w:sz w:val="24"/>
          <w:szCs w:val="24"/>
        </w:rPr>
        <w:t xml:space="preserve"> </w:t>
      </w:r>
      <w:r w:rsidRPr="00CB43E0">
        <w:rPr>
          <w:rFonts w:ascii="Arial" w:eastAsia="Arial" w:hAnsi="Arial" w:cs="Arial"/>
          <w:sz w:val="24"/>
          <w:szCs w:val="24"/>
        </w:rPr>
        <w:t>before</w:t>
      </w:r>
      <w:r w:rsidRPr="00CB43E0">
        <w:rPr>
          <w:rFonts w:ascii="Arial" w:eastAsia="Arial" w:hAnsi="Arial" w:cs="Arial"/>
          <w:spacing w:val="-6"/>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sent</w:t>
      </w:r>
      <w:r w:rsidRPr="00CB43E0">
        <w:rPr>
          <w:rFonts w:ascii="Arial" w:eastAsia="Arial" w:hAnsi="Arial" w:cs="Arial"/>
          <w:spacing w:val="-3"/>
          <w:sz w:val="24"/>
          <w:szCs w:val="24"/>
        </w:rPr>
        <w:t xml:space="preserve"> </w:t>
      </w:r>
      <w:r w:rsidRPr="00CB43E0">
        <w:rPr>
          <w:rFonts w:ascii="Arial" w:eastAsia="Arial" w:hAnsi="Arial" w:cs="Arial"/>
          <w:sz w:val="24"/>
          <w:szCs w:val="24"/>
        </w:rPr>
        <w:t>You</w:t>
      </w:r>
      <w:r w:rsidRPr="00CB43E0">
        <w:rPr>
          <w:rFonts w:ascii="Arial" w:eastAsia="Arial" w:hAnsi="Arial" w:cs="Arial"/>
          <w:spacing w:val="-3"/>
          <w:sz w:val="24"/>
          <w:szCs w:val="24"/>
        </w:rPr>
        <w:t xml:space="preserve"> </w:t>
      </w:r>
      <w:r w:rsidRPr="00CB43E0">
        <w:rPr>
          <w:rFonts w:ascii="Arial" w:eastAsia="Arial" w:hAnsi="Arial" w:cs="Arial"/>
          <w:sz w:val="24"/>
          <w:szCs w:val="24"/>
        </w:rPr>
        <w:t>this</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message;</w:t>
      </w:r>
    </w:p>
    <w:p w14:paraId="060D6140" w14:textId="77777777" w:rsidR="005B2086" w:rsidRPr="00CB43E0" w:rsidRDefault="005B2086" w:rsidP="005B2086">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made</w:t>
      </w:r>
      <w:r w:rsidRPr="00CB43E0">
        <w:rPr>
          <w:rFonts w:ascii="Arial" w:eastAsia="Arial" w:hAnsi="Arial" w:cs="Arial"/>
          <w:spacing w:val="-5"/>
          <w:sz w:val="24"/>
          <w:szCs w:val="24"/>
        </w:rPr>
        <w:t xml:space="preserve"> </w:t>
      </w:r>
      <w:r w:rsidRPr="00CB43E0">
        <w:rPr>
          <w:rFonts w:ascii="Arial" w:eastAsia="Arial" w:hAnsi="Arial" w:cs="Arial"/>
          <w:sz w:val="24"/>
          <w:szCs w:val="24"/>
        </w:rPr>
        <w:t>when</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4"/>
          <w:sz w:val="24"/>
          <w:szCs w:val="24"/>
        </w:rPr>
        <w:t xml:space="preserve"> </w:t>
      </w:r>
      <w:r w:rsidRPr="00CB43E0">
        <w:rPr>
          <w:rFonts w:ascii="Arial" w:eastAsia="Arial" w:hAnsi="Arial" w:cs="Arial"/>
          <w:sz w:val="24"/>
          <w:szCs w:val="24"/>
        </w:rPr>
        <w:t>had</w:t>
      </w:r>
      <w:r w:rsidRPr="00CB43E0">
        <w:rPr>
          <w:rFonts w:ascii="Arial" w:eastAsia="Arial" w:hAnsi="Arial" w:cs="Arial"/>
          <w:spacing w:val="-3"/>
          <w:sz w:val="24"/>
          <w:szCs w:val="24"/>
        </w:rPr>
        <w:t xml:space="preserve"> </w:t>
      </w:r>
      <w:r w:rsidRPr="00CB43E0">
        <w:rPr>
          <w:rFonts w:ascii="Arial" w:eastAsia="Arial" w:hAnsi="Arial" w:cs="Arial"/>
          <w:sz w:val="24"/>
          <w:szCs w:val="24"/>
        </w:rPr>
        <w:t>Your</w:t>
      </w:r>
      <w:r w:rsidRPr="00CB43E0">
        <w:rPr>
          <w:rFonts w:ascii="Arial" w:eastAsia="Arial" w:hAnsi="Arial" w:cs="Arial"/>
          <w:spacing w:val="-3"/>
          <w:sz w:val="24"/>
          <w:szCs w:val="24"/>
        </w:rPr>
        <w:t xml:space="preserve"> </w:t>
      </w:r>
      <w:r w:rsidRPr="00CB43E0">
        <w:rPr>
          <w:rFonts w:ascii="Arial" w:eastAsia="Arial" w:hAnsi="Arial" w:cs="Arial"/>
          <w:sz w:val="24"/>
          <w:szCs w:val="24"/>
        </w:rPr>
        <w:t>written</w:t>
      </w:r>
      <w:r w:rsidRPr="00CB43E0">
        <w:rPr>
          <w:rFonts w:ascii="Arial" w:eastAsia="Arial" w:hAnsi="Arial" w:cs="Arial"/>
          <w:spacing w:val="-3"/>
          <w:sz w:val="24"/>
          <w:szCs w:val="24"/>
        </w:rPr>
        <w:t xml:space="preserve"> </w:t>
      </w:r>
      <w:r w:rsidRPr="00CB43E0">
        <w:rPr>
          <w:rFonts w:ascii="Arial" w:eastAsia="Arial" w:hAnsi="Arial" w:cs="Arial"/>
          <w:sz w:val="24"/>
          <w:szCs w:val="24"/>
        </w:rPr>
        <w:t>permission;</w:t>
      </w:r>
      <w:r w:rsidRPr="00CB43E0">
        <w:rPr>
          <w:rFonts w:ascii="Arial" w:eastAsia="Arial" w:hAnsi="Arial" w:cs="Arial"/>
          <w:spacing w:val="-3"/>
          <w:sz w:val="24"/>
          <w:szCs w:val="24"/>
        </w:rPr>
        <w:t xml:space="preserve"> </w:t>
      </w:r>
      <w:r w:rsidRPr="00CB43E0">
        <w:rPr>
          <w:rFonts w:ascii="Arial" w:eastAsia="Arial" w:hAnsi="Arial" w:cs="Arial"/>
          <w:spacing w:val="-5"/>
          <w:sz w:val="24"/>
          <w:szCs w:val="24"/>
        </w:rPr>
        <w:t>or</w:t>
      </w:r>
    </w:p>
    <w:p w14:paraId="4A588CBF" w14:textId="77777777" w:rsidR="005B2086" w:rsidRPr="00CB43E0" w:rsidRDefault="005B2086" w:rsidP="005B2086">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4"/>
          <w:sz w:val="24"/>
          <w:szCs w:val="24"/>
        </w:rPr>
        <w:t xml:space="preserve"> </w:t>
      </w:r>
      <w:r w:rsidRPr="00CB43E0">
        <w:rPr>
          <w:rFonts w:ascii="Arial" w:eastAsia="Arial" w:hAnsi="Arial" w:cs="Arial"/>
          <w:sz w:val="24"/>
          <w:szCs w:val="24"/>
        </w:rPr>
        <w:t>made</w:t>
      </w:r>
      <w:r w:rsidRPr="00CB43E0">
        <w:rPr>
          <w:rFonts w:ascii="Arial" w:eastAsia="Arial" w:hAnsi="Arial" w:cs="Arial"/>
          <w:spacing w:val="-6"/>
          <w:sz w:val="24"/>
          <w:szCs w:val="24"/>
        </w:rPr>
        <w:t xml:space="preserve"> </w:t>
      </w:r>
      <w:r w:rsidRPr="00CB43E0">
        <w:rPr>
          <w:rFonts w:ascii="Arial" w:eastAsia="Arial" w:hAnsi="Arial" w:cs="Arial"/>
          <w:sz w:val="24"/>
          <w:szCs w:val="24"/>
        </w:rPr>
        <w:t>before</w:t>
      </w:r>
      <w:r w:rsidRPr="00CB43E0">
        <w:rPr>
          <w:rFonts w:ascii="Arial" w:eastAsia="Arial" w:hAnsi="Arial" w:cs="Arial"/>
          <w:spacing w:val="-4"/>
          <w:sz w:val="24"/>
          <w:szCs w:val="24"/>
        </w:rPr>
        <w:t xml:space="preserve"> </w:t>
      </w:r>
      <w:r w:rsidRPr="00CB43E0">
        <w:rPr>
          <w:rFonts w:ascii="Arial" w:eastAsia="Arial" w:hAnsi="Arial" w:cs="Arial"/>
          <w:sz w:val="24"/>
          <w:szCs w:val="24"/>
        </w:rPr>
        <w:t>April</w:t>
      </w:r>
      <w:r w:rsidRPr="00CB43E0">
        <w:rPr>
          <w:rFonts w:ascii="Arial" w:eastAsia="Arial" w:hAnsi="Arial" w:cs="Arial"/>
          <w:spacing w:val="-4"/>
          <w:sz w:val="24"/>
          <w:szCs w:val="24"/>
        </w:rPr>
        <w:t xml:space="preserve"> </w:t>
      </w:r>
      <w:r w:rsidRPr="00CB43E0">
        <w:rPr>
          <w:rFonts w:ascii="Arial" w:eastAsia="Arial" w:hAnsi="Arial" w:cs="Arial"/>
          <w:sz w:val="24"/>
          <w:szCs w:val="24"/>
        </w:rPr>
        <w:t>14,</w:t>
      </w:r>
      <w:r w:rsidRPr="00CB43E0">
        <w:rPr>
          <w:rFonts w:ascii="Arial" w:eastAsia="Arial" w:hAnsi="Arial" w:cs="Arial"/>
          <w:spacing w:val="-5"/>
          <w:sz w:val="24"/>
          <w:szCs w:val="24"/>
        </w:rPr>
        <w:t xml:space="preserve"> </w:t>
      </w:r>
      <w:r w:rsidRPr="00CB43E0">
        <w:rPr>
          <w:rFonts w:ascii="Arial" w:eastAsia="Arial" w:hAnsi="Arial" w:cs="Arial"/>
          <w:spacing w:val="-4"/>
          <w:sz w:val="24"/>
          <w:szCs w:val="24"/>
        </w:rPr>
        <w:t xml:space="preserve">2003.                                                                                                </w:t>
      </w:r>
    </w:p>
    <w:p w14:paraId="421C5394" w14:textId="77777777" w:rsidR="005B2086" w:rsidRPr="00CB43E0" w:rsidRDefault="005B2086" w:rsidP="005B2086">
      <w:pPr>
        <w:widowControl w:val="0"/>
        <w:autoSpaceDE w:val="0"/>
        <w:autoSpaceDN w:val="0"/>
        <w:spacing w:before="198" w:after="0" w:line="240" w:lineRule="auto"/>
        <w:ind w:left="100" w:right="116"/>
        <w:jc w:val="both"/>
        <w:rPr>
          <w:rFonts w:ascii="Arial" w:eastAsia="Arial" w:hAnsi="Arial" w:cs="Arial"/>
          <w:sz w:val="24"/>
          <w:szCs w:val="24"/>
        </w:rPr>
      </w:pPr>
    </w:p>
    <w:p w14:paraId="53BF2696" w14:textId="77777777" w:rsidR="005B2086" w:rsidRPr="00CB43E0" w:rsidRDefault="005B2086" w:rsidP="005B2086">
      <w:pPr>
        <w:widowControl w:val="0"/>
        <w:autoSpaceDE w:val="0"/>
        <w:autoSpaceDN w:val="0"/>
        <w:spacing w:before="198" w:after="0" w:line="240" w:lineRule="auto"/>
        <w:ind w:right="116"/>
        <w:jc w:val="both"/>
        <w:rPr>
          <w:rFonts w:ascii="Arial" w:eastAsia="Arial" w:hAnsi="Arial" w:cs="Arial"/>
          <w:sz w:val="24"/>
          <w:szCs w:val="24"/>
        </w:rPr>
      </w:pPr>
      <w:r w:rsidRPr="00CB43E0">
        <w:rPr>
          <w:rFonts w:ascii="Arial" w:eastAsia="Arial" w:hAnsi="Arial" w:cs="Arial"/>
          <w:sz w:val="24"/>
          <w:szCs w:val="24"/>
        </w:rPr>
        <w:lastRenderedPageBreak/>
        <w:t>You may request one free disclosure list each calendar year. If You ask for another list in the same calendar year, we will send You one if You agree to pay the reasonable fee we charge in advance. To make this request, write to the SEHP Compliance Officer. The address is at the end of this Notice.</w:t>
      </w:r>
    </w:p>
    <w:p w14:paraId="67382FD1" w14:textId="77777777" w:rsidR="00CA5795" w:rsidRPr="00CB43E0" w:rsidRDefault="00CA5795" w:rsidP="005B2086">
      <w:pPr>
        <w:spacing w:before="240"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You have a qualified right to ask us to correct Your PHI or add missing information if You think there is a mistake.</w:t>
      </w:r>
    </w:p>
    <w:p w14:paraId="718F5145" w14:textId="77777777" w:rsidR="005B2086" w:rsidRPr="00CB43E0" w:rsidRDefault="005B2086" w:rsidP="005B2086">
      <w:pPr>
        <w:widowControl w:val="0"/>
        <w:autoSpaceDE w:val="0"/>
        <w:autoSpaceDN w:val="0"/>
        <w:spacing w:after="0" w:line="240" w:lineRule="auto"/>
        <w:ind w:right="115"/>
        <w:jc w:val="both"/>
        <w:rPr>
          <w:rFonts w:ascii="Arial" w:eastAsia="Arial" w:hAnsi="Arial" w:cs="Arial"/>
          <w:sz w:val="24"/>
          <w:szCs w:val="24"/>
        </w:rPr>
      </w:pPr>
      <w:r w:rsidRPr="00CB43E0">
        <w:rPr>
          <w:rFonts w:ascii="Arial" w:eastAsia="Arial" w:hAnsi="Arial" w:cs="Arial"/>
          <w:sz w:val="24"/>
          <w:szCs w:val="24"/>
        </w:rPr>
        <w:t>Your</w:t>
      </w:r>
      <w:r w:rsidRPr="00CB43E0">
        <w:rPr>
          <w:rFonts w:ascii="Arial" w:eastAsia="Arial" w:hAnsi="Arial" w:cs="Arial"/>
          <w:spacing w:val="-1"/>
          <w:sz w:val="24"/>
          <w:szCs w:val="24"/>
        </w:rPr>
        <w:t xml:space="preserve"> </w:t>
      </w:r>
      <w:r w:rsidRPr="00CB43E0">
        <w:rPr>
          <w:rFonts w:ascii="Arial" w:eastAsia="Arial" w:hAnsi="Arial" w:cs="Arial"/>
          <w:sz w:val="24"/>
          <w:szCs w:val="24"/>
        </w:rPr>
        <w:t>request</w:t>
      </w:r>
      <w:r w:rsidRPr="00CB43E0">
        <w:rPr>
          <w:rFonts w:ascii="Arial" w:eastAsia="Arial" w:hAnsi="Arial" w:cs="Arial"/>
          <w:spacing w:val="-2"/>
          <w:sz w:val="24"/>
          <w:szCs w:val="24"/>
        </w:rPr>
        <w:t xml:space="preserve"> </w:t>
      </w:r>
      <w:r w:rsidRPr="00CB43E0">
        <w:rPr>
          <w:rFonts w:ascii="Arial" w:eastAsia="Arial" w:hAnsi="Arial" w:cs="Arial"/>
          <w:sz w:val="24"/>
          <w:szCs w:val="24"/>
        </w:rPr>
        <w:t>must be in writing to</w:t>
      </w:r>
      <w:r w:rsidRPr="00CB43E0">
        <w:rPr>
          <w:rFonts w:ascii="Arial" w:eastAsia="Arial" w:hAnsi="Arial" w:cs="Arial"/>
          <w:spacing w:val="-1"/>
          <w:sz w:val="24"/>
          <w:szCs w:val="24"/>
        </w:rPr>
        <w:t xml:space="preserve"> </w:t>
      </w:r>
      <w:r w:rsidRPr="00CB43E0">
        <w:rPr>
          <w:rFonts w:ascii="Arial" w:eastAsia="Arial" w:hAnsi="Arial" w:cs="Arial"/>
          <w:sz w:val="24"/>
          <w:szCs w:val="24"/>
        </w:rPr>
        <w:t>the</w:t>
      </w:r>
      <w:r w:rsidRPr="00CB43E0">
        <w:rPr>
          <w:rFonts w:ascii="Arial" w:eastAsia="Arial" w:hAnsi="Arial" w:cs="Arial"/>
          <w:spacing w:val="-1"/>
          <w:sz w:val="24"/>
          <w:szCs w:val="24"/>
        </w:rPr>
        <w:t xml:space="preserve"> </w:t>
      </w:r>
      <w:r w:rsidRPr="00CB43E0">
        <w:rPr>
          <w:rFonts w:ascii="Arial" w:eastAsia="Arial" w:hAnsi="Arial" w:cs="Arial"/>
          <w:sz w:val="24"/>
          <w:szCs w:val="24"/>
        </w:rPr>
        <w:t>SEHP Compliance Officer. The address is</w:t>
      </w:r>
      <w:r w:rsidRPr="00CB43E0">
        <w:rPr>
          <w:rFonts w:ascii="Arial" w:eastAsia="Arial" w:hAnsi="Arial" w:cs="Arial"/>
          <w:spacing w:val="-2"/>
          <w:sz w:val="24"/>
          <w:szCs w:val="24"/>
        </w:rPr>
        <w:t xml:space="preserve"> </w:t>
      </w:r>
      <w:r w:rsidRPr="00CB43E0">
        <w:rPr>
          <w:rFonts w:ascii="Arial" w:eastAsia="Arial" w:hAnsi="Arial" w:cs="Arial"/>
          <w:sz w:val="24"/>
          <w:szCs w:val="24"/>
        </w:rPr>
        <w:t>on the last page of this notice. Your request must give the reason for the changes. We will respond within 60 days of receiving Your written request. We may use an extension of 30 days if we need it. If we approve Your request, we will</w:t>
      </w:r>
      <w:r w:rsidRPr="00CB43E0">
        <w:rPr>
          <w:rFonts w:ascii="Arial" w:eastAsia="Arial" w:hAnsi="Arial" w:cs="Arial"/>
          <w:spacing w:val="-5"/>
          <w:sz w:val="24"/>
          <w:szCs w:val="24"/>
        </w:rPr>
        <w:t xml:space="preserve"> </w:t>
      </w:r>
      <w:r w:rsidRPr="00CB43E0">
        <w:rPr>
          <w:rFonts w:ascii="Arial" w:eastAsia="Arial" w:hAnsi="Arial" w:cs="Arial"/>
          <w:sz w:val="24"/>
          <w:szCs w:val="24"/>
        </w:rPr>
        <w:t>make</w:t>
      </w:r>
      <w:r w:rsidRPr="00CB43E0">
        <w:rPr>
          <w:rFonts w:ascii="Arial" w:eastAsia="Arial" w:hAnsi="Arial" w:cs="Arial"/>
          <w:spacing w:val="-4"/>
          <w:sz w:val="24"/>
          <w:szCs w:val="24"/>
        </w:rPr>
        <w:t xml:space="preserve"> </w:t>
      </w:r>
      <w:r w:rsidRPr="00CB43E0">
        <w:rPr>
          <w:rFonts w:ascii="Arial" w:eastAsia="Arial" w:hAnsi="Arial" w:cs="Arial"/>
          <w:sz w:val="24"/>
          <w:szCs w:val="24"/>
        </w:rPr>
        <w:t>the</w:t>
      </w:r>
      <w:r w:rsidRPr="00CB43E0">
        <w:rPr>
          <w:rFonts w:ascii="Arial" w:eastAsia="Arial" w:hAnsi="Arial" w:cs="Arial"/>
          <w:spacing w:val="-4"/>
          <w:sz w:val="24"/>
          <w:szCs w:val="24"/>
        </w:rPr>
        <w:t xml:space="preserve"> </w:t>
      </w:r>
      <w:r w:rsidRPr="00CB43E0">
        <w:rPr>
          <w:rFonts w:ascii="Arial" w:eastAsia="Arial" w:hAnsi="Arial" w:cs="Arial"/>
          <w:sz w:val="24"/>
          <w:szCs w:val="24"/>
        </w:rPr>
        <w:t>change</w:t>
      </w:r>
      <w:r w:rsidRPr="00CB43E0">
        <w:rPr>
          <w:rFonts w:ascii="Arial" w:eastAsia="Arial" w:hAnsi="Arial" w:cs="Arial"/>
          <w:spacing w:val="-4"/>
          <w:sz w:val="24"/>
          <w:szCs w:val="24"/>
        </w:rPr>
        <w:t xml:space="preserve"> </w:t>
      </w:r>
      <w:r w:rsidRPr="00CB43E0">
        <w:rPr>
          <w:rFonts w:ascii="Arial" w:eastAsia="Arial" w:hAnsi="Arial" w:cs="Arial"/>
          <w:sz w:val="24"/>
          <w:szCs w:val="24"/>
        </w:rPr>
        <w:t>to</w:t>
      </w:r>
      <w:r w:rsidRPr="00CB43E0">
        <w:rPr>
          <w:rFonts w:ascii="Arial" w:eastAsia="Arial" w:hAnsi="Arial" w:cs="Arial"/>
          <w:spacing w:val="-4"/>
          <w:sz w:val="24"/>
          <w:szCs w:val="24"/>
        </w:rPr>
        <w:t xml:space="preserve"> </w:t>
      </w:r>
      <w:r w:rsidRPr="00CB43E0">
        <w:rPr>
          <w:rFonts w:ascii="Arial" w:eastAsia="Arial" w:hAnsi="Arial" w:cs="Arial"/>
          <w:sz w:val="24"/>
          <w:szCs w:val="24"/>
        </w:rPr>
        <w:t>Your</w:t>
      </w:r>
      <w:r w:rsidRPr="00CB43E0">
        <w:rPr>
          <w:rFonts w:ascii="Arial" w:eastAsia="Arial" w:hAnsi="Arial" w:cs="Arial"/>
          <w:spacing w:val="-5"/>
          <w:sz w:val="24"/>
          <w:szCs w:val="24"/>
        </w:rPr>
        <w:t xml:space="preserve"> </w:t>
      </w:r>
      <w:r w:rsidRPr="00CB43E0">
        <w:rPr>
          <w:rFonts w:ascii="Arial" w:eastAsia="Arial" w:hAnsi="Arial" w:cs="Arial"/>
          <w:sz w:val="24"/>
          <w:szCs w:val="24"/>
        </w:rPr>
        <w:t>PHI.</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4"/>
          <w:sz w:val="24"/>
          <w:szCs w:val="24"/>
        </w:rPr>
        <w:t xml:space="preserve"> </w:t>
      </w:r>
      <w:r w:rsidRPr="00CB43E0">
        <w:rPr>
          <w:rFonts w:ascii="Arial" w:eastAsia="Arial" w:hAnsi="Arial" w:cs="Arial"/>
          <w:sz w:val="24"/>
          <w:szCs w:val="24"/>
        </w:rPr>
        <w:t>will</w:t>
      </w:r>
      <w:r w:rsidRPr="00CB43E0">
        <w:rPr>
          <w:rFonts w:ascii="Arial" w:eastAsia="Arial" w:hAnsi="Arial" w:cs="Arial"/>
          <w:spacing w:val="-5"/>
          <w:sz w:val="24"/>
          <w:szCs w:val="24"/>
        </w:rPr>
        <w:t xml:space="preserve"> </w:t>
      </w:r>
      <w:r w:rsidRPr="00CB43E0">
        <w:rPr>
          <w:rFonts w:ascii="Arial" w:eastAsia="Arial" w:hAnsi="Arial" w:cs="Arial"/>
          <w:sz w:val="24"/>
          <w:szCs w:val="24"/>
        </w:rPr>
        <w:t>tell</w:t>
      </w:r>
      <w:r w:rsidRPr="00CB43E0">
        <w:rPr>
          <w:rFonts w:ascii="Arial" w:eastAsia="Arial" w:hAnsi="Arial" w:cs="Arial"/>
          <w:spacing w:val="-5"/>
          <w:sz w:val="24"/>
          <w:szCs w:val="24"/>
        </w:rPr>
        <w:t xml:space="preserve"> </w:t>
      </w:r>
      <w:r w:rsidRPr="00CB43E0">
        <w:rPr>
          <w:rFonts w:ascii="Arial" w:eastAsia="Arial" w:hAnsi="Arial" w:cs="Arial"/>
          <w:sz w:val="24"/>
          <w:szCs w:val="24"/>
        </w:rPr>
        <w:t>You</w:t>
      </w:r>
      <w:r w:rsidRPr="00CB43E0">
        <w:rPr>
          <w:rFonts w:ascii="Arial" w:eastAsia="Arial" w:hAnsi="Arial" w:cs="Arial"/>
          <w:spacing w:val="-4"/>
          <w:sz w:val="24"/>
          <w:szCs w:val="24"/>
        </w:rPr>
        <w:t xml:space="preserve"> </w:t>
      </w:r>
      <w:r w:rsidRPr="00CB43E0">
        <w:rPr>
          <w:rFonts w:ascii="Arial" w:eastAsia="Arial" w:hAnsi="Arial" w:cs="Arial"/>
          <w:sz w:val="24"/>
          <w:szCs w:val="24"/>
        </w:rPr>
        <w:t>that</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6"/>
          <w:sz w:val="24"/>
          <w:szCs w:val="24"/>
        </w:rPr>
        <w:t xml:space="preserve"> </w:t>
      </w:r>
      <w:r w:rsidRPr="00CB43E0">
        <w:rPr>
          <w:rFonts w:ascii="Arial" w:eastAsia="Arial" w:hAnsi="Arial" w:cs="Arial"/>
          <w:sz w:val="24"/>
          <w:szCs w:val="24"/>
        </w:rPr>
        <w:t>have</w:t>
      </w:r>
      <w:r w:rsidRPr="00CB43E0">
        <w:rPr>
          <w:rFonts w:ascii="Arial" w:eastAsia="Arial" w:hAnsi="Arial" w:cs="Arial"/>
          <w:spacing w:val="-4"/>
          <w:sz w:val="24"/>
          <w:szCs w:val="24"/>
        </w:rPr>
        <w:t xml:space="preserve"> </w:t>
      </w:r>
      <w:r w:rsidRPr="00CB43E0">
        <w:rPr>
          <w:rFonts w:ascii="Arial" w:eastAsia="Arial" w:hAnsi="Arial" w:cs="Arial"/>
          <w:sz w:val="24"/>
          <w:szCs w:val="24"/>
        </w:rPr>
        <w:t>made</w:t>
      </w:r>
      <w:r w:rsidRPr="00CB43E0">
        <w:rPr>
          <w:rFonts w:ascii="Arial" w:eastAsia="Arial" w:hAnsi="Arial" w:cs="Arial"/>
          <w:spacing w:val="-4"/>
          <w:sz w:val="24"/>
          <w:szCs w:val="24"/>
        </w:rPr>
        <w:t xml:space="preserve"> </w:t>
      </w:r>
      <w:r w:rsidRPr="00CB43E0">
        <w:rPr>
          <w:rFonts w:ascii="Arial" w:eastAsia="Arial" w:hAnsi="Arial" w:cs="Arial"/>
          <w:sz w:val="24"/>
          <w:szCs w:val="24"/>
        </w:rPr>
        <w:t>the</w:t>
      </w:r>
      <w:r w:rsidRPr="00CB43E0">
        <w:rPr>
          <w:rFonts w:ascii="Arial" w:eastAsia="Arial" w:hAnsi="Arial" w:cs="Arial"/>
          <w:spacing w:val="-6"/>
          <w:sz w:val="24"/>
          <w:szCs w:val="24"/>
        </w:rPr>
        <w:t xml:space="preserve"> </w:t>
      </w:r>
      <w:r w:rsidRPr="00CB43E0">
        <w:rPr>
          <w:rFonts w:ascii="Arial" w:eastAsia="Arial" w:hAnsi="Arial" w:cs="Arial"/>
          <w:sz w:val="24"/>
          <w:szCs w:val="24"/>
        </w:rPr>
        <w:t>change.</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4"/>
          <w:sz w:val="24"/>
          <w:szCs w:val="24"/>
        </w:rPr>
        <w:t xml:space="preserve"> </w:t>
      </w:r>
      <w:r w:rsidRPr="00CB43E0">
        <w:rPr>
          <w:rFonts w:ascii="Arial" w:eastAsia="Arial" w:hAnsi="Arial" w:cs="Arial"/>
          <w:sz w:val="24"/>
          <w:szCs w:val="24"/>
        </w:rPr>
        <w:t>will</w:t>
      </w:r>
      <w:r w:rsidRPr="00CB43E0">
        <w:rPr>
          <w:rFonts w:ascii="Arial" w:eastAsia="Arial" w:hAnsi="Arial" w:cs="Arial"/>
          <w:spacing w:val="-5"/>
          <w:sz w:val="24"/>
          <w:szCs w:val="24"/>
        </w:rPr>
        <w:t xml:space="preserve"> </w:t>
      </w:r>
      <w:r w:rsidRPr="00CB43E0">
        <w:rPr>
          <w:rFonts w:ascii="Arial" w:eastAsia="Arial" w:hAnsi="Arial" w:cs="Arial"/>
          <w:sz w:val="24"/>
          <w:szCs w:val="24"/>
        </w:rPr>
        <w:t>also</w:t>
      </w:r>
      <w:r w:rsidRPr="00CB43E0">
        <w:rPr>
          <w:rFonts w:ascii="Arial" w:eastAsia="Arial" w:hAnsi="Arial" w:cs="Arial"/>
          <w:spacing w:val="-4"/>
          <w:sz w:val="24"/>
          <w:szCs w:val="24"/>
        </w:rPr>
        <w:t xml:space="preserve"> </w:t>
      </w:r>
      <w:r w:rsidRPr="00CB43E0">
        <w:rPr>
          <w:rFonts w:ascii="Arial" w:eastAsia="Arial" w:hAnsi="Arial" w:cs="Arial"/>
          <w:sz w:val="24"/>
          <w:szCs w:val="24"/>
        </w:rPr>
        <w:t>tell</w:t>
      </w:r>
      <w:r w:rsidRPr="00CB43E0">
        <w:rPr>
          <w:rFonts w:ascii="Arial" w:eastAsia="Arial" w:hAnsi="Arial" w:cs="Arial"/>
          <w:spacing w:val="-5"/>
          <w:sz w:val="24"/>
          <w:szCs w:val="24"/>
        </w:rPr>
        <w:t xml:space="preserve"> </w:t>
      </w:r>
      <w:r w:rsidRPr="00CB43E0">
        <w:rPr>
          <w:rFonts w:ascii="Arial" w:eastAsia="Arial" w:hAnsi="Arial" w:cs="Arial"/>
          <w:sz w:val="24"/>
          <w:szCs w:val="24"/>
        </w:rPr>
        <w:t>others who need to know about the change to Your PHI.</w:t>
      </w:r>
    </w:p>
    <w:p w14:paraId="222DB6EF" w14:textId="77777777" w:rsidR="005B2086" w:rsidRPr="00CB43E0" w:rsidRDefault="005B2086" w:rsidP="005B2086">
      <w:pPr>
        <w:widowControl w:val="0"/>
        <w:autoSpaceDE w:val="0"/>
        <w:autoSpaceDN w:val="0"/>
        <w:spacing w:before="199" w:after="0" w:line="240" w:lineRule="auto"/>
        <w:rPr>
          <w:rFonts w:ascii="Arial" w:eastAsia="Arial" w:hAnsi="Arial" w:cs="Arial"/>
          <w:sz w:val="24"/>
          <w:szCs w:val="24"/>
        </w:rPr>
      </w:pP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may</w:t>
      </w:r>
      <w:r w:rsidRPr="00CB43E0">
        <w:rPr>
          <w:rFonts w:ascii="Arial" w:eastAsia="Arial" w:hAnsi="Arial" w:cs="Arial"/>
          <w:spacing w:val="-3"/>
          <w:sz w:val="24"/>
          <w:szCs w:val="24"/>
        </w:rPr>
        <w:t xml:space="preserve"> </w:t>
      </w:r>
      <w:r w:rsidRPr="00CB43E0">
        <w:rPr>
          <w:rFonts w:ascii="Arial" w:eastAsia="Arial" w:hAnsi="Arial" w:cs="Arial"/>
          <w:sz w:val="24"/>
          <w:szCs w:val="24"/>
        </w:rPr>
        <w:t>deny</w:t>
      </w:r>
      <w:r w:rsidRPr="00CB43E0">
        <w:rPr>
          <w:rFonts w:ascii="Arial" w:eastAsia="Arial" w:hAnsi="Arial" w:cs="Arial"/>
          <w:spacing w:val="-1"/>
          <w:sz w:val="24"/>
          <w:szCs w:val="24"/>
        </w:rPr>
        <w:t xml:space="preserve"> </w:t>
      </w:r>
      <w:r w:rsidRPr="00CB43E0">
        <w:rPr>
          <w:rFonts w:ascii="Arial" w:eastAsia="Arial" w:hAnsi="Arial" w:cs="Arial"/>
          <w:sz w:val="24"/>
          <w:szCs w:val="24"/>
        </w:rPr>
        <w:t>Your</w:t>
      </w:r>
      <w:r w:rsidRPr="00CB43E0">
        <w:rPr>
          <w:rFonts w:ascii="Arial" w:eastAsia="Arial" w:hAnsi="Arial" w:cs="Arial"/>
          <w:spacing w:val="-1"/>
          <w:sz w:val="24"/>
          <w:szCs w:val="24"/>
        </w:rPr>
        <w:t xml:space="preserve"> </w:t>
      </w:r>
      <w:r w:rsidRPr="00CB43E0">
        <w:rPr>
          <w:rFonts w:ascii="Arial" w:eastAsia="Arial" w:hAnsi="Arial" w:cs="Arial"/>
          <w:sz w:val="24"/>
          <w:szCs w:val="24"/>
        </w:rPr>
        <w:t>request</w:t>
      </w:r>
      <w:r w:rsidRPr="00CB43E0">
        <w:rPr>
          <w:rFonts w:ascii="Arial" w:eastAsia="Arial" w:hAnsi="Arial" w:cs="Arial"/>
          <w:spacing w:val="-1"/>
          <w:sz w:val="24"/>
          <w:szCs w:val="24"/>
        </w:rPr>
        <w:t xml:space="preserve"> </w:t>
      </w:r>
      <w:r w:rsidRPr="00CB43E0">
        <w:rPr>
          <w:rFonts w:ascii="Arial" w:eastAsia="Arial" w:hAnsi="Arial" w:cs="Arial"/>
          <w:sz w:val="24"/>
          <w:szCs w:val="24"/>
        </w:rPr>
        <w:t>if</w:t>
      </w:r>
      <w:r w:rsidRPr="00CB43E0">
        <w:rPr>
          <w:rFonts w:ascii="Arial" w:eastAsia="Arial" w:hAnsi="Arial" w:cs="Arial"/>
          <w:spacing w:val="-1"/>
          <w:sz w:val="24"/>
          <w:szCs w:val="24"/>
        </w:rPr>
        <w:t xml:space="preserve"> </w:t>
      </w:r>
      <w:r w:rsidRPr="00CB43E0">
        <w:rPr>
          <w:rFonts w:ascii="Arial" w:eastAsia="Arial" w:hAnsi="Arial" w:cs="Arial"/>
          <w:sz w:val="24"/>
          <w:szCs w:val="24"/>
        </w:rPr>
        <w:t>Your</w:t>
      </w:r>
      <w:r w:rsidRPr="00CB43E0">
        <w:rPr>
          <w:rFonts w:ascii="Arial" w:eastAsia="Arial" w:hAnsi="Arial" w:cs="Arial"/>
          <w:spacing w:val="-1"/>
          <w:sz w:val="24"/>
          <w:szCs w:val="24"/>
        </w:rPr>
        <w:t xml:space="preserve"> </w:t>
      </w:r>
      <w:r w:rsidRPr="00CB43E0">
        <w:rPr>
          <w:rFonts w:ascii="Arial" w:eastAsia="Arial" w:hAnsi="Arial" w:cs="Arial"/>
          <w:sz w:val="24"/>
          <w:szCs w:val="24"/>
        </w:rPr>
        <w:t>PHI</w:t>
      </w:r>
      <w:r w:rsidRPr="00CB43E0">
        <w:rPr>
          <w:rFonts w:ascii="Arial" w:eastAsia="Arial" w:hAnsi="Arial" w:cs="Arial"/>
          <w:spacing w:val="-2"/>
          <w:sz w:val="24"/>
          <w:szCs w:val="24"/>
        </w:rPr>
        <w:t xml:space="preserve"> </w:t>
      </w:r>
      <w:r w:rsidRPr="00CB43E0">
        <w:rPr>
          <w:rFonts w:ascii="Arial" w:eastAsia="Arial" w:hAnsi="Arial" w:cs="Arial"/>
          <w:spacing w:val="-5"/>
          <w:sz w:val="24"/>
          <w:szCs w:val="24"/>
        </w:rPr>
        <w:t>is:</w:t>
      </w:r>
    </w:p>
    <w:p w14:paraId="4ECFB3D5" w14:textId="77777777" w:rsidR="005B2086" w:rsidRPr="00CB43E0" w:rsidRDefault="005B2086" w:rsidP="005B2086">
      <w:pPr>
        <w:widowControl w:val="0"/>
        <w:numPr>
          <w:ilvl w:val="0"/>
          <w:numId w:val="129"/>
        </w:numPr>
        <w:tabs>
          <w:tab w:val="left" w:pos="819"/>
        </w:tabs>
        <w:autoSpaceDE w:val="0"/>
        <w:autoSpaceDN w:val="0"/>
        <w:spacing w:before="1" w:after="0" w:line="293" w:lineRule="exact"/>
        <w:ind w:left="719" w:hanging="359"/>
        <w:rPr>
          <w:rFonts w:ascii="Arial" w:eastAsia="Arial" w:hAnsi="Arial" w:cs="Arial"/>
          <w:sz w:val="24"/>
          <w:szCs w:val="24"/>
        </w:rPr>
      </w:pPr>
      <w:r w:rsidRPr="00CB43E0">
        <w:rPr>
          <w:rFonts w:ascii="Arial" w:eastAsia="Arial" w:hAnsi="Arial" w:cs="Arial"/>
          <w:sz w:val="24"/>
          <w:szCs w:val="24"/>
        </w:rPr>
        <w:t>Already</w:t>
      </w:r>
      <w:r w:rsidRPr="00CB43E0">
        <w:rPr>
          <w:rFonts w:ascii="Arial" w:eastAsia="Arial" w:hAnsi="Arial" w:cs="Arial"/>
          <w:spacing w:val="-3"/>
          <w:sz w:val="24"/>
          <w:szCs w:val="24"/>
        </w:rPr>
        <w:t xml:space="preserve"> </w:t>
      </w:r>
      <w:r w:rsidRPr="00CB43E0">
        <w:rPr>
          <w:rFonts w:ascii="Arial" w:eastAsia="Arial" w:hAnsi="Arial" w:cs="Arial"/>
          <w:sz w:val="24"/>
          <w:szCs w:val="24"/>
        </w:rPr>
        <w:t>correct</w:t>
      </w:r>
      <w:r w:rsidRPr="00CB43E0">
        <w:rPr>
          <w:rFonts w:ascii="Arial" w:eastAsia="Arial" w:hAnsi="Arial" w:cs="Arial"/>
          <w:spacing w:val="-3"/>
          <w:sz w:val="24"/>
          <w:szCs w:val="24"/>
        </w:rPr>
        <w:t xml:space="preserve"> </w:t>
      </w:r>
      <w:r w:rsidRPr="00CB43E0">
        <w:rPr>
          <w:rFonts w:ascii="Arial" w:eastAsia="Arial" w:hAnsi="Arial" w:cs="Arial"/>
          <w:sz w:val="24"/>
          <w:szCs w:val="24"/>
        </w:rPr>
        <w:t>and</w:t>
      </w:r>
      <w:r w:rsidRPr="00CB43E0">
        <w:rPr>
          <w:rFonts w:ascii="Arial" w:eastAsia="Arial" w:hAnsi="Arial" w:cs="Arial"/>
          <w:spacing w:val="1"/>
          <w:sz w:val="24"/>
          <w:szCs w:val="24"/>
        </w:rPr>
        <w:t xml:space="preserve"> </w:t>
      </w:r>
      <w:r w:rsidRPr="00CB43E0">
        <w:rPr>
          <w:rFonts w:ascii="Arial" w:eastAsia="Arial" w:hAnsi="Arial" w:cs="Arial"/>
          <w:spacing w:val="-2"/>
          <w:sz w:val="24"/>
          <w:szCs w:val="24"/>
        </w:rPr>
        <w:t>complete;</w:t>
      </w:r>
    </w:p>
    <w:p w14:paraId="1132D763" w14:textId="77777777" w:rsidR="005B2086" w:rsidRPr="00CB43E0" w:rsidRDefault="005B2086" w:rsidP="005B2086">
      <w:pPr>
        <w:widowControl w:val="0"/>
        <w:numPr>
          <w:ilvl w:val="0"/>
          <w:numId w:val="129"/>
        </w:numPr>
        <w:tabs>
          <w:tab w:val="left" w:pos="819"/>
        </w:tabs>
        <w:autoSpaceDE w:val="0"/>
        <w:autoSpaceDN w:val="0"/>
        <w:spacing w:after="0" w:line="292" w:lineRule="exact"/>
        <w:ind w:left="719" w:hanging="359"/>
        <w:rPr>
          <w:rFonts w:ascii="Arial" w:eastAsia="Arial" w:hAnsi="Arial" w:cs="Arial"/>
          <w:sz w:val="24"/>
          <w:szCs w:val="24"/>
        </w:rPr>
      </w:pPr>
      <w:r w:rsidRPr="00CB43E0">
        <w:rPr>
          <w:rFonts w:ascii="Arial" w:eastAsia="Arial" w:hAnsi="Arial" w:cs="Arial"/>
          <w:sz w:val="24"/>
          <w:szCs w:val="24"/>
        </w:rPr>
        <w:t>Not</w:t>
      </w:r>
      <w:r w:rsidRPr="00CB43E0">
        <w:rPr>
          <w:rFonts w:ascii="Arial" w:eastAsia="Arial" w:hAnsi="Arial" w:cs="Arial"/>
          <w:spacing w:val="-3"/>
          <w:sz w:val="24"/>
          <w:szCs w:val="24"/>
        </w:rPr>
        <w:t xml:space="preserve"> </w:t>
      </w:r>
      <w:r w:rsidRPr="00CB43E0">
        <w:rPr>
          <w:rFonts w:ascii="Arial" w:eastAsia="Arial" w:hAnsi="Arial" w:cs="Arial"/>
          <w:sz w:val="24"/>
          <w:szCs w:val="24"/>
        </w:rPr>
        <w:t>created</w:t>
      </w:r>
      <w:r w:rsidRPr="00CB43E0">
        <w:rPr>
          <w:rFonts w:ascii="Arial" w:eastAsia="Arial" w:hAnsi="Arial" w:cs="Arial"/>
          <w:spacing w:val="-5"/>
          <w:sz w:val="24"/>
          <w:szCs w:val="24"/>
        </w:rPr>
        <w:t xml:space="preserve"> </w:t>
      </w:r>
      <w:r w:rsidRPr="00CB43E0">
        <w:rPr>
          <w:rFonts w:ascii="Arial" w:eastAsia="Arial" w:hAnsi="Arial" w:cs="Arial"/>
          <w:sz w:val="24"/>
          <w:szCs w:val="24"/>
        </w:rPr>
        <w:t>by</w:t>
      </w:r>
      <w:r w:rsidRPr="00CB43E0">
        <w:rPr>
          <w:rFonts w:ascii="Arial" w:eastAsia="Arial" w:hAnsi="Arial" w:cs="Arial"/>
          <w:spacing w:val="-2"/>
          <w:sz w:val="24"/>
          <w:szCs w:val="24"/>
        </w:rPr>
        <w:t xml:space="preserve"> </w:t>
      </w:r>
      <w:r w:rsidRPr="00CB43E0">
        <w:rPr>
          <w:rFonts w:ascii="Arial" w:eastAsia="Arial" w:hAnsi="Arial" w:cs="Arial"/>
          <w:spacing w:val="-5"/>
          <w:sz w:val="24"/>
          <w:szCs w:val="24"/>
        </w:rPr>
        <w:t>us;</w:t>
      </w:r>
    </w:p>
    <w:p w14:paraId="667D9EBE" w14:textId="77777777" w:rsidR="005B2086" w:rsidRPr="00CB43E0" w:rsidRDefault="005B2086" w:rsidP="005B2086">
      <w:pPr>
        <w:widowControl w:val="0"/>
        <w:numPr>
          <w:ilvl w:val="0"/>
          <w:numId w:val="129"/>
        </w:numPr>
        <w:tabs>
          <w:tab w:val="left" w:pos="819"/>
        </w:tabs>
        <w:autoSpaceDE w:val="0"/>
        <w:autoSpaceDN w:val="0"/>
        <w:spacing w:after="0" w:line="292" w:lineRule="exact"/>
        <w:ind w:left="719" w:hanging="359"/>
        <w:rPr>
          <w:rFonts w:ascii="Arial" w:eastAsia="Arial" w:hAnsi="Arial" w:cs="Arial"/>
          <w:sz w:val="24"/>
          <w:szCs w:val="24"/>
        </w:rPr>
      </w:pPr>
      <w:r w:rsidRPr="00CB43E0">
        <w:rPr>
          <w:rFonts w:ascii="Arial" w:eastAsia="Arial" w:hAnsi="Arial" w:cs="Arial"/>
          <w:sz w:val="24"/>
          <w:szCs w:val="24"/>
        </w:rPr>
        <w:t>Not</w:t>
      </w:r>
      <w:r w:rsidRPr="00CB43E0">
        <w:rPr>
          <w:rFonts w:ascii="Arial" w:eastAsia="Arial" w:hAnsi="Arial" w:cs="Arial"/>
          <w:spacing w:val="-3"/>
          <w:sz w:val="24"/>
          <w:szCs w:val="24"/>
        </w:rPr>
        <w:t xml:space="preserve"> </w:t>
      </w:r>
      <w:r w:rsidRPr="00CB43E0">
        <w:rPr>
          <w:rFonts w:ascii="Arial" w:eastAsia="Arial" w:hAnsi="Arial" w:cs="Arial"/>
          <w:sz w:val="24"/>
          <w:szCs w:val="24"/>
        </w:rPr>
        <w:t>allowed</w:t>
      </w:r>
      <w:r w:rsidRPr="00CB43E0">
        <w:rPr>
          <w:rFonts w:ascii="Arial" w:eastAsia="Arial" w:hAnsi="Arial" w:cs="Arial"/>
          <w:spacing w:val="-3"/>
          <w:sz w:val="24"/>
          <w:szCs w:val="24"/>
        </w:rPr>
        <w:t xml:space="preserve"> </w:t>
      </w:r>
      <w:r w:rsidRPr="00CB43E0">
        <w:rPr>
          <w:rFonts w:ascii="Arial" w:eastAsia="Arial" w:hAnsi="Arial" w:cs="Arial"/>
          <w:sz w:val="24"/>
          <w:szCs w:val="24"/>
        </w:rPr>
        <w:t>to</w:t>
      </w:r>
      <w:r w:rsidRPr="00CB43E0">
        <w:rPr>
          <w:rFonts w:ascii="Arial" w:eastAsia="Arial" w:hAnsi="Arial" w:cs="Arial"/>
          <w:spacing w:val="-5"/>
          <w:sz w:val="24"/>
          <w:szCs w:val="24"/>
        </w:rPr>
        <w:t xml:space="preserve"> </w:t>
      </w:r>
      <w:r w:rsidRPr="00CB43E0">
        <w:rPr>
          <w:rFonts w:ascii="Arial" w:eastAsia="Arial" w:hAnsi="Arial" w:cs="Arial"/>
          <w:sz w:val="24"/>
          <w:szCs w:val="24"/>
        </w:rPr>
        <w:t>be</w:t>
      </w:r>
      <w:r w:rsidRPr="00CB43E0">
        <w:rPr>
          <w:rFonts w:ascii="Arial" w:eastAsia="Arial" w:hAnsi="Arial" w:cs="Arial"/>
          <w:spacing w:val="-4"/>
          <w:sz w:val="24"/>
          <w:szCs w:val="24"/>
        </w:rPr>
        <w:t xml:space="preserve"> </w:t>
      </w:r>
      <w:r w:rsidRPr="00CB43E0">
        <w:rPr>
          <w:rFonts w:ascii="Arial" w:eastAsia="Arial" w:hAnsi="Arial" w:cs="Arial"/>
          <w:sz w:val="24"/>
          <w:szCs w:val="24"/>
        </w:rPr>
        <w:t>disclosed;</w:t>
      </w:r>
      <w:r w:rsidRPr="00CB43E0">
        <w:rPr>
          <w:rFonts w:ascii="Arial" w:eastAsia="Arial" w:hAnsi="Arial" w:cs="Arial"/>
          <w:spacing w:val="-4"/>
          <w:sz w:val="24"/>
          <w:szCs w:val="24"/>
        </w:rPr>
        <w:t xml:space="preserve"> </w:t>
      </w:r>
      <w:r w:rsidRPr="00CB43E0">
        <w:rPr>
          <w:rFonts w:ascii="Arial" w:eastAsia="Arial" w:hAnsi="Arial" w:cs="Arial"/>
          <w:spacing w:val="-5"/>
          <w:sz w:val="24"/>
          <w:szCs w:val="24"/>
        </w:rPr>
        <w:t>or</w:t>
      </w:r>
    </w:p>
    <w:p w14:paraId="7C3FDE8C" w14:textId="77777777" w:rsidR="005B2086" w:rsidRPr="00CB43E0" w:rsidRDefault="005B2086" w:rsidP="005B2086">
      <w:pPr>
        <w:widowControl w:val="0"/>
        <w:numPr>
          <w:ilvl w:val="0"/>
          <w:numId w:val="129"/>
        </w:numPr>
        <w:tabs>
          <w:tab w:val="left" w:pos="819"/>
        </w:tabs>
        <w:autoSpaceDE w:val="0"/>
        <w:autoSpaceDN w:val="0"/>
        <w:spacing w:after="0" w:line="293" w:lineRule="exact"/>
        <w:ind w:left="719" w:hanging="359"/>
        <w:rPr>
          <w:rFonts w:ascii="Arial" w:eastAsia="Arial" w:hAnsi="Arial" w:cs="Arial"/>
          <w:sz w:val="24"/>
          <w:szCs w:val="24"/>
        </w:rPr>
      </w:pPr>
      <w:r w:rsidRPr="00CB43E0">
        <w:rPr>
          <w:rFonts w:ascii="Arial" w:eastAsia="Arial" w:hAnsi="Arial" w:cs="Arial"/>
          <w:sz w:val="24"/>
          <w:szCs w:val="24"/>
        </w:rPr>
        <w:t>Not</w:t>
      </w:r>
      <w:r w:rsidRPr="00CB43E0">
        <w:rPr>
          <w:rFonts w:ascii="Arial" w:eastAsia="Arial" w:hAnsi="Arial" w:cs="Arial"/>
          <w:spacing w:val="-1"/>
          <w:sz w:val="24"/>
          <w:szCs w:val="24"/>
        </w:rPr>
        <w:t xml:space="preserve"> </w:t>
      </w:r>
      <w:r w:rsidRPr="00CB43E0">
        <w:rPr>
          <w:rFonts w:ascii="Arial" w:eastAsia="Arial" w:hAnsi="Arial" w:cs="Arial"/>
          <w:sz w:val="24"/>
          <w:szCs w:val="24"/>
        </w:rPr>
        <w:t>part</w:t>
      </w:r>
      <w:r w:rsidRPr="00CB43E0">
        <w:rPr>
          <w:rFonts w:ascii="Arial" w:eastAsia="Arial" w:hAnsi="Arial" w:cs="Arial"/>
          <w:spacing w:val="-4"/>
          <w:sz w:val="24"/>
          <w:szCs w:val="24"/>
        </w:rPr>
        <w:t xml:space="preserve"> </w:t>
      </w:r>
      <w:r w:rsidRPr="00CB43E0">
        <w:rPr>
          <w:rFonts w:ascii="Arial" w:eastAsia="Arial" w:hAnsi="Arial" w:cs="Arial"/>
          <w:sz w:val="24"/>
          <w:szCs w:val="24"/>
        </w:rPr>
        <w:t>of</w:t>
      </w:r>
      <w:r w:rsidRPr="00CB43E0">
        <w:rPr>
          <w:rFonts w:ascii="Arial" w:eastAsia="Arial" w:hAnsi="Arial" w:cs="Arial"/>
          <w:spacing w:val="-3"/>
          <w:sz w:val="24"/>
          <w:szCs w:val="24"/>
        </w:rPr>
        <w:t xml:space="preserve"> </w:t>
      </w:r>
      <w:r w:rsidRPr="00CB43E0">
        <w:rPr>
          <w:rFonts w:ascii="Arial" w:eastAsia="Arial" w:hAnsi="Arial" w:cs="Arial"/>
          <w:sz w:val="24"/>
          <w:szCs w:val="24"/>
        </w:rPr>
        <w:t xml:space="preserve">our </w:t>
      </w:r>
      <w:r w:rsidRPr="00CB43E0">
        <w:rPr>
          <w:rFonts w:ascii="Arial" w:eastAsia="Arial" w:hAnsi="Arial" w:cs="Arial"/>
          <w:spacing w:val="-2"/>
          <w:sz w:val="24"/>
          <w:szCs w:val="24"/>
        </w:rPr>
        <w:t>records.</w:t>
      </w:r>
    </w:p>
    <w:p w14:paraId="3949A6E8" w14:textId="77777777" w:rsidR="005B2086" w:rsidRPr="00CB43E0" w:rsidRDefault="005B2086" w:rsidP="005B2086">
      <w:pPr>
        <w:widowControl w:val="0"/>
        <w:autoSpaceDE w:val="0"/>
        <w:autoSpaceDN w:val="0"/>
        <w:spacing w:before="198" w:after="0" w:line="240" w:lineRule="auto"/>
        <w:ind w:right="114"/>
        <w:jc w:val="both"/>
        <w:rPr>
          <w:rFonts w:ascii="Arial" w:eastAsia="Arial" w:hAnsi="Arial" w:cs="Arial"/>
          <w:sz w:val="24"/>
          <w:szCs w:val="24"/>
        </w:rPr>
      </w:pPr>
      <w:r w:rsidRPr="00CB43E0">
        <w:rPr>
          <w:rFonts w:ascii="Arial" w:eastAsia="Arial" w:hAnsi="Arial" w:cs="Arial"/>
          <w:sz w:val="24"/>
          <w:szCs w:val="24"/>
        </w:rPr>
        <w:t>If</w:t>
      </w:r>
      <w:r w:rsidRPr="00CB43E0">
        <w:rPr>
          <w:rFonts w:ascii="Arial" w:eastAsia="Arial" w:hAnsi="Arial" w:cs="Arial"/>
          <w:spacing w:val="-6"/>
          <w:sz w:val="24"/>
          <w:szCs w:val="24"/>
        </w:rPr>
        <w:t xml:space="preserve"> </w:t>
      </w:r>
      <w:r w:rsidRPr="00CB43E0">
        <w:rPr>
          <w:rFonts w:ascii="Arial" w:eastAsia="Arial" w:hAnsi="Arial" w:cs="Arial"/>
          <w:sz w:val="24"/>
          <w:szCs w:val="24"/>
        </w:rPr>
        <w:t>we</w:t>
      </w:r>
      <w:r w:rsidRPr="00CB43E0">
        <w:rPr>
          <w:rFonts w:ascii="Arial" w:eastAsia="Arial" w:hAnsi="Arial" w:cs="Arial"/>
          <w:spacing w:val="-6"/>
          <w:sz w:val="24"/>
          <w:szCs w:val="24"/>
        </w:rPr>
        <w:t xml:space="preserve"> </w:t>
      </w:r>
      <w:r w:rsidRPr="00CB43E0">
        <w:rPr>
          <w:rFonts w:ascii="Arial" w:eastAsia="Arial" w:hAnsi="Arial" w:cs="Arial"/>
          <w:sz w:val="24"/>
          <w:szCs w:val="24"/>
        </w:rPr>
        <w:t>deny</w:t>
      </w:r>
      <w:r w:rsidRPr="00CB43E0">
        <w:rPr>
          <w:rFonts w:ascii="Arial" w:eastAsia="Arial" w:hAnsi="Arial" w:cs="Arial"/>
          <w:spacing w:val="-7"/>
          <w:sz w:val="24"/>
          <w:szCs w:val="24"/>
        </w:rPr>
        <w:t xml:space="preserve"> </w:t>
      </w:r>
      <w:r w:rsidRPr="00CB43E0">
        <w:rPr>
          <w:rFonts w:ascii="Arial" w:eastAsia="Arial" w:hAnsi="Arial" w:cs="Arial"/>
          <w:sz w:val="24"/>
          <w:szCs w:val="24"/>
        </w:rPr>
        <w:t>Your</w:t>
      </w:r>
      <w:r w:rsidRPr="00CB43E0">
        <w:rPr>
          <w:rFonts w:ascii="Arial" w:eastAsia="Arial" w:hAnsi="Arial" w:cs="Arial"/>
          <w:spacing w:val="-7"/>
          <w:sz w:val="24"/>
          <w:szCs w:val="24"/>
        </w:rPr>
        <w:t xml:space="preserve"> </w:t>
      </w:r>
      <w:r w:rsidRPr="00CB43E0">
        <w:rPr>
          <w:rFonts w:ascii="Arial" w:eastAsia="Arial" w:hAnsi="Arial" w:cs="Arial"/>
          <w:sz w:val="24"/>
          <w:szCs w:val="24"/>
        </w:rPr>
        <w:t>request,</w:t>
      </w:r>
      <w:r w:rsidRPr="00CB43E0">
        <w:rPr>
          <w:rFonts w:ascii="Arial" w:eastAsia="Arial" w:hAnsi="Arial" w:cs="Arial"/>
          <w:spacing w:val="-6"/>
          <w:sz w:val="24"/>
          <w:szCs w:val="24"/>
        </w:rPr>
        <w:t xml:space="preserve"> </w:t>
      </w:r>
      <w:r w:rsidRPr="00CB43E0">
        <w:rPr>
          <w:rFonts w:ascii="Arial" w:eastAsia="Arial" w:hAnsi="Arial" w:cs="Arial"/>
          <w:sz w:val="24"/>
          <w:szCs w:val="24"/>
        </w:rPr>
        <w:t>we</w:t>
      </w:r>
      <w:r w:rsidRPr="00CB43E0">
        <w:rPr>
          <w:rFonts w:ascii="Arial" w:eastAsia="Arial" w:hAnsi="Arial" w:cs="Arial"/>
          <w:spacing w:val="-6"/>
          <w:sz w:val="24"/>
          <w:szCs w:val="24"/>
        </w:rPr>
        <w:t xml:space="preserve"> </w:t>
      </w:r>
      <w:r w:rsidRPr="00CB43E0">
        <w:rPr>
          <w:rFonts w:ascii="Arial" w:eastAsia="Arial" w:hAnsi="Arial" w:cs="Arial"/>
          <w:sz w:val="24"/>
          <w:szCs w:val="24"/>
        </w:rPr>
        <w:t>will</w:t>
      </w:r>
      <w:r w:rsidRPr="00CB43E0">
        <w:rPr>
          <w:rFonts w:ascii="Arial" w:eastAsia="Arial" w:hAnsi="Arial" w:cs="Arial"/>
          <w:spacing w:val="-8"/>
          <w:sz w:val="24"/>
          <w:szCs w:val="24"/>
        </w:rPr>
        <w:t xml:space="preserve"> </w:t>
      </w:r>
      <w:r w:rsidRPr="00CB43E0">
        <w:rPr>
          <w:rFonts w:ascii="Arial" w:eastAsia="Arial" w:hAnsi="Arial" w:cs="Arial"/>
          <w:sz w:val="24"/>
          <w:szCs w:val="24"/>
        </w:rPr>
        <w:t>tell</w:t>
      </w:r>
      <w:r w:rsidRPr="00CB43E0">
        <w:rPr>
          <w:rFonts w:ascii="Arial" w:eastAsia="Arial" w:hAnsi="Arial" w:cs="Arial"/>
          <w:spacing w:val="-8"/>
          <w:sz w:val="24"/>
          <w:szCs w:val="24"/>
        </w:rPr>
        <w:t xml:space="preserve"> </w:t>
      </w:r>
      <w:r w:rsidRPr="00CB43E0">
        <w:rPr>
          <w:rFonts w:ascii="Arial" w:eastAsia="Arial" w:hAnsi="Arial" w:cs="Arial"/>
          <w:sz w:val="24"/>
          <w:szCs w:val="24"/>
        </w:rPr>
        <w:t>You</w:t>
      </w:r>
      <w:r w:rsidRPr="00CB43E0">
        <w:rPr>
          <w:rFonts w:ascii="Arial" w:eastAsia="Arial" w:hAnsi="Arial" w:cs="Arial"/>
          <w:spacing w:val="-6"/>
          <w:sz w:val="24"/>
          <w:szCs w:val="24"/>
        </w:rPr>
        <w:t xml:space="preserve"> </w:t>
      </w:r>
      <w:r w:rsidRPr="00CB43E0">
        <w:rPr>
          <w:rFonts w:ascii="Arial" w:eastAsia="Arial" w:hAnsi="Arial" w:cs="Arial"/>
          <w:sz w:val="24"/>
          <w:szCs w:val="24"/>
        </w:rPr>
        <w:t>why</w:t>
      </w:r>
      <w:r w:rsidRPr="00CB43E0">
        <w:rPr>
          <w:rFonts w:ascii="Arial" w:eastAsia="Arial" w:hAnsi="Arial" w:cs="Arial"/>
          <w:spacing w:val="-6"/>
          <w:sz w:val="24"/>
          <w:szCs w:val="24"/>
        </w:rPr>
        <w:t xml:space="preserve"> </w:t>
      </w:r>
      <w:r w:rsidRPr="00CB43E0">
        <w:rPr>
          <w:rFonts w:ascii="Arial" w:eastAsia="Arial" w:hAnsi="Arial" w:cs="Arial"/>
          <w:sz w:val="24"/>
          <w:szCs w:val="24"/>
        </w:rPr>
        <w:t>in</w:t>
      </w:r>
      <w:r w:rsidRPr="00CB43E0">
        <w:rPr>
          <w:rFonts w:ascii="Arial" w:eastAsia="Arial" w:hAnsi="Arial" w:cs="Arial"/>
          <w:spacing w:val="-6"/>
          <w:sz w:val="24"/>
          <w:szCs w:val="24"/>
        </w:rPr>
        <w:t xml:space="preserve"> </w:t>
      </w:r>
      <w:r w:rsidRPr="00CB43E0">
        <w:rPr>
          <w:rFonts w:ascii="Arial" w:eastAsia="Arial" w:hAnsi="Arial" w:cs="Arial"/>
          <w:sz w:val="24"/>
          <w:szCs w:val="24"/>
        </w:rPr>
        <w:t>writing.</w:t>
      </w:r>
      <w:r w:rsidRPr="00CB43E0">
        <w:rPr>
          <w:rFonts w:ascii="Arial" w:eastAsia="Arial" w:hAnsi="Arial" w:cs="Arial"/>
          <w:spacing w:val="-6"/>
          <w:sz w:val="24"/>
          <w:szCs w:val="24"/>
        </w:rPr>
        <w:t xml:space="preserve"> </w:t>
      </w:r>
      <w:r w:rsidRPr="00CB43E0">
        <w:rPr>
          <w:rFonts w:ascii="Arial" w:eastAsia="Arial" w:hAnsi="Arial" w:cs="Arial"/>
          <w:sz w:val="24"/>
          <w:szCs w:val="24"/>
        </w:rPr>
        <w:t>Our</w:t>
      </w:r>
      <w:r w:rsidRPr="00CB43E0">
        <w:rPr>
          <w:rFonts w:ascii="Arial" w:eastAsia="Arial" w:hAnsi="Arial" w:cs="Arial"/>
          <w:spacing w:val="-7"/>
          <w:sz w:val="24"/>
          <w:szCs w:val="24"/>
        </w:rPr>
        <w:t xml:space="preserve"> </w:t>
      </w:r>
      <w:r w:rsidRPr="00CB43E0">
        <w:rPr>
          <w:rFonts w:ascii="Arial" w:eastAsia="Arial" w:hAnsi="Arial" w:cs="Arial"/>
          <w:sz w:val="24"/>
          <w:szCs w:val="24"/>
        </w:rPr>
        <w:t>written</w:t>
      </w:r>
      <w:r w:rsidRPr="00CB43E0">
        <w:rPr>
          <w:rFonts w:ascii="Arial" w:eastAsia="Arial" w:hAnsi="Arial" w:cs="Arial"/>
          <w:spacing w:val="-6"/>
          <w:sz w:val="24"/>
          <w:szCs w:val="24"/>
        </w:rPr>
        <w:t xml:space="preserve"> </w:t>
      </w:r>
      <w:r w:rsidRPr="00CB43E0">
        <w:rPr>
          <w:rFonts w:ascii="Arial" w:eastAsia="Arial" w:hAnsi="Arial" w:cs="Arial"/>
          <w:sz w:val="24"/>
          <w:szCs w:val="24"/>
        </w:rPr>
        <w:t>denial</w:t>
      </w:r>
      <w:r w:rsidRPr="00CB43E0">
        <w:rPr>
          <w:rFonts w:ascii="Arial" w:eastAsia="Arial" w:hAnsi="Arial" w:cs="Arial"/>
          <w:spacing w:val="-7"/>
          <w:sz w:val="24"/>
          <w:szCs w:val="24"/>
        </w:rPr>
        <w:t xml:space="preserve"> </w:t>
      </w:r>
      <w:r w:rsidRPr="00CB43E0">
        <w:rPr>
          <w:rFonts w:ascii="Arial" w:eastAsia="Arial" w:hAnsi="Arial" w:cs="Arial"/>
          <w:sz w:val="24"/>
          <w:szCs w:val="24"/>
        </w:rPr>
        <w:t>will</w:t>
      </w:r>
      <w:r w:rsidRPr="00CB43E0">
        <w:rPr>
          <w:rFonts w:ascii="Arial" w:eastAsia="Arial" w:hAnsi="Arial" w:cs="Arial"/>
          <w:spacing w:val="-8"/>
          <w:sz w:val="24"/>
          <w:szCs w:val="24"/>
        </w:rPr>
        <w:t xml:space="preserve"> </w:t>
      </w:r>
      <w:r w:rsidRPr="00CB43E0">
        <w:rPr>
          <w:rFonts w:ascii="Arial" w:eastAsia="Arial" w:hAnsi="Arial" w:cs="Arial"/>
          <w:sz w:val="24"/>
          <w:szCs w:val="24"/>
        </w:rPr>
        <w:t>also</w:t>
      </w:r>
      <w:r w:rsidRPr="00CB43E0">
        <w:rPr>
          <w:rFonts w:ascii="Arial" w:eastAsia="Arial" w:hAnsi="Arial" w:cs="Arial"/>
          <w:spacing w:val="-6"/>
          <w:sz w:val="24"/>
          <w:szCs w:val="24"/>
        </w:rPr>
        <w:t xml:space="preserve"> </w:t>
      </w:r>
      <w:r w:rsidRPr="00CB43E0">
        <w:rPr>
          <w:rFonts w:ascii="Arial" w:eastAsia="Arial" w:hAnsi="Arial" w:cs="Arial"/>
          <w:sz w:val="24"/>
          <w:szCs w:val="24"/>
        </w:rPr>
        <w:t>explain</w:t>
      </w:r>
      <w:r w:rsidRPr="00CB43E0">
        <w:rPr>
          <w:rFonts w:ascii="Arial" w:eastAsia="Arial" w:hAnsi="Arial" w:cs="Arial"/>
          <w:spacing w:val="-6"/>
          <w:sz w:val="24"/>
          <w:szCs w:val="24"/>
        </w:rPr>
        <w:t xml:space="preserve"> </w:t>
      </w:r>
      <w:r w:rsidRPr="00CB43E0">
        <w:rPr>
          <w:rFonts w:ascii="Arial" w:eastAsia="Arial" w:hAnsi="Arial" w:cs="Arial"/>
          <w:sz w:val="24"/>
          <w:szCs w:val="24"/>
        </w:rPr>
        <w:t>Your</w:t>
      </w:r>
      <w:r w:rsidRPr="00CB43E0">
        <w:rPr>
          <w:rFonts w:ascii="Arial" w:eastAsia="Arial" w:hAnsi="Arial" w:cs="Arial"/>
          <w:spacing w:val="-7"/>
          <w:sz w:val="24"/>
          <w:szCs w:val="24"/>
        </w:rPr>
        <w:t xml:space="preserve"> </w:t>
      </w:r>
      <w:r w:rsidRPr="00CB43E0">
        <w:rPr>
          <w:rFonts w:ascii="Arial" w:eastAsia="Arial" w:hAnsi="Arial" w:cs="Arial"/>
          <w:sz w:val="24"/>
          <w:szCs w:val="24"/>
        </w:rPr>
        <w:t>right</w:t>
      </w:r>
      <w:r w:rsidRPr="00CB43E0">
        <w:rPr>
          <w:rFonts w:ascii="Arial" w:eastAsia="Arial" w:hAnsi="Arial" w:cs="Arial"/>
          <w:spacing w:val="-6"/>
          <w:sz w:val="24"/>
          <w:szCs w:val="24"/>
        </w:rPr>
        <w:t xml:space="preserve"> </w:t>
      </w:r>
      <w:r w:rsidRPr="00CB43E0">
        <w:rPr>
          <w:rFonts w:ascii="Arial" w:eastAsia="Arial" w:hAnsi="Arial" w:cs="Arial"/>
          <w:sz w:val="24"/>
          <w:szCs w:val="24"/>
        </w:rPr>
        <w:t>to</w:t>
      </w:r>
      <w:r w:rsidRPr="00CB43E0">
        <w:rPr>
          <w:rFonts w:ascii="Arial" w:eastAsia="Arial" w:hAnsi="Arial" w:cs="Arial"/>
          <w:spacing w:val="-6"/>
          <w:sz w:val="24"/>
          <w:szCs w:val="24"/>
        </w:rPr>
        <w:t xml:space="preserve"> </w:t>
      </w:r>
      <w:r w:rsidRPr="00CB43E0">
        <w:rPr>
          <w:rFonts w:ascii="Arial" w:eastAsia="Arial" w:hAnsi="Arial" w:cs="Arial"/>
          <w:sz w:val="24"/>
          <w:szCs w:val="24"/>
        </w:rPr>
        <w:t>file a</w:t>
      </w:r>
      <w:r w:rsidRPr="00CB43E0">
        <w:rPr>
          <w:rFonts w:ascii="Arial" w:eastAsia="Arial" w:hAnsi="Arial" w:cs="Arial"/>
          <w:spacing w:val="-17"/>
          <w:sz w:val="24"/>
          <w:szCs w:val="24"/>
        </w:rPr>
        <w:t xml:space="preserve"> </w:t>
      </w:r>
      <w:r w:rsidRPr="00CB43E0">
        <w:rPr>
          <w:rFonts w:ascii="Arial" w:eastAsia="Arial" w:hAnsi="Arial" w:cs="Arial"/>
          <w:sz w:val="24"/>
          <w:szCs w:val="24"/>
        </w:rPr>
        <w:t>written</w:t>
      </w:r>
      <w:r w:rsidRPr="00CB43E0">
        <w:rPr>
          <w:rFonts w:ascii="Arial" w:eastAsia="Arial" w:hAnsi="Arial" w:cs="Arial"/>
          <w:spacing w:val="-17"/>
          <w:sz w:val="24"/>
          <w:szCs w:val="24"/>
        </w:rPr>
        <w:t xml:space="preserve"> </w:t>
      </w:r>
      <w:r w:rsidRPr="00CB43E0">
        <w:rPr>
          <w:rFonts w:ascii="Arial" w:eastAsia="Arial" w:hAnsi="Arial" w:cs="Arial"/>
          <w:sz w:val="24"/>
          <w:szCs w:val="24"/>
        </w:rPr>
        <w:t>statement</w:t>
      </w:r>
      <w:r w:rsidRPr="00CB43E0">
        <w:rPr>
          <w:rFonts w:ascii="Arial" w:eastAsia="Arial" w:hAnsi="Arial" w:cs="Arial"/>
          <w:spacing w:val="-16"/>
          <w:sz w:val="24"/>
          <w:szCs w:val="24"/>
        </w:rPr>
        <w:t xml:space="preserve"> </w:t>
      </w:r>
      <w:r w:rsidRPr="00CB43E0">
        <w:rPr>
          <w:rFonts w:ascii="Arial" w:eastAsia="Arial" w:hAnsi="Arial" w:cs="Arial"/>
          <w:sz w:val="24"/>
          <w:szCs w:val="24"/>
        </w:rPr>
        <w:t>of</w:t>
      </w:r>
      <w:r w:rsidRPr="00CB43E0">
        <w:rPr>
          <w:rFonts w:ascii="Arial" w:eastAsia="Arial" w:hAnsi="Arial" w:cs="Arial"/>
          <w:spacing w:val="-17"/>
          <w:sz w:val="24"/>
          <w:szCs w:val="24"/>
        </w:rPr>
        <w:t xml:space="preserve"> </w:t>
      </w:r>
      <w:r w:rsidRPr="00CB43E0">
        <w:rPr>
          <w:rFonts w:ascii="Arial" w:eastAsia="Arial" w:hAnsi="Arial" w:cs="Arial"/>
          <w:sz w:val="24"/>
          <w:szCs w:val="24"/>
        </w:rPr>
        <w:t>disagreement.</w:t>
      </w:r>
      <w:r w:rsidRPr="00CB43E0">
        <w:rPr>
          <w:rFonts w:ascii="Arial" w:eastAsia="Arial" w:hAnsi="Arial" w:cs="Arial"/>
          <w:spacing w:val="-16"/>
          <w:sz w:val="24"/>
          <w:szCs w:val="24"/>
        </w:rPr>
        <w:t xml:space="preserve"> </w:t>
      </w:r>
      <w:r w:rsidRPr="00CB43E0">
        <w:rPr>
          <w:rFonts w:ascii="Arial" w:eastAsia="Arial" w:hAnsi="Arial" w:cs="Arial"/>
          <w:sz w:val="24"/>
          <w:szCs w:val="24"/>
        </w:rPr>
        <w:t>You</w:t>
      </w:r>
      <w:r w:rsidRPr="00CB43E0">
        <w:rPr>
          <w:rFonts w:ascii="Arial" w:eastAsia="Arial" w:hAnsi="Arial" w:cs="Arial"/>
          <w:spacing w:val="-17"/>
          <w:sz w:val="24"/>
          <w:szCs w:val="24"/>
        </w:rPr>
        <w:t xml:space="preserve"> </w:t>
      </w:r>
      <w:r w:rsidRPr="00CB43E0">
        <w:rPr>
          <w:rFonts w:ascii="Arial" w:eastAsia="Arial" w:hAnsi="Arial" w:cs="Arial"/>
          <w:sz w:val="24"/>
          <w:szCs w:val="24"/>
        </w:rPr>
        <w:t>have</w:t>
      </w:r>
      <w:r w:rsidRPr="00CB43E0">
        <w:rPr>
          <w:rFonts w:ascii="Arial" w:eastAsia="Arial" w:hAnsi="Arial" w:cs="Arial"/>
          <w:spacing w:val="-17"/>
          <w:sz w:val="24"/>
          <w:szCs w:val="24"/>
        </w:rPr>
        <w:t xml:space="preserve"> </w:t>
      </w:r>
      <w:r w:rsidRPr="00CB43E0">
        <w:rPr>
          <w:rFonts w:ascii="Arial" w:eastAsia="Arial" w:hAnsi="Arial" w:cs="Arial"/>
          <w:sz w:val="24"/>
          <w:szCs w:val="24"/>
        </w:rPr>
        <w:t>the</w:t>
      </w:r>
      <w:r w:rsidRPr="00CB43E0">
        <w:rPr>
          <w:rFonts w:ascii="Arial" w:eastAsia="Arial" w:hAnsi="Arial" w:cs="Arial"/>
          <w:spacing w:val="-16"/>
          <w:sz w:val="24"/>
          <w:szCs w:val="24"/>
        </w:rPr>
        <w:t xml:space="preserve"> </w:t>
      </w:r>
      <w:r w:rsidRPr="00CB43E0">
        <w:rPr>
          <w:rFonts w:ascii="Arial" w:eastAsia="Arial" w:hAnsi="Arial" w:cs="Arial"/>
          <w:sz w:val="24"/>
          <w:szCs w:val="24"/>
        </w:rPr>
        <w:t>right</w:t>
      </w:r>
      <w:r w:rsidRPr="00CB43E0">
        <w:rPr>
          <w:rFonts w:ascii="Arial" w:eastAsia="Arial" w:hAnsi="Arial" w:cs="Arial"/>
          <w:spacing w:val="-11"/>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ask</w:t>
      </w:r>
      <w:r w:rsidRPr="00CB43E0">
        <w:rPr>
          <w:rFonts w:ascii="Arial" w:eastAsia="Arial" w:hAnsi="Arial" w:cs="Arial"/>
          <w:spacing w:val="-16"/>
          <w:sz w:val="24"/>
          <w:szCs w:val="24"/>
        </w:rPr>
        <w:t xml:space="preserve"> </w:t>
      </w:r>
      <w:r w:rsidRPr="00CB43E0">
        <w:rPr>
          <w:rFonts w:ascii="Arial" w:eastAsia="Arial" w:hAnsi="Arial" w:cs="Arial"/>
          <w:sz w:val="24"/>
          <w:szCs w:val="24"/>
        </w:rPr>
        <w:t>that</w:t>
      </w:r>
      <w:r w:rsidRPr="00CB43E0">
        <w:rPr>
          <w:rFonts w:ascii="Arial" w:eastAsia="Arial" w:hAnsi="Arial" w:cs="Arial"/>
          <w:spacing w:val="-17"/>
          <w:sz w:val="24"/>
          <w:szCs w:val="24"/>
        </w:rPr>
        <w:t xml:space="preserve"> </w:t>
      </w:r>
      <w:r w:rsidRPr="00CB43E0">
        <w:rPr>
          <w:rFonts w:ascii="Arial" w:eastAsia="Arial" w:hAnsi="Arial" w:cs="Arial"/>
          <w:sz w:val="24"/>
          <w:szCs w:val="24"/>
        </w:rPr>
        <w:t>Your</w:t>
      </w:r>
      <w:r w:rsidRPr="00CB43E0">
        <w:rPr>
          <w:rFonts w:ascii="Arial" w:eastAsia="Arial" w:hAnsi="Arial" w:cs="Arial"/>
          <w:spacing w:val="-17"/>
          <w:sz w:val="24"/>
          <w:szCs w:val="24"/>
        </w:rPr>
        <w:t xml:space="preserve"> </w:t>
      </w:r>
      <w:r w:rsidRPr="00CB43E0">
        <w:rPr>
          <w:rFonts w:ascii="Arial" w:eastAsia="Arial" w:hAnsi="Arial" w:cs="Arial"/>
          <w:sz w:val="24"/>
          <w:szCs w:val="24"/>
        </w:rPr>
        <w:t>written</w:t>
      </w:r>
      <w:r w:rsidRPr="00CB43E0">
        <w:rPr>
          <w:rFonts w:ascii="Arial" w:eastAsia="Arial" w:hAnsi="Arial" w:cs="Arial"/>
          <w:spacing w:val="-16"/>
          <w:sz w:val="24"/>
          <w:szCs w:val="24"/>
        </w:rPr>
        <w:t xml:space="preserve"> </w:t>
      </w:r>
      <w:r w:rsidRPr="00CB43E0">
        <w:rPr>
          <w:rFonts w:ascii="Arial" w:eastAsia="Arial" w:hAnsi="Arial" w:cs="Arial"/>
          <w:sz w:val="24"/>
          <w:szCs w:val="24"/>
        </w:rPr>
        <w:t>request,</w:t>
      </w:r>
      <w:r w:rsidRPr="00CB43E0">
        <w:rPr>
          <w:rFonts w:ascii="Arial" w:eastAsia="Arial" w:hAnsi="Arial" w:cs="Arial"/>
          <w:spacing w:val="-17"/>
          <w:sz w:val="24"/>
          <w:szCs w:val="24"/>
        </w:rPr>
        <w:t xml:space="preserve"> </w:t>
      </w:r>
      <w:r w:rsidRPr="00CB43E0">
        <w:rPr>
          <w:rFonts w:ascii="Arial" w:eastAsia="Arial" w:hAnsi="Arial" w:cs="Arial"/>
          <w:sz w:val="24"/>
          <w:szCs w:val="24"/>
        </w:rPr>
        <w:t>our</w:t>
      </w:r>
      <w:r w:rsidRPr="00CB43E0">
        <w:rPr>
          <w:rFonts w:ascii="Arial" w:eastAsia="Arial" w:hAnsi="Arial" w:cs="Arial"/>
          <w:spacing w:val="-17"/>
          <w:sz w:val="24"/>
          <w:szCs w:val="24"/>
        </w:rPr>
        <w:t xml:space="preserve"> </w:t>
      </w:r>
      <w:r w:rsidRPr="00CB43E0">
        <w:rPr>
          <w:rFonts w:ascii="Arial" w:eastAsia="Arial" w:hAnsi="Arial" w:cs="Arial"/>
          <w:sz w:val="24"/>
          <w:szCs w:val="24"/>
        </w:rPr>
        <w:t>written</w:t>
      </w:r>
      <w:r w:rsidRPr="00CB43E0">
        <w:rPr>
          <w:rFonts w:ascii="Arial" w:eastAsia="Arial" w:hAnsi="Arial" w:cs="Arial"/>
          <w:spacing w:val="-11"/>
          <w:sz w:val="24"/>
          <w:szCs w:val="24"/>
        </w:rPr>
        <w:t xml:space="preserve"> </w:t>
      </w:r>
      <w:r w:rsidRPr="00CB43E0">
        <w:rPr>
          <w:rFonts w:ascii="Arial" w:eastAsia="Arial" w:hAnsi="Arial" w:cs="Arial"/>
          <w:sz w:val="24"/>
          <w:szCs w:val="24"/>
        </w:rPr>
        <w:t>denial, and Your statement of disagreement be attached to Your PHI any time we disclose it in the future. You can</w:t>
      </w:r>
      <w:r w:rsidRPr="00CB43E0">
        <w:rPr>
          <w:rFonts w:ascii="Arial" w:eastAsia="Arial" w:hAnsi="Arial" w:cs="Arial"/>
          <w:spacing w:val="-1"/>
          <w:sz w:val="24"/>
          <w:szCs w:val="24"/>
        </w:rPr>
        <w:t xml:space="preserve"> </w:t>
      </w:r>
      <w:r w:rsidRPr="00CB43E0">
        <w:rPr>
          <w:rFonts w:ascii="Arial" w:eastAsia="Arial" w:hAnsi="Arial" w:cs="Arial"/>
          <w:sz w:val="24"/>
          <w:szCs w:val="24"/>
        </w:rPr>
        <w:t>send</w:t>
      </w:r>
      <w:r w:rsidRPr="00CB43E0">
        <w:rPr>
          <w:rFonts w:ascii="Arial" w:eastAsia="Arial" w:hAnsi="Arial" w:cs="Arial"/>
          <w:spacing w:val="-3"/>
          <w:sz w:val="24"/>
          <w:szCs w:val="24"/>
        </w:rPr>
        <w:t xml:space="preserve"> </w:t>
      </w:r>
      <w:r w:rsidRPr="00CB43E0">
        <w:rPr>
          <w:rFonts w:ascii="Arial" w:eastAsia="Arial" w:hAnsi="Arial" w:cs="Arial"/>
          <w:sz w:val="24"/>
          <w:szCs w:val="24"/>
        </w:rPr>
        <w:t>this</w:t>
      </w:r>
      <w:r w:rsidRPr="00CB43E0">
        <w:rPr>
          <w:rFonts w:ascii="Arial" w:eastAsia="Arial" w:hAnsi="Arial" w:cs="Arial"/>
          <w:spacing w:val="-1"/>
          <w:sz w:val="24"/>
          <w:szCs w:val="24"/>
        </w:rPr>
        <w:t xml:space="preserve"> </w:t>
      </w:r>
      <w:r w:rsidRPr="00CB43E0">
        <w:rPr>
          <w:rFonts w:ascii="Arial" w:eastAsia="Arial" w:hAnsi="Arial" w:cs="Arial"/>
          <w:sz w:val="24"/>
          <w:szCs w:val="24"/>
        </w:rPr>
        <w:t>request</w:t>
      </w:r>
      <w:r w:rsidRPr="00CB43E0">
        <w:rPr>
          <w:rFonts w:ascii="Arial" w:eastAsia="Arial" w:hAnsi="Arial" w:cs="Arial"/>
          <w:spacing w:val="-3"/>
          <w:sz w:val="24"/>
          <w:szCs w:val="24"/>
        </w:rPr>
        <w:t xml:space="preserve"> </w:t>
      </w:r>
      <w:r w:rsidRPr="00CB43E0">
        <w:rPr>
          <w:rFonts w:ascii="Arial" w:eastAsia="Arial" w:hAnsi="Arial" w:cs="Arial"/>
          <w:sz w:val="24"/>
          <w:szCs w:val="24"/>
        </w:rPr>
        <w:t>in</w:t>
      </w:r>
      <w:r w:rsidRPr="00CB43E0">
        <w:rPr>
          <w:rFonts w:ascii="Arial" w:eastAsia="Arial" w:hAnsi="Arial" w:cs="Arial"/>
          <w:spacing w:val="-1"/>
          <w:sz w:val="24"/>
          <w:szCs w:val="24"/>
        </w:rPr>
        <w:t xml:space="preserve"> </w:t>
      </w:r>
      <w:r w:rsidRPr="00CB43E0">
        <w:rPr>
          <w:rFonts w:ascii="Arial" w:eastAsia="Arial" w:hAnsi="Arial" w:cs="Arial"/>
          <w:sz w:val="24"/>
          <w:szCs w:val="24"/>
        </w:rPr>
        <w:t>writing</w:t>
      </w:r>
      <w:r w:rsidRPr="00CB43E0">
        <w:rPr>
          <w:rFonts w:ascii="Arial" w:eastAsia="Arial" w:hAnsi="Arial" w:cs="Arial"/>
          <w:spacing w:val="-1"/>
          <w:sz w:val="24"/>
          <w:szCs w:val="24"/>
        </w:rPr>
        <w:t xml:space="preserve"> </w:t>
      </w:r>
      <w:r w:rsidRPr="00CB43E0">
        <w:rPr>
          <w:rFonts w:ascii="Arial" w:eastAsia="Arial" w:hAnsi="Arial" w:cs="Arial"/>
          <w:sz w:val="24"/>
          <w:szCs w:val="24"/>
        </w:rPr>
        <w:t>to</w:t>
      </w:r>
      <w:r w:rsidRPr="00CB43E0">
        <w:rPr>
          <w:rFonts w:ascii="Arial" w:eastAsia="Arial" w:hAnsi="Arial" w:cs="Arial"/>
          <w:spacing w:val="-3"/>
          <w:sz w:val="24"/>
          <w:szCs w:val="24"/>
        </w:rPr>
        <w:t xml:space="preserve"> </w:t>
      </w:r>
      <w:r w:rsidRPr="00CB43E0">
        <w:rPr>
          <w:rFonts w:ascii="Arial" w:eastAsia="Arial" w:hAnsi="Arial" w:cs="Arial"/>
          <w:sz w:val="24"/>
          <w:szCs w:val="24"/>
        </w:rPr>
        <w:t>the</w:t>
      </w:r>
      <w:r w:rsidRPr="00CB43E0">
        <w:rPr>
          <w:rFonts w:ascii="Arial" w:eastAsia="Arial" w:hAnsi="Arial" w:cs="Arial"/>
          <w:spacing w:val="-1"/>
          <w:sz w:val="24"/>
          <w:szCs w:val="24"/>
        </w:rPr>
        <w:t xml:space="preserve"> </w:t>
      </w:r>
      <w:r w:rsidRPr="00CB43E0">
        <w:rPr>
          <w:rFonts w:ascii="Arial" w:eastAsia="Arial" w:hAnsi="Arial" w:cs="Arial"/>
          <w:sz w:val="24"/>
          <w:szCs w:val="24"/>
        </w:rPr>
        <w:t>SEHP</w:t>
      </w:r>
      <w:r w:rsidRPr="00CB43E0">
        <w:rPr>
          <w:rFonts w:ascii="Arial" w:eastAsia="Arial" w:hAnsi="Arial" w:cs="Arial"/>
          <w:spacing w:val="-1"/>
          <w:sz w:val="24"/>
          <w:szCs w:val="24"/>
        </w:rPr>
        <w:t xml:space="preserve"> </w:t>
      </w:r>
      <w:r w:rsidRPr="00CB43E0">
        <w:rPr>
          <w:rFonts w:ascii="Arial" w:eastAsia="Arial" w:hAnsi="Arial" w:cs="Arial"/>
          <w:sz w:val="24"/>
          <w:szCs w:val="24"/>
        </w:rPr>
        <w:t>Compliance Officer</w:t>
      </w:r>
      <w:r w:rsidRPr="00CB43E0">
        <w:rPr>
          <w:rFonts w:ascii="Arial" w:eastAsia="Arial" w:hAnsi="Arial" w:cs="Arial"/>
          <w:spacing w:val="-1"/>
          <w:sz w:val="24"/>
          <w:szCs w:val="24"/>
        </w:rPr>
        <w:t xml:space="preserve"> </w:t>
      </w:r>
      <w:r w:rsidRPr="00CB43E0">
        <w:rPr>
          <w:rFonts w:ascii="Arial" w:eastAsia="Arial" w:hAnsi="Arial" w:cs="Arial"/>
          <w:sz w:val="24"/>
          <w:szCs w:val="24"/>
        </w:rPr>
        <w:t>at</w:t>
      </w:r>
      <w:r w:rsidRPr="00CB43E0">
        <w:rPr>
          <w:rFonts w:ascii="Arial" w:eastAsia="Arial" w:hAnsi="Arial" w:cs="Arial"/>
          <w:spacing w:val="-3"/>
          <w:sz w:val="24"/>
          <w:szCs w:val="24"/>
        </w:rPr>
        <w:t xml:space="preserve"> </w:t>
      </w:r>
      <w:r w:rsidRPr="00CB43E0">
        <w:rPr>
          <w:rFonts w:ascii="Arial" w:eastAsia="Arial" w:hAnsi="Arial" w:cs="Arial"/>
          <w:sz w:val="24"/>
          <w:szCs w:val="24"/>
        </w:rPr>
        <w:t>the</w:t>
      </w:r>
      <w:r w:rsidRPr="00CB43E0">
        <w:rPr>
          <w:rFonts w:ascii="Arial" w:eastAsia="Arial" w:hAnsi="Arial" w:cs="Arial"/>
          <w:spacing w:val="-1"/>
          <w:sz w:val="24"/>
          <w:szCs w:val="24"/>
        </w:rPr>
        <w:t xml:space="preserve"> </w:t>
      </w:r>
      <w:r w:rsidRPr="00CB43E0">
        <w:rPr>
          <w:rFonts w:ascii="Arial" w:eastAsia="Arial" w:hAnsi="Arial" w:cs="Arial"/>
          <w:sz w:val="24"/>
          <w:szCs w:val="24"/>
        </w:rPr>
        <w:t>address</w:t>
      </w:r>
      <w:r w:rsidRPr="00CB43E0">
        <w:rPr>
          <w:rFonts w:ascii="Arial" w:eastAsia="Arial" w:hAnsi="Arial" w:cs="Arial"/>
          <w:spacing w:val="-3"/>
          <w:sz w:val="24"/>
          <w:szCs w:val="24"/>
        </w:rPr>
        <w:t xml:space="preserve"> </w:t>
      </w:r>
      <w:r w:rsidRPr="00CB43E0">
        <w:rPr>
          <w:rFonts w:ascii="Arial" w:eastAsia="Arial" w:hAnsi="Arial" w:cs="Arial"/>
          <w:sz w:val="24"/>
          <w:szCs w:val="24"/>
        </w:rPr>
        <w:t>at</w:t>
      </w:r>
      <w:r w:rsidRPr="00CB43E0">
        <w:rPr>
          <w:rFonts w:ascii="Arial" w:eastAsia="Arial" w:hAnsi="Arial" w:cs="Arial"/>
          <w:spacing w:val="-1"/>
          <w:sz w:val="24"/>
          <w:szCs w:val="24"/>
        </w:rPr>
        <w:t xml:space="preserve"> </w:t>
      </w: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z w:val="24"/>
          <w:szCs w:val="24"/>
        </w:rPr>
        <w:t>end</w:t>
      </w:r>
      <w:r w:rsidRPr="00CB43E0">
        <w:rPr>
          <w:rFonts w:ascii="Arial" w:eastAsia="Arial" w:hAnsi="Arial" w:cs="Arial"/>
          <w:spacing w:val="-3"/>
          <w:sz w:val="24"/>
          <w:szCs w:val="24"/>
        </w:rPr>
        <w:t xml:space="preserve"> </w:t>
      </w:r>
      <w:r w:rsidRPr="00CB43E0">
        <w:rPr>
          <w:rFonts w:ascii="Arial" w:eastAsia="Arial" w:hAnsi="Arial" w:cs="Arial"/>
          <w:sz w:val="24"/>
          <w:szCs w:val="24"/>
        </w:rPr>
        <w:t>of</w:t>
      </w:r>
      <w:r w:rsidRPr="00CB43E0">
        <w:rPr>
          <w:rFonts w:ascii="Arial" w:eastAsia="Arial" w:hAnsi="Arial" w:cs="Arial"/>
          <w:spacing w:val="-1"/>
          <w:sz w:val="24"/>
          <w:szCs w:val="24"/>
        </w:rPr>
        <w:t xml:space="preserve"> </w:t>
      </w:r>
      <w:r w:rsidRPr="00CB43E0">
        <w:rPr>
          <w:rFonts w:ascii="Arial" w:eastAsia="Arial" w:hAnsi="Arial" w:cs="Arial"/>
          <w:sz w:val="24"/>
          <w:szCs w:val="24"/>
        </w:rPr>
        <w:t>this</w:t>
      </w:r>
      <w:r w:rsidRPr="00CB43E0">
        <w:rPr>
          <w:rFonts w:ascii="Arial" w:eastAsia="Arial" w:hAnsi="Arial" w:cs="Arial"/>
          <w:spacing w:val="-1"/>
          <w:sz w:val="24"/>
          <w:szCs w:val="24"/>
        </w:rPr>
        <w:t xml:space="preserve"> </w:t>
      </w:r>
      <w:r w:rsidRPr="00CB43E0">
        <w:rPr>
          <w:rFonts w:ascii="Arial" w:eastAsia="Arial" w:hAnsi="Arial" w:cs="Arial"/>
          <w:sz w:val="24"/>
          <w:szCs w:val="24"/>
        </w:rPr>
        <w:t>Notice.</w:t>
      </w:r>
    </w:p>
    <w:p w14:paraId="5994EA78" w14:textId="77777777" w:rsidR="005B2086" w:rsidRPr="00CB43E0" w:rsidRDefault="005B2086" w:rsidP="005B2086">
      <w:pPr>
        <w:widowControl w:val="0"/>
        <w:autoSpaceDE w:val="0"/>
        <w:autoSpaceDN w:val="0"/>
        <w:spacing w:before="199" w:after="0" w:line="240" w:lineRule="auto"/>
        <w:ind w:right="117"/>
        <w:jc w:val="both"/>
        <w:rPr>
          <w:rFonts w:ascii="Arial" w:eastAsia="Arial" w:hAnsi="Arial" w:cs="Arial"/>
          <w:sz w:val="24"/>
          <w:szCs w:val="24"/>
        </w:rPr>
      </w:pPr>
      <w:r w:rsidRPr="00CB43E0">
        <w:rPr>
          <w:rFonts w:ascii="Arial" w:eastAsia="Arial" w:hAnsi="Arial" w:cs="Arial"/>
          <w:b/>
          <w:sz w:val="24"/>
          <w:szCs w:val="24"/>
          <w:u w:val="single"/>
        </w:rPr>
        <w:t>How can You get a paper copy of this notice?</w:t>
      </w:r>
      <w:r w:rsidRPr="00CB43E0">
        <w:rPr>
          <w:rFonts w:ascii="Arial" w:eastAsia="Arial" w:hAnsi="Arial" w:cs="Arial"/>
          <w:b/>
          <w:sz w:val="24"/>
          <w:szCs w:val="24"/>
        </w:rPr>
        <w:t xml:space="preserve"> </w:t>
      </w:r>
      <w:r w:rsidRPr="00CB43E0">
        <w:rPr>
          <w:rFonts w:ascii="Arial" w:eastAsia="Arial" w:hAnsi="Arial" w:cs="Arial"/>
          <w:sz w:val="24"/>
          <w:szCs w:val="24"/>
        </w:rPr>
        <w:t>If You are a State employee, You can download the Notice</w:t>
      </w:r>
      <w:r w:rsidRPr="00CB43E0">
        <w:rPr>
          <w:rFonts w:ascii="Arial" w:eastAsia="Arial" w:hAnsi="Arial" w:cs="Arial"/>
          <w:spacing w:val="-7"/>
          <w:sz w:val="24"/>
          <w:szCs w:val="24"/>
        </w:rPr>
        <w:t xml:space="preserve"> </w:t>
      </w:r>
      <w:r w:rsidRPr="00CB43E0">
        <w:rPr>
          <w:rFonts w:ascii="Arial" w:eastAsia="Arial" w:hAnsi="Arial" w:cs="Arial"/>
          <w:sz w:val="24"/>
          <w:szCs w:val="24"/>
        </w:rPr>
        <w:t>from</w:t>
      </w:r>
      <w:r w:rsidRPr="00CB43E0">
        <w:rPr>
          <w:rFonts w:ascii="Arial" w:eastAsia="Arial" w:hAnsi="Arial" w:cs="Arial"/>
          <w:spacing w:val="-6"/>
          <w:sz w:val="24"/>
          <w:szCs w:val="24"/>
        </w:rPr>
        <w:t xml:space="preserve"> </w:t>
      </w:r>
      <w:r w:rsidRPr="00CB43E0">
        <w:rPr>
          <w:rFonts w:ascii="Arial" w:eastAsia="Arial" w:hAnsi="Arial" w:cs="Arial"/>
          <w:sz w:val="24"/>
          <w:szCs w:val="24"/>
        </w:rPr>
        <w:t>the</w:t>
      </w:r>
      <w:r w:rsidRPr="00CB43E0">
        <w:rPr>
          <w:rFonts w:ascii="Arial" w:eastAsia="Arial" w:hAnsi="Arial" w:cs="Arial"/>
          <w:spacing w:val="-9"/>
          <w:sz w:val="24"/>
          <w:szCs w:val="24"/>
        </w:rPr>
        <w:t xml:space="preserve"> </w:t>
      </w:r>
      <w:r w:rsidRPr="00CB43E0">
        <w:rPr>
          <w:rFonts w:ascii="Arial" w:eastAsia="Arial" w:hAnsi="Arial" w:cs="Arial"/>
          <w:sz w:val="24"/>
          <w:szCs w:val="24"/>
        </w:rPr>
        <w:t>SEHP</w:t>
      </w:r>
      <w:r w:rsidRPr="00CB43E0">
        <w:rPr>
          <w:rFonts w:ascii="Arial" w:eastAsia="Arial" w:hAnsi="Arial" w:cs="Arial"/>
          <w:spacing w:val="-12"/>
          <w:sz w:val="24"/>
          <w:szCs w:val="24"/>
        </w:rPr>
        <w:t xml:space="preserve"> </w:t>
      </w:r>
      <w:r w:rsidRPr="00CB43E0">
        <w:rPr>
          <w:rFonts w:ascii="Arial" w:eastAsia="Arial" w:hAnsi="Arial" w:cs="Arial"/>
          <w:sz w:val="24"/>
          <w:szCs w:val="24"/>
        </w:rPr>
        <w:t>website</w:t>
      </w:r>
      <w:r w:rsidRPr="00CB43E0">
        <w:rPr>
          <w:rFonts w:ascii="Arial" w:eastAsia="Arial" w:hAnsi="Arial" w:cs="Arial"/>
          <w:spacing w:val="-9"/>
          <w:sz w:val="24"/>
          <w:szCs w:val="24"/>
        </w:rPr>
        <w:t xml:space="preserve"> </w:t>
      </w:r>
      <w:r w:rsidRPr="00CB43E0">
        <w:rPr>
          <w:rFonts w:ascii="Arial" w:eastAsia="Arial" w:hAnsi="Arial" w:cs="Arial"/>
          <w:sz w:val="24"/>
          <w:szCs w:val="24"/>
        </w:rPr>
        <w:t>at</w:t>
      </w:r>
      <w:r w:rsidRPr="00CB43E0">
        <w:rPr>
          <w:rFonts w:ascii="Arial" w:eastAsia="Arial" w:hAnsi="Arial" w:cs="Arial"/>
          <w:spacing w:val="-7"/>
          <w:sz w:val="24"/>
          <w:szCs w:val="24"/>
        </w:rPr>
        <w:t xml:space="preserve"> </w:t>
      </w:r>
      <w:hyperlink r:id="rId29">
        <w:r w:rsidRPr="00CB43E0">
          <w:rPr>
            <w:rFonts w:ascii="Arial" w:eastAsia="Arial" w:hAnsi="Arial" w:cs="Arial"/>
            <w:sz w:val="24"/>
            <w:szCs w:val="24"/>
          </w:rPr>
          <w:t>http://www.kdheks.gov/hcf/</w:t>
        </w:r>
      </w:hyperlink>
      <w:r w:rsidRPr="00CB43E0">
        <w:rPr>
          <w:rFonts w:ascii="Arial" w:eastAsia="Arial" w:hAnsi="Arial" w:cs="Arial"/>
          <w:spacing w:val="-7"/>
          <w:sz w:val="24"/>
          <w:szCs w:val="24"/>
        </w:rPr>
        <w:t xml:space="preserve"> </w:t>
      </w:r>
      <w:r w:rsidRPr="00CB43E0">
        <w:rPr>
          <w:rFonts w:ascii="Arial" w:eastAsia="Arial" w:hAnsi="Arial" w:cs="Arial"/>
          <w:sz w:val="24"/>
          <w:szCs w:val="24"/>
        </w:rPr>
        <w:t>or</w:t>
      </w:r>
      <w:r w:rsidRPr="00CB43E0">
        <w:rPr>
          <w:rFonts w:ascii="Arial" w:eastAsia="Arial" w:hAnsi="Arial" w:cs="Arial"/>
          <w:spacing w:val="-8"/>
          <w:sz w:val="24"/>
          <w:szCs w:val="24"/>
        </w:rPr>
        <w:t xml:space="preserve"> </w:t>
      </w:r>
      <w:r w:rsidRPr="00CB43E0">
        <w:rPr>
          <w:rFonts w:ascii="Arial" w:eastAsia="Arial" w:hAnsi="Arial" w:cs="Arial"/>
          <w:sz w:val="24"/>
          <w:szCs w:val="24"/>
        </w:rPr>
        <w:t>You</w:t>
      </w:r>
      <w:r w:rsidRPr="00CB43E0">
        <w:rPr>
          <w:rFonts w:ascii="Arial" w:eastAsia="Arial" w:hAnsi="Arial" w:cs="Arial"/>
          <w:spacing w:val="-9"/>
          <w:sz w:val="24"/>
          <w:szCs w:val="24"/>
        </w:rPr>
        <w:t xml:space="preserve"> </w:t>
      </w:r>
      <w:r w:rsidRPr="00CB43E0">
        <w:rPr>
          <w:rFonts w:ascii="Arial" w:eastAsia="Arial" w:hAnsi="Arial" w:cs="Arial"/>
          <w:sz w:val="24"/>
          <w:szCs w:val="24"/>
        </w:rPr>
        <w:t>may</w:t>
      </w:r>
      <w:r w:rsidRPr="00CB43E0">
        <w:rPr>
          <w:rFonts w:ascii="Arial" w:eastAsia="Arial" w:hAnsi="Arial" w:cs="Arial"/>
          <w:spacing w:val="-8"/>
          <w:sz w:val="24"/>
          <w:szCs w:val="24"/>
        </w:rPr>
        <w:t xml:space="preserve"> </w:t>
      </w:r>
      <w:r w:rsidRPr="00CB43E0">
        <w:rPr>
          <w:rFonts w:ascii="Arial" w:eastAsia="Arial" w:hAnsi="Arial" w:cs="Arial"/>
          <w:sz w:val="24"/>
          <w:szCs w:val="24"/>
        </w:rPr>
        <w:t>call</w:t>
      </w:r>
      <w:r w:rsidRPr="00CB43E0">
        <w:rPr>
          <w:rFonts w:ascii="Arial" w:eastAsia="Arial" w:hAnsi="Arial" w:cs="Arial"/>
          <w:spacing w:val="-9"/>
          <w:sz w:val="24"/>
          <w:szCs w:val="24"/>
        </w:rPr>
        <w:t xml:space="preserve"> </w:t>
      </w:r>
      <w:r w:rsidRPr="00CB43E0">
        <w:rPr>
          <w:rFonts w:ascii="Arial" w:eastAsia="Arial" w:hAnsi="Arial" w:cs="Arial"/>
          <w:sz w:val="24"/>
          <w:szCs w:val="24"/>
        </w:rPr>
        <w:t>SEHP</w:t>
      </w:r>
      <w:r w:rsidRPr="00CB43E0">
        <w:rPr>
          <w:rFonts w:ascii="Arial" w:eastAsia="Arial" w:hAnsi="Arial" w:cs="Arial"/>
          <w:spacing w:val="-10"/>
          <w:sz w:val="24"/>
          <w:szCs w:val="24"/>
        </w:rPr>
        <w:t xml:space="preserve"> </w:t>
      </w:r>
      <w:r w:rsidRPr="00CB43E0">
        <w:rPr>
          <w:rFonts w:ascii="Arial" w:eastAsia="Arial" w:hAnsi="Arial" w:cs="Arial"/>
          <w:sz w:val="24"/>
          <w:szCs w:val="24"/>
        </w:rPr>
        <w:t>at</w:t>
      </w:r>
      <w:r w:rsidRPr="00CB43E0">
        <w:rPr>
          <w:rFonts w:ascii="Arial" w:eastAsia="Arial" w:hAnsi="Arial" w:cs="Arial"/>
          <w:spacing w:val="-10"/>
          <w:sz w:val="24"/>
          <w:szCs w:val="24"/>
        </w:rPr>
        <w:t xml:space="preserve"> </w:t>
      </w:r>
      <w:r w:rsidRPr="00CB43E0">
        <w:rPr>
          <w:rFonts w:ascii="Arial" w:eastAsia="Arial" w:hAnsi="Arial" w:cs="Arial"/>
          <w:sz w:val="24"/>
          <w:szCs w:val="24"/>
        </w:rPr>
        <w:t>785-296-1333</w:t>
      </w:r>
      <w:r w:rsidRPr="00CB43E0">
        <w:rPr>
          <w:rFonts w:ascii="Arial" w:eastAsia="Arial" w:hAnsi="Arial" w:cs="Arial"/>
          <w:spacing w:val="-9"/>
          <w:sz w:val="24"/>
          <w:szCs w:val="24"/>
        </w:rPr>
        <w:t xml:space="preserve"> </w:t>
      </w:r>
      <w:r w:rsidRPr="00CB43E0">
        <w:rPr>
          <w:rFonts w:ascii="Arial" w:eastAsia="Arial" w:hAnsi="Arial" w:cs="Arial"/>
          <w:sz w:val="24"/>
          <w:szCs w:val="24"/>
        </w:rPr>
        <w:t>and request a copy of this Notice.</w:t>
      </w:r>
    </w:p>
    <w:p w14:paraId="40F3F5C7" w14:textId="77777777" w:rsidR="00CA5795" w:rsidRPr="00CB43E0" w:rsidRDefault="00CA5795" w:rsidP="005B2086">
      <w:pPr>
        <w:spacing w:before="240"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How</w:t>
      </w:r>
      <w:r w:rsidRPr="00CB43E0">
        <w:rPr>
          <w:rFonts w:ascii="Arial" w:eastAsia="Aptos" w:hAnsi="Arial" w:cs="Arial"/>
          <w:b/>
          <w:bCs/>
          <w:spacing w:val="70"/>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can</w:t>
      </w:r>
      <w:r w:rsidRPr="00CB43E0">
        <w:rPr>
          <w:rFonts w:ascii="Arial" w:eastAsia="Aptos" w:hAnsi="Arial" w:cs="Arial"/>
          <w:b/>
          <w:bCs/>
          <w:spacing w:val="69"/>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w:t>
      </w:r>
      <w:r w:rsidRPr="00CB43E0">
        <w:rPr>
          <w:rFonts w:ascii="Arial" w:eastAsia="Aptos" w:hAnsi="Arial" w:cs="Arial"/>
          <w:b/>
          <w:bCs/>
          <w:spacing w:val="69"/>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reach</w:t>
      </w:r>
      <w:r w:rsidRPr="00CB43E0">
        <w:rPr>
          <w:rFonts w:ascii="Arial" w:eastAsia="Aptos" w:hAnsi="Arial" w:cs="Arial"/>
          <w:b/>
          <w:bCs/>
          <w:spacing w:val="67"/>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us</w:t>
      </w:r>
      <w:r w:rsidRPr="00CB43E0">
        <w:rPr>
          <w:rFonts w:ascii="Arial" w:eastAsia="Aptos" w:hAnsi="Arial" w:cs="Arial"/>
          <w:b/>
          <w:bCs/>
          <w:spacing w:val="70"/>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to</w:t>
      </w:r>
      <w:r w:rsidRPr="00CB43E0">
        <w:rPr>
          <w:rFonts w:ascii="Arial" w:eastAsia="Aptos" w:hAnsi="Arial" w:cs="Arial"/>
          <w:b/>
          <w:bCs/>
          <w:spacing w:val="68"/>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register</w:t>
      </w:r>
      <w:r w:rsidRPr="00CB43E0">
        <w:rPr>
          <w:rFonts w:ascii="Arial" w:eastAsia="Aptos" w:hAnsi="Arial" w:cs="Arial"/>
          <w:b/>
          <w:bCs/>
          <w:spacing w:val="70"/>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w:t>
      </w:r>
      <w:r w:rsidRPr="00CB43E0">
        <w:rPr>
          <w:rFonts w:ascii="Arial" w:eastAsia="Aptos" w:hAnsi="Arial" w:cs="Arial"/>
          <w:b/>
          <w:bCs/>
          <w:spacing w:val="70"/>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complaint</w:t>
      </w:r>
      <w:r w:rsidRPr="00CB43E0">
        <w:rPr>
          <w:rFonts w:ascii="Arial" w:eastAsia="Aptos" w:hAnsi="Arial" w:cs="Arial"/>
          <w:b/>
          <w:bCs/>
          <w:spacing w:val="69"/>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about</w:t>
      </w:r>
      <w:r w:rsidRPr="00CB43E0">
        <w:rPr>
          <w:rFonts w:ascii="Arial" w:eastAsia="Aptos" w:hAnsi="Arial" w:cs="Arial"/>
          <w:b/>
          <w:bCs/>
          <w:spacing w:val="68"/>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our</w:t>
      </w:r>
      <w:r w:rsidRPr="00CB43E0">
        <w:rPr>
          <w:rFonts w:ascii="Arial" w:eastAsia="Aptos" w:hAnsi="Arial" w:cs="Arial"/>
          <w:b/>
          <w:bCs/>
          <w:spacing w:val="69"/>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privacy</w:t>
      </w:r>
      <w:r w:rsidRPr="00CB43E0">
        <w:rPr>
          <w:rFonts w:ascii="Arial" w:eastAsia="Aptos" w:hAnsi="Arial" w:cs="Arial"/>
          <w:b/>
          <w:bCs/>
          <w:spacing w:val="70"/>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practices</w:t>
      </w:r>
      <w:r w:rsidRPr="00CB43E0">
        <w:rPr>
          <w:rFonts w:ascii="Arial" w:eastAsia="Aptos" w:hAnsi="Arial" w:cs="Arial"/>
          <w:b/>
          <w:bCs/>
          <w:spacing w:val="67"/>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or</w:t>
      </w:r>
      <w:r w:rsidRPr="00CB43E0">
        <w:rPr>
          <w:rFonts w:ascii="Arial" w:eastAsia="Aptos" w:hAnsi="Arial" w:cs="Arial"/>
          <w:b/>
          <w:bCs/>
          <w:spacing w:val="69"/>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get</w:t>
      </w:r>
      <w:r w:rsidRPr="00CB43E0">
        <w:rPr>
          <w:rFonts w:ascii="Arial" w:eastAsia="Aptos" w:hAnsi="Arial" w:cs="Arial"/>
          <w:b/>
          <w:bCs/>
          <w:spacing w:val="68"/>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further information about matters covered by this Notice?</w:t>
      </w:r>
    </w:p>
    <w:p w14:paraId="6A28BA9E" w14:textId="77777777" w:rsidR="005B2086" w:rsidRPr="00CB43E0" w:rsidRDefault="005B2086" w:rsidP="005B2086">
      <w:pPr>
        <w:widowControl w:val="0"/>
        <w:autoSpaceDE w:val="0"/>
        <w:autoSpaceDN w:val="0"/>
        <w:spacing w:after="0" w:line="240" w:lineRule="auto"/>
        <w:ind w:right="120"/>
        <w:jc w:val="both"/>
        <w:rPr>
          <w:rFonts w:ascii="Arial" w:eastAsia="Arial" w:hAnsi="Arial" w:cs="Arial"/>
          <w:sz w:val="24"/>
          <w:szCs w:val="24"/>
        </w:rPr>
      </w:pPr>
      <w:r w:rsidRPr="00CB43E0">
        <w:rPr>
          <w:rFonts w:ascii="Arial" w:eastAsia="Arial" w:hAnsi="Arial" w:cs="Arial"/>
          <w:sz w:val="24"/>
          <w:szCs w:val="24"/>
        </w:rPr>
        <w:t>If</w:t>
      </w:r>
      <w:r w:rsidRPr="00CB43E0">
        <w:rPr>
          <w:rFonts w:ascii="Arial" w:eastAsia="Arial" w:hAnsi="Arial" w:cs="Arial"/>
          <w:spacing w:val="-11"/>
          <w:sz w:val="24"/>
          <w:szCs w:val="24"/>
        </w:rPr>
        <w:t xml:space="preserve"> </w:t>
      </w:r>
      <w:r w:rsidRPr="00CB43E0">
        <w:rPr>
          <w:rFonts w:ascii="Arial" w:eastAsia="Arial" w:hAnsi="Arial" w:cs="Arial"/>
          <w:sz w:val="24"/>
          <w:szCs w:val="24"/>
        </w:rPr>
        <w:t>You</w:t>
      </w:r>
      <w:r w:rsidRPr="00CB43E0">
        <w:rPr>
          <w:rFonts w:ascii="Arial" w:eastAsia="Arial" w:hAnsi="Arial" w:cs="Arial"/>
          <w:spacing w:val="-11"/>
          <w:sz w:val="24"/>
          <w:szCs w:val="24"/>
        </w:rPr>
        <w:t xml:space="preserve"> </w:t>
      </w:r>
      <w:r w:rsidRPr="00CB43E0">
        <w:rPr>
          <w:rFonts w:ascii="Arial" w:eastAsia="Arial" w:hAnsi="Arial" w:cs="Arial"/>
          <w:sz w:val="24"/>
          <w:szCs w:val="24"/>
        </w:rPr>
        <w:t>think</w:t>
      </w:r>
      <w:r w:rsidRPr="00CB43E0">
        <w:rPr>
          <w:rFonts w:ascii="Arial" w:eastAsia="Arial" w:hAnsi="Arial" w:cs="Arial"/>
          <w:spacing w:val="-11"/>
          <w:sz w:val="24"/>
          <w:szCs w:val="24"/>
        </w:rPr>
        <w:t xml:space="preserve"> </w:t>
      </w:r>
      <w:r w:rsidRPr="00CB43E0">
        <w:rPr>
          <w:rFonts w:ascii="Arial" w:eastAsia="Arial" w:hAnsi="Arial" w:cs="Arial"/>
          <w:sz w:val="24"/>
          <w:szCs w:val="24"/>
        </w:rPr>
        <w:t>that</w:t>
      </w:r>
      <w:r w:rsidRPr="00CB43E0">
        <w:rPr>
          <w:rFonts w:ascii="Arial" w:eastAsia="Arial" w:hAnsi="Arial" w:cs="Arial"/>
          <w:spacing w:val="-11"/>
          <w:sz w:val="24"/>
          <w:szCs w:val="24"/>
        </w:rPr>
        <w:t xml:space="preserve"> </w:t>
      </w:r>
      <w:r w:rsidRPr="00CB43E0">
        <w:rPr>
          <w:rFonts w:ascii="Arial" w:eastAsia="Arial" w:hAnsi="Arial" w:cs="Arial"/>
          <w:sz w:val="24"/>
          <w:szCs w:val="24"/>
        </w:rPr>
        <w:t>we</w:t>
      </w:r>
      <w:r w:rsidRPr="00CB43E0">
        <w:rPr>
          <w:rFonts w:ascii="Arial" w:eastAsia="Arial" w:hAnsi="Arial" w:cs="Arial"/>
          <w:spacing w:val="-14"/>
          <w:sz w:val="24"/>
          <w:szCs w:val="24"/>
        </w:rPr>
        <w:t xml:space="preserve"> </w:t>
      </w:r>
      <w:r w:rsidRPr="00CB43E0">
        <w:rPr>
          <w:rFonts w:ascii="Arial" w:eastAsia="Arial" w:hAnsi="Arial" w:cs="Arial"/>
          <w:sz w:val="24"/>
          <w:szCs w:val="24"/>
        </w:rPr>
        <w:t>may</w:t>
      </w:r>
      <w:r w:rsidRPr="00CB43E0">
        <w:rPr>
          <w:rFonts w:ascii="Arial" w:eastAsia="Arial" w:hAnsi="Arial" w:cs="Arial"/>
          <w:spacing w:val="-12"/>
          <w:sz w:val="24"/>
          <w:szCs w:val="24"/>
        </w:rPr>
        <w:t xml:space="preserve"> </w:t>
      </w:r>
      <w:r w:rsidRPr="00CB43E0">
        <w:rPr>
          <w:rFonts w:ascii="Arial" w:eastAsia="Arial" w:hAnsi="Arial" w:cs="Arial"/>
          <w:sz w:val="24"/>
          <w:szCs w:val="24"/>
        </w:rPr>
        <w:t>have</w:t>
      </w:r>
      <w:r w:rsidRPr="00CB43E0">
        <w:rPr>
          <w:rFonts w:ascii="Arial" w:eastAsia="Arial" w:hAnsi="Arial" w:cs="Arial"/>
          <w:spacing w:val="-11"/>
          <w:sz w:val="24"/>
          <w:szCs w:val="24"/>
        </w:rPr>
        <w:t xml:space="preserve"> </w:t>
      </w:r>
      <w:r w:rsidRPr="00CB43E0">
        <w:rPr>
          <w:rFonts w:ascii="Arial" w:eastAsia="Arial" w:hAnsi="Arial" w:cs="Arial"/>
          <w:sz w:val="24"/>
          <w:szCs w:val="24"/>
        </w:rPr>
        <w:t>violated</w:t>
      </w:r>
      <w:r w:rsidRPr="00CB43E0">
        <w:rPr>
          <w:rFonts w:ascii="Arial" w:eastAsia="Arial" w:hAnsi="Arial" w:cs="Arial"/>
          <w:spacing w:val="-11"/>
          <w:sz w:val="24"/>
          <w:szCs w:val="24"/>
        </w:rPr>
        <w:t xml:space="preserve"> </w:t>
      </w:r>
      <w:r w:rsidRPr="00CB43E0">
        <w:rPr>
          <w:rFonts w:ascii="Arial" w:eastAsia="Arial" w:hAnsi="Arial" w:cs="Arial"/>
          <w:sz w:val="24"/>
          <w:szCs w:val="24"/>
        </w:rPr>
        <w:t>Your</w:t>
      </w:r>
      <w:r w:rsidRPr="00CB43E0">
        <w:rPr>
          <w:rFonts w:ascii="Arial" w:eastAsia="Arial" w:hAnsi="Arial" w:cs="Arial"/>
          <w:spacing w:val="-12"/>
          <w:sz w:val="24"/>
          <w:szCs w:val="24"/>
        </w:rPr>
        <w:t xml:space="preserve"> </w:t>
      </w:r>
      <w:r w:rsidRPr="00CB43E0">
        <w:rPr>
          <w:rFonts w:ascii="Arial" w:eastAsia="Arial" w:hAnsi="Arial" w:cs="Arial"/>
          <w:sz w:val="24"/>
          <w:szCs w:val="24"/>
        </w:rPr>
        <w:t>privacy</w:t>
      </w:r>
      <w:r w:rsidRPr="00CB43E0">
        <w:rPr>
          <w:rFonts w:ascii="Arial" w:eastAsia="Arial" w:hAnsi="Arial" w:cs="Arial"/>
          <w:spacing w:val="-12"/>
          <w:sz w:val="24"/>
          <w:szCs w:val="24"/>
        </w:rPr>
        <w:t xml:space="preserve"> </w:t>
      </w:r>
      <w:r w:rsidRPr="00CB43E0">
        <w:rPr>
          <w:rFonts w:ascii="Arial" w:eastAsia="Arial" w:hAnsi="Arial" w:cs="Arial"/>
          <w:sz w:val="24"/>
          <w:szCs w:val="24"/>
        </w:rPr>
        <w:t>rights,</w:t>
      </w:r>
      <w:r w:rsidRPr="00CB43E0">
        <w:rPr>
          <w:rFonts w:ascii="Arial" w:eastAsia="Arial" w:hAnsi="Arial" w:cs="Arial"/>
          <w:spacing w:val="-11"/>
          <w:sz w:val="24"/>
          <w:szCs w:val="24"/>
        </w:rPr>
        <w:t xml:space="preserve"> </w:t>
      </w:r>
      <w:r w:rsidRPr="00CB43E0">
        <w:rPr>
          <w:rFonts w:ascii="Arial" w:eastAsia="Arial" w:hAnsi="Arial" w:cs="Arial"/>
          <w:sz w:val="24"/>
          <w:szCs w:val="24"/>
        </w:rPr>
        <w:t>You</w:t>
      </w:r>
      <w:r w:rsidRPr="00CB43E0">
        <w:rPr>
          <w:rFonts w:ascii="Arial" w:eastAsia="Arial" w:hAnsi="Arial" w:cs="Arial"/>
          <w:spacing w:val="-13"/>
          <w:sz w:val="24"/>
          <w:szCs w:val="24"/>
        </w:rPr>
        <w:t xml:space="preserve"> </w:t>
      </w:r>
      <w:r w:rsidRPr="00CB43E0">
        <w:rPr>
          <w:rFonts w:ascii="Arial" w:eastAsia="Arial" w:hAnsi="Arial" w:cs="Arial"/>
          <w:sz w:val="24"/>
          <w:szCs w:val="24"/>
        </w:rPr>
        <w:t>may</w:t>
      </w:r>
      <w:r w:rsidRPr="00CB43E0">
        <w:rPr>
          <w:rFonts w:ascii="Arial" w:eastAsia="Arial" w:hAnsi="Arial" w:cs="Arial"/>
          <w:spacing w:val="-12"/>
          <w:sz w:val="24"/>
          <w:szCs w:val="24"/>
        </w:rPr>
        <w:t xml:space="preserve"> </w:t>
      </w:r>
      <w:r w:rsidRPr="00CB43E0">
        <w:rPr>
          <w:rFonts w:ascii="Arial" w:eastAsia="Arial" w:hAnsi="Arial" w:cs="Arial"/>
          <w:sz w:val="24"/>
          <w:szCs w:val="24"/>
        </w:rPr>
        <w:t>send</w:t>
      </w:r>
      <w:r w:rsidRPr="00CB43E0">
        <w:rPr>
          <w:rFonts w:ascii="Arial" w:eastAsia="Arial" w:hAnsi="Arial" w:cs="Arial"/>
          <w:spacing w:val="-11"/>
          <w:sz w:val="24"/>
          <w:szCs w:val="24"/>
        </w:rPr>
        <w:t xml:space="preserve"> </w:t>
      </w:r>
      <w:r w:rsidRPr="00CB43E0">
        <w:rPr>
          <w:rFonts w:ascii="Arial" w:eastAsia="Arial" w:hAnsi="Arial" w:cs="Arial"/>
          <w:sz w:val="24"/>
          <w:szCs w:val="24"/>
        </w:rPr>
        <w:t>Your</w:t>
      </w:r>
      <w:r w:rsidRPr="00CB43E0">
        <w:rPr>
          <w:rFonts w:ascii="Arial" w:eastAsia="Arial" w:hAnsi="Arial" w:cs="Arial"/>
          <w:spacing w:val="-12"/>
          <w:sz w:val="24"/>
          <w:szCs w:val="24"/>
        </w:rPr>
        <w:t xml:space="preserve"> </w:t>
      </w:r>
      <w:r w:rsidRPr="00CB43E0">
        <w:rPr>
          <w:rFonts w:ascii="Arial" w:eastAsia="Arial" w:hAnsi="Arial" w:cs="Arial"/>
          <w:sz w:val="24"/>
          <w:szCs w:val="24"/>
        </w:rPr>
        <w:t>written</w:t>
      </w:r>
      <w:r w:rsidRPr="00CB43E0">
        <w:rPr>
          <w:rFonts w:ascii="Arial" w:eastAsia="Arial" w:hAnsi="Arial" w:cs="Arial"/>
          <w:spacing w:val="-11"/>
          <w:sz w:val="24"/>
          <w:szCs w:val="24"/>
        </w:rPr>
        <w:t xml:space="preserve"> </w:t>
      </w:r>
      <w:r w:rsidRPr="00CB43E0">
        <w:rPr>
          <w:rFonts w:ascii="Arial" w:eastAsia="Arial" w:hAnsi="Arial" w:cs="Arial"/>
          <w:sz w:val="24"/>
          <w:szCs w:val="24"/>
        </w:rPr>
        <w:t>complaint</w:t>
      </w:r>
      <w:r w:rsidRPr="00CB43E0">
        <w:rPr>
          <w:rFonts w:ascii="Arial" w:eastAsia="Arial" w:hAnsi="Arial" w:cs="Arial"/>
          <w:spacing w:val="-11"/>
          <w:sz w:val="24"/>
          <w:szCs w:val="24"/>
        </w:rPr>
        <w:t xml:space="preserve"> </w:t>
      </w:r>
      <w:r w:rsidRPr="00CB43E0">
        <w:rPr>
          <w:rFonts w:ascii="Arial" w:eastAsia="Arial" w:hAnsi="Arial" w:cs="Arial"/>
          <w:sz w:val="24"/>
          <w:szCs w:val="24"/>
        </w:rPr>
        <w:t>within</w:t>
      </w:r>
      <w:r w:rsidRPr="00CB43E0">
        <w:rPr>
          <w:rFonts w:ascii="Arial" w:eastAsia="Arial" w:hAnsi="Arial" w:cs="Arial"/>
          <w:spacing w:val="-11"/>
          <w:sz w:val="24"/>
          <w:szCs w:val="24"/>
        </w:rPr>
        <w:t xml:space="preserve"> </w:t>
      </w:r>
      <w:r w:rsidRPr="00CB43E0">
        <w:rPr>
          <w:rFonts w:ascii="Arial" w:eastAsia="Arial" w:hAnsi="Arial" w:cs="Arial"/>
          <w:sz w:val="24"/>
          <w:szCs w:val="24"/>
        </w:rPr>
        <w:t>180 days</w:t>
      </w:r>
      <w:r w:rsidRPr="00CB43E0">
        <w:rPr>
          <w:rFonts w:ascii="Arial" w:eastAsia="Arial" w:hAnsi="Arial" w:cs="Arial"/>
          <w:spacing w:val="-9"/>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8"/>
          <w:sz w:val="24"/>
          <w:szCs w:val="24"/>
        </w:rPr>
        <w:t xml:space="preserve"> </w:t>
      </w:r>
      <w:r w:rsidRPr="00CB43E0">
        <w:rPr>
          <w:rFonts w:ascii="Arial" w:eastAsia="Arial" w:hAnsi="Arial" w:cs="Arial"/>
          <w:sz w:val="24"/>
          <w:szCs w:val="24"/>
        </w:rPr>
        <w:t>alleged</w:t>
      </w:r>
      <w:r w:rsidRPr="00CB43E0">
        <w:rPr>
          <w:rFonts w:ascii="Arial" w:eastAsia="Arial" w:hAnsi="Arial" w:cs="Arial"/>
          <w:spacing w:val="-6"/>
          <w:sz w:val="24"/>
          <w:szCs w:val="24"/>
        </w:rPr>
        <w:t xml:space="preserve"> </w:t>
      </w:r>
      <w:r w:rsidRPr="00CB43E0">
        <w:rPr>
          <w:rFonts w:ascii="Arial" w:eastAsia="Arial" w:hAnsi="Arial" w:cs="Arial"/>
          <w:sz w:val="24"/>
          <w:szCs w:val="24"/>
        </w:rPr>
        <w:t>violation</w:t>
      </w:r>
      <w:r w:rsidRPr="00CB43E0">
        <w:rPr>
          <w:rFonts w:ascii="Arial" w:eastAsia="Arial" w:hAnsi="Arial" w:cs="Arial"/>
          <w:spacing w:val="-8"/>
          <w:sz w:val="24"/>
          <w:szCs w:val="24"/>
        </w:rPr>
        <w:t xml:space="preserve"> </w:t>
      </w:r>
      <w:r w:rsidRPr="00CB43E0">
        <w:rPr>
          <w:rFonts w:ascii="Arial" w:eastAsia="Arial" w:hAnsi="Arial" w:cs="Arial"/>
          <w:sz w:val="24"/>
          <w:szCs w:val="24"/>
        </w:rPr>
        <w:t>to</w:t>
      </w:r>
      <w:r w:rsidRPr="00CB43E0">
        <w:rPr>
          <w:rFonts w:ascii="Arial" w:eastAsia="Arial" w:hAnsi="Arial" w:cs="Arial"/>
          <w:spacing w:val="-8"/>
          <w:sz w:val="24"/>
          <w:szCs w:val="24"/>
        </w:rPr>
        <w:t xml:space="preserve"> </w:t>
      </w:r>
      <w:r w:rsidRPr="00CB43E0">
        <w:rPr>
          <w:rFonts w:ascii="Arial" w:eastAsia="Arial" w:hAnsi="Arial" w:cs="Arial"/>
          <w:sz w:val="24"/>
          <w:szCs w:val="24"/>
        </w:rPr>
        <w:t>the</w:t>
      </w:r>
      <w:r w:rsidRPr="00CB43E0">
        <w:rPr>
          <w:rFonts w:ascii="Arial" w:eastAsia="Arial" w:hAnsi="Arial" w:cs="Arial"/>
          <w:spacing w:val="-8"/>
          <w:sz w:val="24"/>
          <w:szCs w:val="24"/>
        </w:rPr>
        <w:t xml:space="preserve"> </w:t>
      </w:r>
      <w:r w:rsidRPr="00CB43E0">
        <w:rPr>
          <w:rFonts w:ascii="Arial" w:eastAsia="Arial" w:hAnsi="Arial" w:cs="Arial"/>
          <w:sz w:val="24"/>
          <w:szCs w:val="24"/>
        </w:rPr>
        <w:t>address</w:t>
      </w:r>
      <w:r w:rsidRPr="00CB43E0">
        <w:rPr>
          <w:rFonts w:ascii="Arial" w:eastAsia="Arial" w:hAnsi="Arial" w:cs="Arial"/>
          <w:spacing w:val="-9"/>
          <w:sz w:val="24"/>
          <w:szCs w:val="24"/>
        </w:rPr>
        <w:t xml:space="preserve"> </w:t>
      </w:r>
      <w:r w:rsidRPr="00CB43E0">
        <w:rPr>
          <w:rFonts w:ascii="Arial" w:eastAsia="Arial" w:hAnsi="Arial" w:cs="Arial"/>
          <w:sz w:val="24"/>
          <w:szCs w:val="24"/>
        </w:rPr>
        <w:t>listed</w:t>
      </w:r>
      <w:r w:rsidRPr="00CB43E0">
        <w:rPr>
          <w:rFonts w:ascii="Arial" w:eastAsia="Arial" w:hAnsi="Arial" w:cs="Arial"/>
          <w:spacing w:val="-8"/>
          <w:sz w:val="24"/>
          <w:szCs w:val="24"/>
        </w:rPr>
        <w:t xml:space="preserve"> </w:t>
      </w:r>
      <w:r w:rsidRPr="00CB43E0">
        <w:rPr>
          <w:rFonts w:ascii="Arial" w:eastAsia="Arial" w:hAnsi="Arial" w:cs="Arial"/>
          <w:sz w:val="24"/>
          <w:szCs w:val="24"/>
        </w:rPr>
        <w:t>below,</w:t>
      </w:r>
      <w:r w:rsidRPr="00CB43E0">
        <w:rPr>
          <w:rFonts w:ascii="Arial" w:eastAsia="Arial" w:hAnsi="Arial" w:cs="Arial"/>
          <w:spacing w:val="-9"/>
          <w:sz w:val="24"/>
          <w:szCs w:val="24"/>
        </w:rPr>
        <w:t xml:space="preserve"> </w:t>
      </w:r>
      <w:r w:rsidRPr="00CB43E0">
        <w:rPr>
          <w:rFonts w:ascii="Arial" w:eastAsia="Arial" w:hAnsi="Arial" w:cs="Arial"/>
          <w:sz w:val="24"/>
          <w:szCs w:val="24"/>
        </w:rPr>
        <w:t>or</w:t>
      </w:r>
      <w:r w:rsidRPr="00CB43E0">
        <w:rPr>
          <w:rFonts w:ascii="Arial" w:eastAsia="Arial" w:hAnsi="Arial" w:cs="Arial"/>
          <w:spacing w:val="-10"/>
          <w:sz w:val="24"/>
          <w:szCs w:val="24"/>
        </w:rPr>
        <w:t xml:space="preserve"> </w:t>
      </w:r>
      <w:r w:rsidRPr="00CB43E0">
        <w:rPr>
          <w:rFonts w:ascii="Arial" w:eastAsia="Arial" w:hAnsi="Arial" w:cs="Arial"/>
          <w:sz w:val="24"/>
          <w:szCs w:val="24"/>
        </w:rPr>
        <w:t>You</w:t>
      </w:r>
      <w:r w:rsidRPr="00CB43E0">
        <w:rPr>
          <w:rFonts w:ascii="Arial" w:eastAsia="Arial" w:hAnsi="Arial" w:cs="Arial"/>
          <w:spacing w:val="-11"/>
          <w:sz w:val="24"/>
          <w:szCs w:val="24"/>
        </w:rPr>
        <w:t xml:space="preserve"> </w:t>
      </w:r>
      <w:r w:rsidRPr="00CB43E0">
        <w:rPr>
          <w:rFonts w:ascii="Arial" w:eastAsia="Arial" w:hAnsi="Arial" w:cs="Arial"/>
          <w:sz w:val="24"/>
          <w:szCs w:val="24"/>
        </w:rPr>
        <w:t>may</w:t>
      </w:r>
      <w:r w:rsidRPr="00CB43E0">
        <w:rPr>
          <w:rFonts w:ascii="Arial" w:eastAsia="Arial" w:hAnsi="Arial" w:cs="Arial"/>
          <w:spacing w:val="-9"/>
          <w:sz w:val="24"/>
          <w:szCs w:val="24"/>
        </w:rPr>
        <w:t xml:space="preserve"> </w:t>
      </w:r>
      <w:r w:rsidRPr="00CB43E0">
        <w:rPr>
          <w:rFonts w:ascii="Arial" w:eastAsia="Arial" w:hAnsi="Arial" w:cs="Arial"/>
          <w:sz w:val="24"/>
          <w:szCs w:val="24"/>
        </w:rPr>
        <w:t>get</w:t>
      </w:r>
      <w:r w:rsidRPr="00CB43E0">
        <w:rPr>
          <w:rFonts w:ascii="Arial" w:eastAsia="Arial" w:hAnsi="Arial" w:cs="Arial"/>
          <w:spacing w:val="-6"/>
          <w:sz w:val="24"/>
          <w:szCs w:val="24"/>
        </w:rPr>
        <w:t xml:space="preserve"> </w:t>
      </w:r>
      <w:r w:rsidRPr="00CB43E0">
        <w:rPr>
          <w:rFonts w:ascii="Arial" w:eastAsia="Arial" w:hAnsi="Arial" w:cs="Arial"/>
          <w:sz w:val="24"/>
          <w:szCs w:val="24"/>
        </w:rPr>
        <w:t>further</w:t>
      </w:r>
      <w:r w:rsidRPr="00CB43E0">
        <w:rPr>
          <w:rFonts w:ascii="Arial" w:eastAsia="Arial" w:hAnsi="Arial" w:cs="Arial"/>
          <w:spacing w:val="-7"/>
          <w:sz w:val="24"/>
          <w:szCs w:val="24"/>
        </w:rPr>
        <w:t xml:space="preserve"> </w:t>
      </w:r>
      <w:r w:rsidRPr="00CB43E0">
        <w:rPr>
          <w:rFonts w:ascii="Arial" w:eastAsia="Arial" w:hAnsi="Arial" w:cs="Arial"/>
          <w:sz w:val="24"/>
          <w:szCs w:val="24"/>
        </w:rPr>
        <w:t>information</w:t>
      </w:r>
      <w:r w:rsidRPr="00CB43E0">
        <w:rPr>
          <w:rFonts w:ascii="Arial" w:eastAsia="Arial" w:hAnsi="Arial" w:cs="Arial"/>
          <w:spacing w:val="-8"/>
          <w:sz w:val="24"/>
          <w:szCs w:val="24"/>
        </w:rPr>
        <w:t xml:space="preserve"> </w:t>
      </w:r>
      <w:r w:rsidRPr="00CB43E0">
        <w:rPr>
          <w:rFonts w:ascii="Arial" w:eastAsia="Arial" w:hAnsi="Arial" w:cs="Arial"/>
          <w:sz w:val="24"/>
          <w:szCs w:val="24"/>
        </w:rPr>
        <w:t>about</w:t>
      </w:r>
      <w:r w:rsidRPr="00CB43E0">
        <w:rPr>
          <w:rFonts w:ascii="Arial" w:eastAsia="Arial" w:hAnsi="Arial" w:cs="Arial"/>
          <w:spacing w:val="-11"/>
          <w:sz w:val="24"/>
          <w:szCs w:val="24"/>
        </w:rPr>
        <w:t xml:space="preserve"> </w:t>
      </w:r>
      <w:r w:rsidRPr="00CB43E0">
        <w:rPr>
          <w:rFonts w:ascii="Arial" w:eastAsia="Arial" w:hAnsi="Arial" w:cs="Arial"/>
          <w:sz w:val="24"/>
          <w:szCs w:val="24"/>
        </w:rPr>
        <w:t>matters covered by this Notice or obtain a paper copy of this notice by writing to:</w:t>
      </w:r>
    </w:p>
    <w:p w14:paraId="378C2BBF" w14:textId="77777777" w:rsidR="005B2086" w:rsidRPr="00CB43E0" w:rsidRDefault="005B2086" w:rsidP="005B2086">
      <w:pPr>
        <w:widowControl w:val="0"/>
        <w:autoSpaceDE w:val="0"/>
        <w:autoSpaceDN w:val="0"/>
        <w:spacing w:after="0" w:line="240" w:lineRule="auto"/>
        <w:ind w:left="100" w:right="120"/>
        <w:jc w:val="both"/>
        <w:rPr>
          <w:rFonts w:ascii="Arial" w:eastAsia="Arial" w:hAnsi="Arial" w:cs="Arial"/>
          <w:sz w:val="24"/>
          <w:szCs w:val="24"/>
        </w:rPr>
      </w:pPr>
    </w:p>
    <w:p w14:paraId="17770AE4" w14:textId="77777777" w:rsidR="005B2086" w:rsidRPr="00CB43E0" w:rsidRDefault="005B2086" w:rsidP="005B2086">
      <w:pPr>
        <w:widowControl w:val="0"/>
        <w:autoSpaceDE w:val="0"/>
        <w:autoSpaceDN w:val="0"/>
        <w:spacing w:before="120" w:after="0" w:line="240" w:lineRule="auto"/>
        <w:rPr>
          <w:rFonts w:ascii="Arial" w:eastAsia="Arial" w:hAnsi="Arial" w:cs="Arial"/>
          <w:sz w:val="24"/>
          <w:szCs w:val="24"/>
        </w:rPr>
      </w:pPr>
      <w:r w:rsidRPr="00CB43E0">
        <w:rPr>
          <w:rFonts w:ascii="Arial" w:eastAsia="Arial" w:hAnsi="Arial" w:cs="Arial"/>
          <w:sz w:val="24"/>
          <w:szCs w:val="24"/>
        </w:rPr>
        <w:t xml:space="preserve">SEHP Compliance Officer </w:t>
      </w:r>
    </w:p>
    <w:p w14:paraId="4CE991C3" w14:textId="77777777" w:rsidR="005B2086" w:rsidRPr="00CB43E0" w:rsidRDefault="005B2086" w:rsidP="005B2086">
      <w:pPr>
        <w:widowControl w:val="0"/>
        <w:autoSpaceDE w:val="0"/>
        <w:autoSpaceDN w:val="0"/>
        <w:spacing w:after="0" w:line="240" w:lineRule="auto"/>
        <w:rPr>
          <w:rFonts w:ascii="Arial" w:eastAsia="Arial" w:hAnsi="Arial" w:cs="Arial"/>
          <w:sz w:val="24"/>
          <w:szCs w:val="24"/>
        </w:rPr>
      </w:pPr>
      <w:r w:rsidRPr="00CB43E0">
        <w:rPr>
          <w:rFonts w:ascii="Arial" w:eastAsia="Arial" w:hAnsi="Arial" w:cs="Arial"/>
          <w:sz w:val="24"/>
          <w:szCs w:val="24"/>
        </w:rPr>
        <w:t>Department of Administration</w:t>
      </w:r>
    </w:p>
    <w:p w14:paraId="3789C3E0" w14:textId="77777777" w:rsidR="005B2086" w:rsidRPr="00CB43E0" w:rsidRDefault="005B2086" w:rsidP="005B2086">
      <w:pPr>
        <w:widowControl w:val="0"/>
        <w:autoSpaceDE w:val="0"/>
        <w:autoSpaceDN w:val="0"/>
        <w:spacing w:after="0" w:line="240" w:lineRule="auto"/>
        <w:rPr>
          <w:rFonts w:ascii="Arial" w:eastAsia="Arial" w:hAnsi="Arial" w:cs="Arial"/>
          <w:sz w:val="24"/>
          <w:szCs w:val="24"/>
        </w:rPr>
      </w:pPr>
      <w:r w:rsidRPr="00CB43E0">
        <w:rPr>
          <w:rFonts w:ascii="Arial" w:eastAsia="Arial" w:hAnsi="Arial" w:cs="Arial"/>
          <w:sz w:val="24"/>
          <w:szCs w:val="24"/>
        </w:rPr>
        <w:t>Curtis</w:t>
      </w:r>
      <w:r w:rsidRPr="00CB43E0">
        <w:rPr>
          <w:rFonts w:ascii="Arial" w:eastAsia="Arial" w:hAnsi="Arial" w:cs="Arial"/>
          <w:spacing w:val="-14"/>
          <w:sz w:val="24"/>
          <w:szCs w:val="24"/>
        </w:rPr>
        <w:t xml:space="preserve"> </w:t>
      </w:r>
      <w:r w:rsidRPr="00CB43E0">
        <w:rPr>
          <w:rFonts w:ascii="Arial" w:eastAsia="Arial" w:hAnsi="Arial" w:cs="Arial"/>
          <w:sz w:val="24"/>
          <w:szCs w:val="24"/>
        </w:rPr>
        <w:t>State</w:t>
      </w:r>
      <w:r w:rsidRPr="00CB43E0">
        <w:rPr>
          <w:rFonts w:ascii="Arial" w:eastAsia="Arial" w:hAnsi="Arial" w:cs="Arial"/>
          <w:spacing w:val="-14"/>
          <w:sz w:val="24"/>
          <w:szCs w:val="24"/>
        </w:rPr>
        <w:t xml:space="preserve"> </w:t>
      </w:r>
      <w:r w:rsidRPr="00CB43E0">
        <w:rPr>
          <w:rFonts w:ascii="Arial" w:eastAsia="Arial" w:hAnsi="Arial" w:cs="Arial"/>
          <w:sz w:val="24"/>
          <w:szCs w:val="24"/>
        </w:rPr>
        <w:t>Office</w:t>
      </w:r>
      <w:r w:rsidRPr="00CB43E0">
        <w:rPr>
          <w:rFonts w:ascii="Arial" w:eastAsia="Arial" w:hAnsi="Arial" w:cs="Arial"/>
          <w:spacing w:val="-14"/>
          <w:sz w:val="24"/>
          <w:szCs w:val="24"/>
        </w:rPr>
        <w:t xml:space="preserve"> </w:t>
      </w:r>
      <w:r w:rsidRPr="00CB43E0">
        <w:rPr>
          <w:rFonts w:ascii="Arial" w:eastAsia="Arial" w:hAnsi="Arial" w:cs="Arial"/>
          <w:sz w:val="24"/>
          <w:szCs w:val="24"/>
        </w:rPr>
        <w:t>Building</w:t>
      </w:r>
    </w:p>
    <w:p w14:paraId="3B2C40A4" w14:textId="77777777" w:rsidR="005B2086" w:rsidRPr="00CB43E0" w:rsidRDefault="005B2086" w:rsidP="005B2086">
      <w:pPr>
        <w:widowControl w:val="0"/>
        <w:autoSpaceDE w:val="0"/>
        <w:autoSpaceDN w:val="0"/>
        <w:spacing w:after="0" w:line="240" w:lineRule="auto"/>
        <w:rPr>
          <w:rFonts w:ascii="Arial" w:eastAsia="Arial" w:hAnsi="Arial" w:cs="Arial"/>
          <w:sz w:val="24"/>
          <w:szCs w:val="24"/>
        </w:rPr>
      </w:pPr>
      <w:r w:rsidRPr="00CB43E0">
        <w:rPr>
          <w:rFonts w:ascii="Arial" w:eastAsia="Arial" w:hAnsi="Arial" w:cs="Arial"/>
          <w:sz w:val="24"/>
          <w:szCs w:val="24"/>
        </w:rPr>
        <w:t>1000</w:t>
      </w:r>
      <w:r w:rsidRPr="00CB43E0">
        <w:rPr>
          <w:rFonts w:ascii="Arial" w:eastAsia="Arial" w:hAnsi="Arial" w:cs="Arial"/>
          <w:spacing w:val="-5"/>
          <w:sz w:val="24"/>
          <w:szCs w:val="24"/>
        </w:rPr>
        <w:t xml:space="preserve"> </w:t>
      </w:r>
      <w:r w:rsidRPr="00CB43E0">
        <w:rPr>
          <w:rFonts w:ascii="Arial" w:eastAsia="Arial" w:hAnsi="Arial" w:cs="Arial"/>
          <w:sz w:val="24"/>
          <w:szCs w:val="24"/>
        </w:rPr>
        <w:t>SW</w:t>
      </w:r>
      <w:r w:rsidRPr="00CB43E0">
        <w:rPr>
          <w:rFonts w:ascii="Arial" w:eastAsia="Arial" w:hAnsi="Arial" w:cs="Arial"/>
          <w:spacing w:val="-4"/>
          <w:sz w:val="24"/>
          <w:szCs w:val="24"/>
        </w:rPr>
        <w:t xml:space="preserve"> </w:t>
      </w:r>
      <w:r w:rsidRPr="00CB43E0">
        <w:rPr>
          <w:rFonts w:ascii="Arial" w:eastAsia="Arial" w:hAnsi="Arial" w:cs="Arial"/>
          <w:sz w:val="24"/>
          <w:szCs w:val="24"/>
        </w:rPr>
        <w:t>Jackson</w:t>
      </w:r>
      <w:r w:rsidRPr="00CB43E0">
        <w:rPr>
          <w:rFonts w:ascii="Arial" w:eastAsia="Arial" w:hAnsi="Arial" w:cs="Arial"/>
          <w:spacing w:val="-4"/>
          <w:sz w:val="24"/>
          <w:szCs w:val="24"/>
        </w:rPr>
        <w:t xml:space="preserve"> </w:t>
      </w:r>
      <w:r w:rsidRPr="00CB43E0">
        <w:rPr>
          <w:rFonts w:ascii="Arial" w:eastAsia="Arial" w:hAnsi="Arial" w:cs="Arial"/>
          <w:sz w:val="24"/>
          <w:szCs w:val="24"/>
        </w:rPr>
        <w:t>Street,</w:t>
      </w:r>
      <w:r w:rsidRPr="00CB43E0">
        <w:rPr>
          <w:rFonts w:ascii="Arial" w:eastAsia="Arial" w:hAnsi="Arial" w:cs="Arial"/>
          <w:spacing w:val="-4"/>
          <w:sz w:val="24"/>
          <w:szCs w:val="24"/>
        </w:rPr>
        <w:t xml:space="preserve"> </w:t>
      </w:r>
      <w:r w:rsidRPr="00CB43E0">
        <w:rPr>
          <w:rFonts w:ascii="Arial" w:eastAsia="Arial" w:hAnsi="Arial" w:cs="Arial"/>
          <w:sz w:val="24"/>
          <w:szCs w:val="24"/>
        </w:rPr>
        <w:t>Suite</w:t>
      </w:r>
      <w:r w:rsidRPr="00CB43E0">
        <w:rPr>
          <w:rFonts w:ascii="Arial" w:eastAsia="Arial" w:hAnsi="Arial" w:cs="Arial"/>
          <w:spacing w:val="-7"/>
          <w:sz w:val="24"/>
          <w:szCs w:val="24"/>
        </w:rPr>
        <w:t xml:space="preserve"> </w:t>
      </w:r>
      <w:r w:rsidRPr="00CB43E0">
        <w:rPr>
          <w:rFonts w:ascii="Arial" w:eastAsia="Arial" w:hAnsi="Arial" w:cs="Arial"/>
          <w:spacing w:val="-5"/>
          <w:sz w:val="24"/>
          <w:szCs w:val="24"/>
        </w:rPr>
        <w:t>560</w:t>
      </w:r>
    </w:p>
    <w:p w14:paraId="2BB8AC5F" w14:textId="77777777" w:rsidR="005B2086" w:rsidRPr="00CB43E0" w:rsidRDefault="005B2086" w:rsidP="005B2086">
      <w:pPr>
        <w:widowControl w:val="0"/>
        <w:autoSpaceDE w:val="0"/>
        <w:autoSpaceDN w:val="0"/>
        <w:spacing w:after="0" w:line="240" w:lineRule="auto"/>
        <w:rPr>
          <w:rFonts w:ascii="Arial" w:eastAsia="Arial" w:hAnsi="Arial" w:cs="Arial"/>
          <w:sz w:val="24"/>
          <w:szCs w:val="24"/>
        </w:rPr>
      </w:pPr>
      <w:r w:rsidRPr="00CB43E0">
        <w:rPr>
          <w:rFonts w:ascii="Arial" w:eastAsia="Arial" w:hAnsi="Arial" w:cs="Arial"/>
          <w:sz w:val="24"/>
          <w:szCs w:val="24"/>
        </w:rPr>
        <w:t>Topeka,</w:t>
      </w:r>
      <w:r w:rsidRPr="00CB43E0">
        <w:rPr>
          <w:rFonts w:ascii="Arial" w:eastAsia="Arial" w:hAnsi="Arial" w:cs="Arial"/>
          <w:spacing w:val="-7"/>
          <w:sz w:val="24"/>
          <w:szCs w:val="24"/>
        </w:rPr>
        <w:t xml:space="preserve"> </w:t>
      </w:r>
      <w:r w:rsidRPr="00CB43E0">
        <w:rPr>
          <w:rFonts w:ascii="Arial" w:eastAsia="Arial" w:hAnsi="Arial" w:cs="Arial"/>
          <w:sz w:val="24"/>
          <w:szCs w:val="24"/>
        </w:rPr>
        <w:t>KS</w:t>
      </w:r>
      <w:r w:rsidRPr="00CB43E0">
        <w:rPr>
          <w:rFonts w:ascii="Arial" w:eastAsia="Arial" w:hAnsi="Arial" w:cs="Arial"/>
          <w:spacing w:val="-8"/>
          <w:sz w:val="24"/>
          <w:szCs w:val="24"/>
        </w:rPr>
        <w:t xml:space="preserve"> </w:t>
      </w:r>
      <w:r w:rsidRPr="00CB43E0">
        <w:rPr>
          <w:rFonts w:ascii="Arial" w:eastAsia="Arial" w:hAnsi="Arial" w:cs="Arial"/>
          <w:sz w:val="24"/>
          <w:szCs w:val="24"/>
        </w:rPr>
        <w:t>66612-</w:t>
      </w:r>
      <w:r w:rsidRPr="00CB43E0">
        <w:rPr>
          <w:rFonts w:ascii="Arial" w:eastAsia="Arial" w:hAnsi="Arial" w:cs="Arial"/>
          <w:spacing w:val="-4"/>
          <w:sz w:val="24"/>
          <w:szCs w:val="24"/>
        </w:rPr>
        <w:t>1371</w:t>
      </w:r>
    </w:p>
    <w:p w14:paraId="66B9755A" w14:textId="77777777" w:rsidR="005B2086" w:rsidRPr="00CB43E0" w:rsidRDefault="005B2086" w:rsidP="005B2086">
      <w:pPr>
        <w:widowControl w:val="0"/>
        <w:autoSpaceDE w:val="0"/>
        <w:autoSpaceDN w:val="0"/>
        <w:spacing w:before="1" w:after="0" w:line="240" w:lineRule="auto"/>
        <w:rPr>
          <w:rFonts w:ascii="Arial" w:eastAsia="Arial" w:hAnsi="Arial" w:cs="Arial"/>
          <w:sz w:val="24"/>
          <w:szCs w:val="24"/>
        </w:rPr>
      </w:pPr>
      <w:r w:rsidRPr="00CB43E0">
        <w:rPr>
          <w:rFonts w:ascii="Arial" w:eastAsia="Arial" w:hAnsi="Arial" w:cs="Arial"/>
          <w:spacing w:val="-2"/>
          <w:sz w:val="24"/>
          <w:szCs w:val="24"/>
        </w:rPr>
        <w:t>785-291-</w:t>
      </w:r>
      <w:r w:rsidRPr="00CB43E0">
        <w:rPr>
          <w:rFonts w:ascii="Arial" w:eastAsia="Arial" w:hAnsi="Arial" w:cs="Arial"/>
          <w:spacing w:val="-4"/>
          <w:sz w:val="24"/>
          <w:szCs w:val="24"/>
        </w:rPr>
        <w:t>3951</w:t>
      </w:r>
    </w:p>
    <w:p w14:paraId="73D7EA6A" w14:textId="77777777" w:rsidR="005B2086" w:rsidRPr="00CB43E0" w:rsidRDefault="005B2086" w:rsidP="005B2086">
      <w:pPr>
        <w:widowControl w:val="0"/>
        <w:autoSpaceDE w:val="0"/>
        <w:autoSpaceDN w:val="0"/>
        <w:spacing w:before="199" w:after="0" w:line="240" w:lineRule="auto"/>
        <w:ind w:right="123"/>
        <w:jc w:val="both"/>
        <w:rPr>
          <w:rFonts w:ascii="Arial" w:eastAsia="Arial" w:hAnsi="Arial" w:cs="Arial"/>
          <w:sz w:val="24"/>
          <w:szCs w:val="24"/>
        </w:rPr>
      </w:pPr>
      <w:r w:rsidRPr="00CB43E0">
        <w:rPr>
          <w:rFonts w:ascii="Arial" w:eastAsia="Arial" w:hAnsi="Arial" w:cs="Arial"/>
          <w:sz w:val="24"/>
          <w:szCs w:val="24"/>
        </w:rPr>
        <w:t>Additionally, if You believe Your privacy rights have been violated, You may make a complaint to the Secretary</w:t>
      </w:r>
      <w:r w:rsidRPr="00CB43E0">
        <w:rPr>
          <w:rFonts w:ascii="Arial" w:eastAsia="Arial" w:hAnsi="Arial" w:cs="Arial"/>
          <w:spacing w:val="-2"/>
          <w:sz w:val="24"/>
          <w:szCs w:val="24"/>
        </w:rPr>
        <w:t xml:space="preserve"> </w:t>
      </w:r>
      <w:r w:rsidRPr="00CB43E0">
        <w:rPr>
          <w:rFonts w:ascii="Arial" w:eastAsia="Arial" w:hAnsi="Arial" w:cs="Arial"/>
          <w:sz w:val="24"/>
          <w:szCs w:val="24"/>
        </w:rPr>
        <w:t>of the United States</w:t>
      </w:r>
      <w:r w:rsidRPr="00CB43E0">
        <w:rPr>
          <w:rFonts w:ascii="Arial" w:eastAsia="Arial" w:hAnsi="Arial" w:cs="Arial"/>
          <w:spacing w:val="-1"/>
          <w:sz w:val="24"/>
          <w:szCs w:val="24"/>
        </w:rPr>
        <w:t xml:space="preserve"> </w:t>
      </w:r>
      <w:r w:rsidRPr="00CB43E0">
        <w:rPr>
          <w:rFonts w:ascii="Arial" w:eastAsia="Arial" w:hAnsi="Arial" w:cs="Arial"/>
          <w:sz w:val="24"/>
          <w:szCs w:val="24"/>
        </w:rPr>
        <w:t xml:space="preserve">Department of Health and Human Services. You will not be penalized for filing a complaint about our privacy practices. </w:t>
      </w:r>
    </w:p>
    <w:p w14:paraId="2DF4290A" w14:textId="77777777" w:rsidR="005B2086" w:rsidRPr="00CB43E0" w:rsidRDefault="005B2086" w:rsidP="005B2086">
      <w:pPr>
        <w:widowControl w:val="0"/>
        <w:autoSpaceDE w:val="0"/>
        <w:autoSpaceDN w:val="0"/>
        <w:spacing w:before="199" w:after="0" w:line="240" w:lineRule="auto"/>
        <w:ind w:right="123"/>
        <w:jc w:val="both"/>
        <w:rPr>
          <w:rFonts w:ascii="Arial" w:eastAsia="Arial" w:hAnsi="Arial" w:cs="Arial"/>
          <w:sz w:val="24"/>
          <w:szCs w:val="24"/>
        </w:rPr>
      </w:pPr>
      <w:r w:rsidRPr="00CB43E0">
        <w:rPr>
          <w:rFonts w:ascii="Arial" w:eastAsia="Arial" w:hAnsi="Arial" w:cs="Arial"/>
          <w:sz w:val="24"/>
          <w:szCs w:val="24"/>
        </w:rPr>
        <w:lastRenderedPageBreak/>
        <w:t>The contact information is:</w:t>
      </w:r>
    </w:p>
    <w:p w14:paraId="0AD72C1E" w14:textId="77777777" w:rsidR="005B2086" w:rsidRPr="00CB43E0" w:rsidRDefault="005B2086" w:rsidP="005B2086">
      <w:pPr>
        <w:widowControl w:val="0"/>
        <w:autoSpaceDE w:val="0"/>
        <w:autoSpaceDN w:val="0"/>
        <w:spacing w:before="202" w:after="0" w:line="240" w:lineRule="auto"/>
        <w:ind w:right="2160"/>
        <w:rPr>
          <w:rFonts w:ascii="Arial" w:eastAsia="Arial" w:hAnsi="Arial" w:cs="Arial"/>
          <w:sz w:val="24"/>
          <w:szCs w:val="24"/>
        </w:rPr>
      </w:pPr>
      <w:r w:rsidRPr="00CB43E0">
        <w:rPr>
          <w:rFonts w:ascii="Arial" w:eastAsia="Arial" w:hAnsi="Arial" w:cs="Arial"/>
          <w:sz w:val="24"/>
          <w:szCs w:val="24"/>
        </w:rPr>
        <w:t>U.S.</w:t>
      </w:r>
      <w:r w:rsidRPr="00CB43E0">
        <w:rPr>
          <w:rFonts w:ascii="Arial" w:eastAsia="Arial" w:hAnsi="Arial" w:cs="Arial"/>
          <w:spacing w:val="-7"/>
          <w:sz w:val="24"/>
          <w:szCs w:val="24"/>
        </w:rPr>
        <w:t xml:space="preserve"> </w:t>
      </w:r>
      <w:r w:rsidRPr="00CB43E0">
        <w:rPr>
          <w:rFonts w:ascii="Arial" w:eastAsia="Arial" w:hAnsi="Arial" w:cs="Arial"/>
          <w:sz w:val="24"/>
          <w:szCs w:val="24"/>
        </w:rPr>
        <w:t>Department</w:t>
      </w:r>
      <w:r w:rsidRPr="00CB43E0">
        <w:rPr>
          <w:rFonts w:ascii="Arial" w:eastAsia="Arial" w:hAnsi="Arial" w:cs="Arial"/>
          <w:spacing w:val="-8"/>
          <w:sz w:val="24"/>
          <w:szCs w:val="24"/>
        </w:rPr>
        <w:t xml:space="preserve"> </w:t>
      </w:r>
      <w:r w:rsidRPr="00CB43E0">
        <w:rPr>
          <w:rFonts w:ascii="Arial" w:eastAsia="Arial" w:hAnsi="Arial" w:cs="Arial"/>
          <w:sz w:val="24"/>
          <w:szCs w:val="24"/>
        </w:rPr>
        <w:t>of</w:t>
      </w:r>
      <w:r w:rsidRPr="00CB43E0">
        <w:rPr>
          <w:rFonts w:ascii="Arial" w:eastAsia="Arial" w:hAnsi="Arial" w:cs="Arial"/>
          <w:spacing w:val="-7"/>
          <w:sz w:val="24"/>
          <w:szCs w:val="24"/>
        </w:rPr>
        <w:t xml:space="preserve"> </w:t>
      </w:r>
      <w:r w:rsidRPr="00CB43E0">
        <w:rPr>
          <w:rFonts w:ascii="Arial" w:eastAsia="Arial" w:hAnsi="Arial" w:cs="Arial"/>
          <w:sz w:val="24"/>
          <w:szCs w:val="24"/>
        </w:rPr>
        <w:t>Health</w:t>
      </w:r>
      <w:r w:rsidRPr="00CB43E0">
        <w:rPr>
          <w:rFonts w:ascii="Arial" w:eastAsia="Arial" w:hAnsi="Arial" w:cs="Arial"/>
          <w:spacing w:val="-7"/>
          <w:sz w:val="24"/>
          <w:szCs w:val="24"/>
        </w:rPr>
        <w:t xml:space="preserve"> </w:t>
      </w:r>
      <w:r w:rsidRPr="00CB43E0">
        <w:rPr>
          <w:rFonts w:ascii="Arial" w:eastAsia="Arial" w:hAnsi="Arial" w:cs="Arial"/>
          <w:sz w:val="24"/>
          <w:szCs w:val="24"/>
        </w:rPr>
        <w:t>&amp;</w:t>
      </w:r>
      <w:r w:rsidRPr="00CB43E0">
        <w:rPr>
          <w:rFonts w:ascii="Arial" w:eastAsia="Arial" w:hAnsi="Arial" w:cs="Arial"/>
          <w:spacing w:val="-6"/>
          <w:sz w:val="24"/>
          <w:szCs w:val="24"/>
        </w:rPr>
        <w:t xml:space="preserve"> </w:t>
      </w:r>
      <w:r w:rsidRPr="00CB43E0">
        <w:rPr>
          <w:rFonts w:ascii="Arial" w:eastAsia="Arial" w:hAnsi="Arial" w:cs="Arial"/>
          <w:sz w:val="24"/>
          <w:szCs w:val="24"/>
        </w:rPr>
        <w:t>Human</w:t>
      </w:r>
      <w:r w:rsidRPr="00CB43E0">
        <w:rPr>
          <w:rFonts w:ascii="Arial" w:eastAsia="Arial" w:hAnsi="Arial" w:cs="Arial"/>
          <w:spacing w:val="-8"/>
          <w:sz w:val="24"/>
          <w:szCs w:val="24"/>
        </w:rPr>
        <w:t xml:space="preserve"> </w:t>
      </w:r>
      <w:r w:rsidRPr="00CB43E0">
        <w:rPr>
          <w:rFonts w:ascii="Arial" w:eastAsia="Arial" w:hAnsi="Arial" w:cs="Arial"/>
          <w:sz w:val="24"/>
          <w:szCs w:val="24"/>
        </w:rPr>
        <w:t>Services Office for Civil Rights</w:t>
      </w:r>
    </w:p>
    <w:p w14:paraId="7BC4394F" w14:textId="77777777" w:rsidR="005B2086" w:rsidRPr="00CB43E0" w:rsidRDefault="005B2086" w:rsidP="005B2086">
      <w:pPr>
        <w:widowControl w:val="0"/>
        <w:autoSpaceDE w:val="0"/>
        <w:autoSpaceDN w:val="0"/>
        <w:spacing w:after="0" w:line="240" w:lineRule="auto"/>
        <w:ind w:right="6858"/>
        <w:rPr>
          <w:rFonts w:ascii="Arial" w:eastAsia="Arial" w:hAnsi="Arial" w:cs="Arial"/>
          <w:sz w:val="24"/>
          <w:szCs w:val="24"/>
        </w:rPr>
      </w:pPr>
      <w:r w:rsidRPr="00CB43E0">
        <w:rPr>
          <w:rFonts w:ascii="Arial" w:eastAsia="Arial" w:hAnsi="Arial" w:cs="Arial"/>
          <w:sz w:val="24"/>
          <w:szCs w:val="24"/>
        </w:rPr>
        <w:t>601</w:t>
      </w:r>
      <w:r w:rsidRPr="00CB43E0">
        <w:rPr>
          <w:rFonts w:ascii="Arial" w:eastAsia="Arial" w:hAnsi="Arial" w:cs="Arial"/>
          <w:spacing w:val="-8"/>
          <w:sz w:val="24"/>
          <w:szCs w:val="24"/>
        </w:rPr>
        <w:t xml:space="preserve"> </w:t>
      </w:r>
      <w:r w:rsidRPr="00CB43E0">
        <w:rPr>
          <w:rFonts w:ascii="Arial" w:eastAsia="Arial" w:hAnsi="Arial" w:cs="Arial"/>
          <w:sz w:val="24"/>
          <w:szCs w:val="24"/>
        </w:rPr>
        <w:t>East</w:t>
      </w:r>
      <w:r w:rsidRPr="00CB43E0">
        <w:rPr>
          <w:rFonts w:ascii="Arial" w:eastAsia="Arial" w:hAnsi="Arial" w:cs="Arial"/>
          <w:spacing w:val="-8"/>
          <w:sz w:val="24"/>
          <w:szCs w:val="24"/>
        </w:rPr>
        <w:t xml:space="preserve"> </w:t>
      </w:r>
      <w:r w:rsidRPr="00CB43E0">
        <w:rPr>
          <w:rFonts w:ascii="Arial" w:eastAsia="Arial" w:hAnsi="Arial" w:cs="Arial"/>
          <w:sz w:val="24"/>
          <w:szCs w:val="24"/>
        </w:rPr>
        <w:t>12th</w:t>
      </w:r>
      <w:r w:rsidRPr="00CB43E0">
        <w:rPr>
          <w:rFonts w:ascii="Arial" w:eastAsia="Arial" w:hAnsi="Arial" w:cs="Arial"/>
          <w:spacing w:val="-6"/>
          <w:sz w:val="24"/>
          <w:szCs w:val="24"/>
        </w:rPr>
        <w:t xml:space="preserve"> </w:t>
      </w:r>
      <w:r w:rsidRPr="00CB43E0">
        <w:rPr>
          <w:rFonts w:ascii="Arial" w:eastAsia="Arial" w:hAnsi="Arial" w:cs="Arial"/>
          <w:sz w:val="24"/>
          <w:szCs w:val="24"/>
        </w:rPr>
        <w:t>Street</w:t>
      </w:r>
      <w:r w:rsidRPr="00CB43E0">
        <w:rPr>
          <w:rFonts w:ascii="Arial" w:eastAsia="Arial" w:hAnsi="Arial" w:cs="Arial"/>
          <w:spacing w:val="-5"/>
          <w:sz w:val="24"/>
          <w:szCs w:val="24"/>
        </w:rPr>
        <w:t xml:space="preserve"> </w:t>
      </w:r>
      <w:r w:rsidRPr="00CB43E0">
        <w:rPr>
          <w:rFonts w:ascii="Arial" w:eastAsia="Arial" w:hAnsi="Arial" w:cs="Arial"/>
          <w:sz w:val="24"/>
          <w:szCs w:val="24"/>
        </w:rPr>
        <w:t>Room</w:t>
      </w:r>
      <w:r w:rsidRPr="00CB43E0">
        <w:rPr>
          <w:rFonts w:ascii="Arial" w:eastAsia="Arial" w:hAnsi="Arial" w:cs="Arial"/>
          <w:spacing w:val="-7"/>
          <w:sz w:val="24"/>
          <w:szCs w:val="24"/>
        </w:rPr>
        <w:t xml:space="preserve"> </w:t>
      </w:r>
      <w:r w:rsidRPr="00CB43E0">
        <w:rPr>
          <w:rFonts w:ascii="Arial" w:eastAsia="Arial" w:hAnsi="Arial" w:cs="Arial"/>
          <w:sz w:val="24"/>
          <w:szCs w:val="24"/>
        </w:rPr>
        <w:t xml:space="preserve">248 </w:t>
      </w:r>
    </w:p>
    <w:p w14:paraId="31D797AB" w14:textId="77777777" w:rsidR="005B2086" w:rsidRPr="00CB43E0" w:rsidRDefault="005B2086" w:rsidP="005B2086">
      <w:pPr>
        <w:widowControl w:val="0"/>
        <w:autoSpaceDE w:val="0"/>
        <w:autoSpaceDN w:val="0"/>
        <w:spacing w:after="0" w:line="240" w:lineRule="auto"/>
        <w:ind w:right="6624"/>
        <w:rPr>
          <w:rFonts w:ascii="Arial" w:eastAsia="Arial" w:hAnsi="Arial" w:cs="Arial"/>
          <w:sz w:val="24"/>
          <w:szCs w:val="24"/>
        </w:rPr>
      </w:pPr>
      <w:r w:rsidRPr="00CB43E0">
        <w:rPr>
          <w:rFonts w:ascii="Arial" w:eastAsia="Arial" w:hAnsi="Arial" w:cs="Arial"/>
          <w:sz w:val="24"/>
          <w:szCs w:val="24"/>
        </w:rPr>
        <w:t>Kansas City, MO 64106</w:t>
      </w:r>
    </w:p>
    <w:p w14:paraId="36E23A49" w14:textId="77777777" w:rsidR="005B2086" w:rsidRPr="00CB43E0" w:rsidRDefault="005B2086" w:rsidP="005B2086">
      <w:pPr>
        <w:widowControl w:val="0"/>
        <w:autoSpaceDE w:val="0"/>
        <w:autoSpaceDN w:val="0"/>
        <w:spacing w:after="0" w:line="240" w:lineRule="auto"/>
        <w:rPr>
          <w:rFonts w:ascii="Aptos" w:eastAsia="Aptos" w:hAnsi="Aptos" w:cs="Times New Roman"/>
          <w:kern w:val="2"/>
          <w:sz w:val="24"/>
          <w:szCs w:val="24"/>
          <w14:ligatures w14:val="standardContextual"/>
        </w:rPr>
      </w:pPr>
      <w:r w:rsidRPr="00CB43E0">
        <w:rPr>
          <w:rFonts w:ascii="Arial" w:eastAsia="Arial" w:hAnsi="Arial" w:cs="Arial"/>
          <w:sz w:val="24"/>
          <w:szCs w:val="24"/>
        </w:rPr>
        <w:t>(816)</w:t>
      </w:r>
      <w:r w:rsidRPr="00CB43E0">
        <w:rPr>
          <w:rFonts w:ascii="Arial" w:eastAsia="Arial" w:hAnsi="Arial" w:cs="Arial"/>
          <w:spacing w:val="-11"/>
          <w:sz w:val="24"/>
          <w:szCs w:val="24"/>
        </w:rPr>
        <w:t xml:space="preserve"> </w:t>
      </w:r>
      <w:r w:rsidRPr="00CB43E0">
        <w:rPr>
          <w:rFonts w:ascii="Arial" w:eastAsia="Arial" w:hAnsi="Arial" w:cs="Arial"/>
          <w:sz w:val="24"/>
          <w:szCs w:val="24"/>
        </w:rPr>
        <w:t>426-7277;</w:t>
      </w:r>
      <w:r w:rsidRPr="00CB43E0">
        <w:rPr>
          <w:rFonts w:ascii="Arial" w:eastAsia="Arial" w:hAnsi="Arial" w:cs="Arial"/>
          <w:spacing w:val="-11"/>
          <w:sz w:val="24"/>
          <w:szCs w:val="24"/>
        </w:rPr>
        <w:t xml:space="preserve"> </w:t>
      </w:r>
      <w:r w:rsidRPr="00CB43E0">
        <w:rPr>
          <w:rFonts w:ascii="Arial" w:eastAsia="Arial" w:hAnsi="Arial" w:cs="Arial"/>
          <w:sz w:val="24"/>
          <w:szCs w:val="24"/>
        </w:rPr>
        <w:t>(816)</w:t>
      </w:r>
      <w:r w:rsidRPr="00CB43E0">
        <w:rPr>
          <w:rFonts w:ascii="Arial" w:eastAsia="Arial" w:hAnsi="Arial" w:cs="Arial"/>
          <w:spacing w:val="-13"/>
          <w:sz w:val="24"/>
          <w:szCs w:val="24"/>
        </w:rPr>
        <w:t xml:space="preserve"> </w:t>
      </w:r>
      <w:r w:rsidRPr="00CB43E0">
        <w:rPr>
          <w:rFonts w:ascii="Arial" w:eastAsia="Arial" w:hAnsi="Arial" w:cs="Arial"/>
          <w:sz w:val="24"/>
          <w:szCs w:val="24"/>
        </w:rPr>
        <w:t>426-7065</w:t>
      </w:r>
      <w:r w:rsidRPr="00CB43E0">
        <w:rPr>
          <w:rFonts w:ascii="Arial" w:eastAsia="Arial" w:hAnsi="Arial" w:cs="Arial"/>
          <w:spacing w:val="-11"/>
          <w:sz w:val="24"/>
          <w:szCs w:val="24"/>
        </w:rPr>
        <w:t xml:space="preserve"> </w:t>
      </w:r>
      <w:r w:rsidRPr="00CB43E0">
        <w:rPr>
          <w:rFonts w:ascii="Arial" w:eastAsia="Arial" w:hAnsi="Arial" w:cs="Arial"/>
          <w:sz w:val="24"/>
          <w:szCs w:val="24"/>
        </w:rPr>
        <w:t>(TDD);</w:t>
      </w:r>
      <w:r w:rsidRPr="00CB43E0">
        <w:rPr>
          <w:rFonts w:ascii="Arial" w:eastAsia="Arial" w:hAnsi="Arial" w:cs="Arial"/>
          <w:spacing w:val="-10"/>
          <w:sz w:val="24"/>
          <w:szCs w:val="24"/>
        </w:rPr>
        <w:t xml:space="preserve"> </w:t>
      </w:r>
      <w:r w:rsidRPr="00CB43E0">
        <w:rPr>
          <w:rFonts w:ascii="Arial" w:eastAsia="Arial" w:hAnsi="Arial" w:cs="Arial"/>
          <w:sz w:val="24"/>
          <w:szCs w:val="24"/>
        </w:rPr>
        <w:t>(816)426-3686</w:t>
      </w:r>
      <w:r w:rsidRPr="00CB43E0">
        <w:rPr>
          <w:rFonts w:ascii="Arial" w:eastAsia="Arial" w:hAnsi="Arial" w:cs="Arial"/>
          <w:spacing w:val="-12"/>
          <w:sz w:val="24"/>
          <w:szCs w:val="24"/>
        </w:rPr>
        <w:t xml:space="preserve"> </w:t>
      </w:r>
      <w:r w:rsidRPr="00CB43E0">
        <w:rPr>
          <w:rFonts w:ascii="Arial" w:eastAsia="Arial" w:hAnsi="Arial" w:cs="Arial"/>
          <w:spacing w:val="-5"/>
          <w:sz w:val="24"/>
          <w:szCs w:val="24"/>
        </w:rPr>
        <w:t>FAX</w:t>
      </w:r>
    </w:p>
    <w:p w14:paraId="1FE2E115" w14:textId="77777777" w:rsidR="005B2086" w:rsidRDefault="005B2086" w:rsidP="005B2086">
      <w:pPr>
        <w:spacing w:line="360" w:lineRule="auto"/>
        <w:rPr>
          <w:rFonts w:ascii="Arial" w:hAnsi="Arial" w:cs="Arial"/>
          <w:sz w:val="24"/>
          <w:szCs w:val="24"/>
        </w:rPr>
      </w:pPr>
    </w:p>
    <w:p w14:paraId="38F2F12F" w14:textId="77777777" w:rsidR="00550DCF" w:rsidRDefault="00550DCF" w:rsidP="00F27FAD">
      <w:pPr>
        <w:pStyle w:val="BodyText"/>
        <w:spacing w:before="199"/>
        <w:ind w:right="120"/>
        <w:jc w:val="both"/>
        <w:rPr>
          <w:rFonts w:ascii="Arial" w:hAnsi="Arial" w:cs="Arial"/>
        </w:rPr>
      </w:pPr>
    </w:p>
    <w:p w14:paraId="529A3973" w14:textId="77777777" w:rsidR="009565C1" w:rsidRDefault="009565C1" w:rsidP="00F27FAD">
      <w:pPr>
        <w:pStyle w:val="BodyText"/>
        <w:spacing w:before="199"/>
        <w:ind w:right="120"/>
        <w:jc w:val="both"/>
        <w:rPr>
          <w:rFonts w:ascii="Arial" w:hAnsi="Arial" w:cs="Arial"/>
        </w:rPr>
      </w:pPr>
    </w:p>
    <w:p w14:paraId="2ECE118A" w14:textId="77777777" w:rsidR="009565C1" w:rsidRDefault="009565C1" w:rsidP="00F27FAD">
      <w:pPr>
        <w:pStyle w:val="BodyText"/>
        <w:spacing w:before="199"/>
        <w:ind w:right="120"/>
        <w:jc w:val="both"/>
        <w:rPr>
          <w:rFonts w:ascii="Arial" w:hAnsi="Arial" w:cs="Arial"/>
        </w:rPr>
      </w:pPr>
    </w:p>
    <w:p w14:paraId="25EB3B94" w14:textId="77777777" w:rsidR="009565C1" w:rsidRDefault="009565C1" w:rsidP="00F27FAD">
      <w:pPr>
        <w:pStyle w:val="BodyText"/>
        <w:spacing w:before="199"/>
        <w:ind w:right="120"/>
        <w:jc w:val="both"/>
        <w:rPr>
          <w:rFonts w:ascii="Arial" w:hAnsi="Arial" w:cs="Arial"/>
        </w:rPr>
      </w:pPr>
    </w:p>
    <w:p w14:paraId="01D3116D" w14:textId="77777777" w:rsidR="009565C1" w:rsidRDefault="009565C1" w:rsidP="00F27FAD">
      <w:pPr>
        <w:pStyle w:val="BodyText"/>
        <w:spacing w:before="199"/>
        <w:ind w:right="120"/>
        <w:jc w:val="both"/>
        <w:rPr>
          <w:rFonts w:ascii="Arial" w:hAnsi="Arial" w:cs="Arial"/>
        </w:rPr>
      </w:pPr>
    </w:p>
    <w:p w14:paraId="3C274A9F" w14:textId="77777777" w:rsidR="009565C1" w:rsidRDefault="009565C1" w:rsidP="00F27FAD">
      <w:pPr>
        <w:pStyle w:val="BodyText"/>
        <w:spacing w:before="199"/>
        <w:ind w:right="120"/>
        <w:jc w:val="both"/>
        <w:rPr>
          <w:rFonts w:ascii="Arial" w:hAnsi="Arial" w:cs="Arial"/>
        </w:rPr>
      </w:pPr>
    </w:p>
    <w:p w14:paraId="748FEB43" w14:textId="77777777" w:rsidR="009565C1" w:rsidRDefault="009565C1" w:rsidP="00F27FAD">
      <w:pPr>
        <w:pStyle w:val="BodyText"/>
        <w:spacing w:before="199"/>
        <w:ind w:right="120"/>
        <w:jc w:val="both"/>
        <w:rPr>
          <w:rFonts w:ascii="Arial" w:hAnsi="Arial" w:cs="Arial"/>
        </w:rPr>
      </w:pPr>
    </w:p>
    <w:p w14:paraId="263DF38C" w14:textId="77777777" w:rsidR="009565C1" w:rsidRDefault="009565C1" w:rsidP="00F27FAD">
      <w:pPr>
        <w:pStyle w:val="BodyText"/>
        <w:spacing w:before="199"/>
        <w:ind w:right="120"/>
        <w:jc w:val="both"/>
        <w:rPr>
          <w:rFonts w:ascii="Arial" w:hAnsi="Arial" w:cs="Arial"/>
        </w:rPr>
      </w:pPr>
    </w:p>
    <w:p w14:paraId="68337AC0" w14:textId="77777777" w:rsidR="009565C1" w:rsidRDefault="009565C1" w:rsidP="00F27FAD">
      <w:pPr>
        <w:pStyle w:val="BodyText"/>
        <w:spacing w:before="199"/>
        <w:ind w:right="120"/>
        <w:jc w:val="both"/>
        <w:rPr>
          <w:rFonts w:ascii="Arial" w:hAnsi="Arial" w:cs="Arial"/>
        </w:rPr>
      </w:pPr>
    </w:p>
    <w:p w14:paraId="416020A4" w14:textId="77777777" w:rsidR="009565C1" w:rsidRDefault="009565C1" w:rsidP="00F27FAD">
      <w:pPr>
        <w:pStyle w:val="BodyText"/>
        <w:spacing w:before="199"/>
        <w:ind w:right="120"/>
        <w:jc w:val="both"/>
        <w:rPr>
          <w:rFonts w:ascii="Arial" w:hAnsi="Arial" w:cs="Arial"/>
        </w:rPr>
      </w:pPr>
    </w:p>
    <w:p w14:paraId="2B12DCCC" w14:textId="77777777" w:rsidR="009565C1" w:rsidRDefault="009565C1" w:rsidP="00F27FAD">
      <w:pPr>
        <w:pStyle w:val="BodyText"/>
        <w:spacing w:before="199"/>
        <w:ind w:right="120"/>
        <w:jc w:val="both"/>
        <w:rPr>
          <w:rFonts w:ascii="Arial" w:hAnsi="Arial" w:cs="Arial"/>
        </w:rPr>
      </w:pPr>
    </w:p>
    <w:p w14:paraId="67C180B7" w14:textId="77777777" w:rsidR="009565C1" w:rsidRDefault="009565C1" w:rsidP="00F27FAD">
      <w:pPr>
        <w:pStyle w:val="BodyText"/>
        <w:spacing w:before="199"/>
        <w:ind w:right="120"/>
        <w:jc w:val="both"/>
        <w:rPr>
          <w:rFonts w:ascii="Arial" w:hAnsi="Arial" w:cs="Arial"/>
        </w:rPr>
      </w:pPr>
    </w:p>
    <w:p w14:paraId="3F3B3339" w14:textId="77777777" w:rsidR="009565C1" w:rsidRDefault="009565C1" w:rsidP="00F27FAD">
      <w:pPr>
        <w:pStyle w:val="BodyText"/>
        <w:spacing w:before="199"/>
        <w:ind w:right="120"/>
        <w:jc w:val="both"/>
        <w:rPr>
          <w:rFonts w:ascii="Arial" w:hAnsi="Arial" w:cs="Arial"/>
        </w:rPr>
      </w:pPr>
    </w:p>
    <w:p w14:paraId="51D6DD1E" w14:textId="77777777" w:rsidR="009565C1" w:rsidRDefault="009565C1" w:rsidP="00F27FAD">
      <w:pPr>
        <w:pStyle w:val="BodyText"/>
        <w:spacing w:before="199"/>
        <w:ind w:right="120"/>
        <w:jc w:val="both"/>
        <w:rPr>
          <w:rFonts w:ascii="Arial" w:hAnsi="Arial" w:cs="Arial"/>
        </w:rPr>
      </w:pPr>
    </w:p>
    <w:p w14:paraId="79BDF9EF" w14:textId="77777777" w:rsidR="009565C1" w:rsidRDefault="009565C1" w:rsidP="00F27FAD">
      <w:pPr>
        <w:pStyle w:val="BodyText"/>
        <w:spacing w:before="199"/>
        <w:ind w:right="120"/>
        <w:jc w:val="both"/>
        <w:rPr>
          <w:rFonts w:ascii="Arial" w:hAnsi="Arial" w:cs="Arial"/>
        </w:rPr>
      </w:pPr>
    </w:p>
    <w:p w14:paraId="595EEDBE" w14:textId="77777777" w:rsidR="009565C1" w:rsidRDefault="009565C1" w:rsidP="00F27FAD">
      <w:pPr>
        <w:pStyle w:val="BodyText"/>
        <w:spacing w:before="199"/>
        <w:ind w:right="120"/>
        <w:jc w:val="both"/>
        <w:rPr>
          <w:rFonts w:ascii="Arial" w:hAnsi="Arial" w:cs="Arial"/>
        </w:rPr>
      </w:pPr>
    </w:p>
    <w:p w14:paraId="529F408F" w14:textId="77777777" w:rsidR="009565C1" w:rsidRDefault="009565C1" w:rsidP="00F27FAD">
      <w:pPr>
        <w:pStyle w:val="BodyText"/>
        <w:spacing w:before="199"/>
        <w:ind w:right="120"/>
        <w:jc w:val="both"/>
        <w:rPr>
          <w:rFonts w:ascii="Arial" w:hAnsi="Arial" w:cs="Arial"/>
        </w:rPr>
      </w:pPr>
    </w:p>
    <w:p w14:paraId="1B9EC2DF" w14:textId="77777777" w:rsidR="009565C1" w:rsidRDefault="009565C1" w:rsidP="00F27FAD">
      <w:pPr>
        <w:pStyle w:val="BodyText"/>
        <w:spacing w:before="199"/>
        <w:ind w:right="120"/>
        <w:jc w:val="both"/>
        <w:rPr>
          <w:rFonts w:ascii="Arial" w:hAnsi="Arial" w:cs="Arial"/>
        </w:rPr>
      </w:pPr>
    </w:p>
    <w:p w14:paraId="3AF2F8BD" w14:textId="77777777" w:rsidR="009565C1" w:rsidRDefault="009565C1" w:rsidP="00F27FAD">
      <w:pPr>
        <w:pStyle w:val="BodyText"/>
        <w:spacing w:before="199"/>
        <w:ind w:right="120"/>
        <w:jc w:val="both"/>
        <w:rPr>
          <w:rFonts w:ascii="Arial" w:hAnsi="Arial" w:cs="Arial"/>
        </w:rPr>
      </w:pPr>
    </w:p>
    <w:p w14:paraId="5CC38FA3" w14:textId="77777777" w:rsidR="009565C1" w:rsidRDefault="009565C1" w:rsidP="00F27FAD">
      <w:pPr>
        <w:pStyle w:val="BodyText"/>
        <w:spacing w:before="199"/>
        <w:ind w:right="120"/>
        <w:jc w:val="both"/>
        <w:rPr>
          <w:rFonts w:ascii="Arial" w:hAnsi="Arial" w:cs="Arial"/>
        </w:rPr>
      </w:pPr>
    </w:p>
    <w:p w14:paraId="616CD0B5" w14:textId="77777777" w:rsidR="009565C1" w:rsidRDefault="009565C1" w:rsidP="00F27FAD">
      <w:pPr>
        <w:pStyle w:val="BodyText"/>
        <w:spacing w:before="199"/>
        <w:ind w:right="120"/>
        <w:jc w:val="both"/>
        <w:rPr>
          <w:rFonts w:ascii="Arial" w:hAnsi="Arial" w:cs="Arial"/>
        </w:rPr>
      </w:pPr>
    </w:p>
    <w:p w14:paraId="07DB426F" w14:textId="77777777" w:rsidR="009565C1" w:rsidRDefault="009565C1" w:rsidP="00F27FAD">
      <w:pPr>
        <w:pStyle w:val="BodyText"/>
        <w:spacing w:before="199"/>
        <w:ind w:right="120"/>
        <w:jc w:val="both"/>
        <w:rPr>
          <w:rFonts w:ascii="Arial" w:hAnsi="Arial" w:cs="Arial"/>
        </w:rPr>
      </w:pPr>
    </w:p>
    <w:p w14:paraId="2E5CE396" w14:textId="77777777" w:rsidR="00A850B9" w:rsidRPr="000A23F6" w:rsidRDefault="00A850B9" w:rsidP="00A850B9">
      <w:pPr>
        <w:widowControl w:val="0"/>
        <w:autoSpaceDE w:val="0"/>
        <w:autoSpaceDN w:val="0"/>
        <w:spacing w:before="80" w:after="0" w:line="240" w:lineRule="auto"/>
        <w:ind w:left="2213" w:right="2079" w:hanging="53"/>
        <w:jc w:val="center"/>
        <w:rPr>
          <w:rFonts w:ascii="Arial" w:eastAsia="Arial" w:hAnsi="Arial" w:cs="Arial"/>
          <w:b/>
          <w:bCs/>
          <w:sz w:val="24"/>
          <w:szCs w:val="24"/>
        </w:rPr>
      </w:pPr>
      <w:bookmarkStart w:id="26" w:name="_Hlk211849434"/>
      <w:r w:rsidRPr="000A23F6">
        <w:rPr>
          <w:rFonts w:ascii="Arial" w:eastAsia="Arial" w:hAnsi="Arial" w:cs="Arial"/>
          <w:b/>
          <w:bCs/>
          <w:sz w:val="24"/>
          <w:szCs w:val="24"/>
        </w:rPr>
        <w:lastRenderedPageBreak/>
        <w:t>Premium</w:t>
      </w:r>
      <w:r w:rsidRPr="000A23F6">
        <w:rPr>
          <w:rFonts w:ascii="Arial" w:eastAsia="Arial" w:hAnsi="Arial" w:cs="Arial"/>
          <w:b/>
          <w:bCs/>
          <w:spacing w:val="-7"/>
          <w:sz w:val="24"/>
          <w:szCs w:val="24"/>
        </w:rPr>
        <w:t xml:space="preserve"> </w:t>
      </w:r>
      <w:r w:rsidRPr="000A23F6">
        <w:rPr>
          <w:rFonts w:ascii="Arial" w:eastAsia="Arial" w:hAnsi="Arial" w:cs="Arial"/>
          <w:b/>
          <w:bCs/>
          <w:sz w:val="24"/>
          <w:szCs w:val="24"/>
        </w:rPr>
        <w:t>Assistance</w:t>
      </w:r>
      <w:r w:rsidRPr="000A23F6">
        <w:rPr>
          <w:rFonts w:ascii="Arial" w:eastAsia="Arial" w:hAnsi="Arial" w:cs="Arial"/>
          <w:b/>
          <w:bCs/>
          <w:spacing w:val="-8"/>
          <w:sz w:val="24"/>
          <w:szCs w:val="24"/>
        </w:rPr>
        <w:t xml:space="preserve"> </w:t>
      </w:r>
      <w:r w:rsidRPr="000A23F6">
        <w:rPr>
          <w:rFonts w:ascii="Arial" w:eastAsia="Arial" w:hAnsi="Arial" w:cs="Arial"/>
          <w:b/>
          <w:bCs/>
          <w:sz w:val="24"/>
          <w:szCs w:val="24"/>
        </w:rPr>
        <w:t>Under</w:t>
      </w:r>
      <w:r w:rsidRPr="000A23F6">
        <w:rPr>
          <w:rFonts w:ascii="Arial" w:eastAsia="Arial" w:hAnsi="Arial" w:cs="Arial"/>
          <w:b/>
          <w:bCs/>
          <w:spacing w:val="-7"/>
          <w:sz w:val="24"/>
          <w:szCs w:val="24"/>
        </w:rPr>
        <w:t xml:space="preserve"> M</w:t>
      </w:r>
      <w:r w:rsidRPr="000A23F6">
        <w:rPr>
          <w:rFonts w:ascii="Arial" w:eastAsia="Arial" w:hAnsi="Arial" w:cs="Arial"/>
          <w:b/>
          <w:bCs/>
          <w:sz w:val="24"/>
          <w:szCs w:val="24"/>
        </w:rPr>
        <w:t>edicaid</w:t>
      </w:r>
      <w:r w:rsidRPr="000A23F6">
        <w:rPr>
          <w:rFonts w:ascii="Arial" w:eastAsia="Arial" w:hAnsi="Arial" w:cs="Arial"/>
          <w:b/>
          <w:bCs/>
          <w:spacing w:val="-10"/>
          <w:sz w:val="24"/>
          <w:szCs w:val="24"/>
        </w:rPr>
        <w:t xml:space="preserve"> </w:t>
      </w:r>
      <w:r w:rsidRPr="000A23F6">
        <w:rPr>
          <w:rFonts w:ascii="Arial" w:eastAsia="Arial" w:hAnsi="Arial" w:cs="Arial"/>
          <w:b/>
          <w:bCs/>
          <w:sz w:val="24"/>
          <w:szCs w:val="24"/>
        </w:rPr>
        <w:t>and</w:t>
      </w:r>
      <w:r w:rsidRPr="000A23F6">
        <w:rPr>
          <w:rFonts w:ascii="Arial" w:eastAsia="Arial" w:hAnsi="Arial" w:cs="Arial"/>
          <w:b/>
          <w:bCs/>
          <w:spacing w:val="-7"/>
          <w:sz w:val="24"/>
          <w:szCs w:val="24"/>
        </w:rPr>
        <w:t xml:space="preserve"> </w:t>
      </w:r>
      <w:r w:rsidRPr="000A23F6">
        <w:rPr>
          <w:rFonts w:ascii="Arial" w:eastAsia="Arial" w:hAnsi="Arial" w:cs="Arial"/>
          <w:b/>
          <w:bCs/>
          <w:sz w:val="24"/>
          <w:szCs w:val="24"/>
        </w:rPr>
        <w:t xml:space="preserve">the </w:t>
      </w:r>
    </w:p>
    <w:p w14:paraId="3C93AB90" w14:textId="77777777" w:rsidR="00A850B9" w:rsidRPr="000A23F6" w:rsidRDefault="00A850B9" w:rsidP="00A850B9">
      <w:pPr>
        <w:widowControl w:val="0"/>
        <w:autoSpaceDE w:val="0"/>
        <w:autoSpaceDN w:val="0"/>
        <w:spacing w:before="80" w:after="0" w:line="240" w:lineRule="auto"/>
        <w:ind w:left="2213" w:right="2079" w:hanging="53"/>
        <w:jc w:val="center"/>
        <w:rPr>
          <w:rFonts w:ascii="Arial" w:eastAsia="Arial" w:hAnsi="Arial" w:cs="Arial"/>
          <w:b/>
          <w:bCs/>
          <w:sz w:val="24"/>
          <w:szCs w:val="24"/>
        </w:rPr>
      </w:pPr>
      <w:r w:rsidRPr="000A23F6">
        <w:rPr>
          <w:rFonts w:ascii="Arial" w:eastAsia="Arial" w:hAnsi="Arial" w:cs="Arial"/>
          <w:b/>
          <w:bCs/>
          <w:sz w:val="24"/>
          <w:szCs w:val="24"/>
        </w:rPr>
        <w:t>Children’s Health Insurance Program (CHIP)</w:t>
      </w:r>
    </w:p>
    <w:p w14:paraId="08298463" w14:textId="77777777" w:rsidR="00A850B9" w:rsidRPr="000A23F6" w:rsidRDefault="00A850B9" w:rsidP="00A850B9">
      <w:pPr>
        <w:widowControl w:val="0"/>
        <w:autoSpaceDE w:val="0"/>
        <w:autoSpaceDN w:val="0"/>
        <w:spacing w:before="238" w:after="0" w:line="240" w:lineRule="auto"/>
        <w:ind w:left="359" w:right="420"/>
        <w:rPr>
          <w:rFonts w:ascii="Arial" w:eastAsia="Times New Roman" w:hAnsi="Arial" w:cs="Arial"/>
          <w:sz w:val="24"/>
          <w:szCs w:val="24"/>
        </w:rPr>
      </w:pPr>
    </w:p>
    <w:p w14:paraId="3BC891F9" w14:textId="77777777" w:rsidR="00A850B9" w:rsidRPr="000A23F6" w:rsidRDefault="00A850B9" w:rsidP="00A850B9">
      <w:pPr>
        <w:widowControl w:val="0"/>
        <w:autoSpaceDE w:val="0"/>
        <w:autoSpaceDN w:val="0"/>
        <w:spacing w:before="238" w:after="0" w:line="240" w:lineRule="auto"/>
        <w:ind w:left="359" w:right="420"/>
        <w:jc w:val="both"/>
        <w:rPr>
          <w:rFonts w:ascii="Arial" w:eastAsia="Times New Roman" w:hAnsi="Arial" w:cs="Arial"/>
          <w:sz w:val="24"/>
          <w:szCs w:val="24"/>
        </w:rPr>
      </w:pPr>
      <w:r w:rsidRPr="000A23F6">
        <w:rPr>
          <w:rFonts w:ascii="Arial" w:eastAsia="Times New Roman" w:hAnsi="Arial" w:cs="Arial"/>
          <w:sz w:val="24"/>
          <w:szCs w:val="24"/>
        </w:rPr>
        <w:t>If you or your children are eligible for Medicaid or CHIP and you’re eligible for health coverage from your employer, your state may have a premium assistance program that can help pay for coverage, using funds from their Medicaid or CHIP programs.</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If you or your children aren’t eligible for Medicaid or CHIP, you won’t be eligible for these premium assistance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programs</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but</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may</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be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able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to</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buy</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individual</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insurance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coverage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through</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the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Health</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Insurance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 xml:space="preserve">Marketplace. For more information, visit </w:t>
      </w:r>
      <w:hyperlink r:id="rId30">
        <w:r w:rsidRPr="000A23F6">
          <w:rPr>
            <w:rFonts w:ascii="Arial" w:eastAsia="Times New Roman" w:hAnsi="Arial" w:cs="Arial"/>
            <w:b/>
            <w:sz w:val="24"/>
            <w:szCs w:val="24"/>
          </w:rPr>
          <w:t>www.healthcare.gov</w:t>
        </w:r>
        <w:r w:rsidRPr="000A23F6">
          <w:rPr>
            <w:rFonts w:ascii="Arial" w:eastAsia="Times New Roman" w:hAnsi="Arial" w:cs="Arial"/>
            <w:sz w:val="24"/>
            <w:szCs w:val="24"/>
          </w:rPr>
          <w:t>.</w:t>
        </w:r>
      </w:hyperlink>
    </w:p>
    <w:p w14:paraId="1894C64A" w14:textId="77777777" w:rsidR="00A850B9" w:rsidRPr="000A23F6" w:rsidRDefault="00A850B9" w:rsidP="00A850B9">
      <w:pPr>
        <w:widowControl w:val="0"/>
        <w:autoSpaceDE w:val="0"/>
        <w:autoSpaceDN w:val="0"/>
        <w:spacing w:before="240" w:after="0" w:line="240" w:lineRule="auto"/>
        <w:ind w:left="359" w:right="492"/>
        <w:jc w:val="both"/>
        <w:rPr>
          <w:rFonts w:ascii="Arial" w:eastAsia="Times New Roman" w:hAnsi="Arial" w:cs="Arial"/>
          <w:sz w:val="24"/>
          <w:szCs w:val="24"/>
        </w:rPr>
      </w:pPr>
      <w:r w:rsidRPr="000A23F6">
        <w:rPr>
          <w:rFonts w:ascii="Arial" w:eastAsia="Times New Roman" w:hAnsi="Arial" w:cs="Arial"/>
          <w:sz w:val="24"/>
          <w:szCs w:val="24"/>
        </w:rPr>
        <w:t>If</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or</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your</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dependents</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are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already</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enrolled</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in</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Medicaid</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or</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CHIP</w:t>
      </w:r>
      <w:r w:rsidRPr="000A23F6">
        <w:rPr>
          <w:rFonts w:ascii="Arial" w:eastAsia="Times New Roman" w:hAnsi="Arial" w:cs="Arial"/>
          <w:spacing w:val="-3"/>
          <w:sz w:val="24"/>
          <w:szCs w:val="24"/>
        </w:rPr>
        <w:t xml:space="preserve"> </w:t>
      </w:r>
      <w:r w:rsidRPr="000A23F6">
        <w:rPr>
          <w:rFonts w:ascii="Arial" w:eastAsia="Times New Roman" w:hAnsi="Arial" w:cs="Arial"/>
          <w:sz w:val="24"/>
          <w:szCs w:val="24"/>
        </w:rPr>
        <w:t>and</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live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in</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State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listed</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below,</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contact</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your State Medicaid or CHIP office to find out if premium assistance is available.</w:t>
      </w:r>
    </w:p>
    <w:p w14:paraId="1E87CDA4" w14:textId="77777777" w:rsidR="00A850B9" w:rsidRPr="000A23F6" w:rsidRDefault="00A850B9" w:rsidP="00A850B9">
      <w:pPr>
        <w:widowControl w:val="0"/>
        <w:autoSpaceDE w:val="0"/>
        <w:autoSpaceDN w:val="0"/>
        <w:spacing w:before="240" w:after="0" w:line="240" w:lineRule="auto"/>
        <w:ind w:left="359" w:right="420"/>
        <w:jc w:val="both"/>
        <w:rPr>
          <w:rFonts w:ascii="Arial" w:eastAsia="Times New Roman" w:hAnsi="Arial" w:cs="Arial"/>
          <w:sz w:val="24"/>
          <w:szCs w:val="24"/>
        </w:rPr>
      </w:pPr>
      <w:r w:rsidRPr="000A23F6">
        <w:rPr>
          <w:rFonts w:ascii="Arial" w:eastAsia="Times New Roman" w:hAnsi="Arial" w:cs="Arial"/>
          <w:sz w:val="24"/>
          <w:szCs w:val="24"/>
        </w:rPr>
        <w:t>If</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or</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your</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dependents</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are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NOT</w:t>
      </w:r>
      <w:r w:rsidRPr="000A23F6">
        <w:rPr>
          <w:rFonts w:ascii="Arial" w:eastAsia="Times New Roman" w:hAnsi="Arial" w:cs="Arial"/>
          <w:spacing w:val="-3"/>
          <w:sz w:val="24"/>
          <w:szCs w:val="24"/>
        </w:rPr>
        <w:t xml:space="preserve"> </w:t>
      </w:r>
      <w:r w:rsidRPr="000A23F6">
        <w:rPr>
          <w:rFonts w:ascii="Arial" w:eastAsia="Times New Roman" w:hAnsi="Arial" w:cs="Arial"/>
          <w:sz w:val="24"/>
          <w:szCs w:val="24"/>
        </w:rPr>
        <w:t>currently</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enrolled</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in</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Medicaid</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or</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CHIP,</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and</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think</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or</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any</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of</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your</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 xml:space="preserve">dependents might be eligible for either of these programs, contact your State Medicaid or CHIP office or dial </w:t>
      </w:r>
      <w:r w:rsidRPr="000A23F6">
        <w:rPr>
          <w:rFonts w:ascii="Arial" w:eastAsia="Times New Roman" w:hAnsi="Arial" w:cs="Arial"/>
          <w:b/>
          <w:sz w:val="24"/>
          <w:szCs w:val="24"/>
        </w:rPr>
        <w:t xml:space="preserve">1-877-KIDS NOW </w:t>
      </w:r>
      <w:r w:rsidRPr="000A23F6">
        <w:rPr>
          <w:rFonts w:ascii="Arial" w:eastAsia="Times New Roman" w:hAnsi="Arial" w:cs="Arial"/>
          <w:sz w:val="24"/>
          <w:szCs w:val="24"/>
        </w:rPr>
        <w:t xml:space="preserve">or </w:t>
      </w:r>
      <w:hyperlink r:id="rId31">
        <w:r w:rsidRPr="000A23F6">
          <w:rPr>
            <w:rFonts w:ascii="Arial" w:eastAsia="Times New Roman" w:hAnsi="Arial" w:cs="Arial"/>
            <w:b/>
            <w:sz w:val="24"/>
            <w:szCs w:val="24"/>
          </w:rPr>
          <w:t>www.insurekidsnow.gov</w:t>
        </w:r>
      </w:hyperlink>
      <w:r w:rsidRPr="000A23F6">
        <w:rPr>
          <w:rFonts w:ascii="Arial" w:eastAsia="Times New Roman" w:hAnsi="Arial" w:cs="Arial"/>
          <w:b/>
          <w:sz w:val="24"/>
          <w:szCs w:val="24"/>
        </w:rPr>
        <w:t xml:space="preserve"> </w:t>
      </w:r>
      <w:r w:rsidRPr="000A23F6">
        <w:rPr>
          <w:rFonts w:ascii="Arial" w:eastAsia="Times New Roman" w:hAnsi="Arial" w:cs="Arial"/>
          <w:sz w:val="24"/>
          <w:szCs w:val="24"/>
        </w:rPr>
        <w:t>to find out how to apply.</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If you qualify, ask your state if it has a program that might help you pay the premiums for an employer-sponsored plan.</w:t>
      </w:r>
    </w:p>
    <w:p w14:paraId="5AE8CE5D" w14:textId="77777777" w:rsidR="00A850B9" w:rsidRPr="000A23F6" w:rsidRDefault="00A850B9" w:rsidP="00A850B9">
      <w:pPr>
        <w:widowControl w:val="0"/>
        <w:autoSpaceDE w:val="0"/>
        <w:autoSpaceDN w:val="0"/>
        <w:spacing w:before="239" w:after="0" w:line="240" w:lineRule="auto"/>
        <w:ind w:left="359" w:right="420"/>
        <w:jc w:val="both"/>
        <w:rPr>
          <w:rFonts w:ascii="Arial" w:eastAsia="Times New Roman" w:hAnsi="Arial" w:cs="Arial"/>
          <w:sz w:val="24"/>
          <w:szCs w:val="24"/>
        </w:rPr>
      </w:pPr>
      <w:r w:rsidRPr="000A23F6">
        <w:rPr>
          <w:rFonts w:ascii="Arial" w:eastAsia="Times New Roman" w:hAnsi="Arial" w:cs="Arial"/>
          <w:sz w:val="24"/>
          <w:szCs w:val="24"/>
        </w:rPr>
        <w:t>If you or your dependents are eligible for premium assistance under Medicaid or CHIP, as well as eligible under your employer plan, your employer must allow you to enroll in your employer plan if you aren’t already enrolled.</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This is called</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a</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“special</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enrollment”</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opportunity,</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and</w:t>
      </w:r>
      <w:r w:rsidRPr="000A23F6">
        <w:rPr>
          <w:rFonts w:ascii="Arial" w:eastAsia="Times New Roman" w:hAnsi="Arial" w:cs="Arial"/>
          <w:spacing w:val="-5"/>
          <w:sz w:val="24"/>
          <w:szCs w:val="24"/>
        </w:rPr>
        <w:t xml:space="preserve"> </w:t>
      </w:r>
      <w:r w:rsidRPr="000A23F6">
        <w:rPr>
          <w:rFonts w:ascii="Arial" w:eastAsia="Times New Roman" w:hAnsi="Arial" w:cs="Arial"/>
          <w:b/>
          <w:sz w:val="24"/>
          <w:szCs w:val="24"/>
        </w:rPr>
        <w:t>you</w:t>
      </w:r>
      <w:r w:rsidRPr="000A23F6">
        <w:rPr>
          <w:rFonts w:ascii="Arial" w:eastAsia="Times New Roman" w:hAnsi="Arial" w:cs="Arial"/>
          <w:b/>
          <w:spacing w:val="-5"/>
          <w:sz w:val="24"/>
          <w:szCs w:val="24"/>
        </w:rPr>
        <w:t xml:space="preserve"> </w:t>
      </w:r>
      <w:r w:rsidRPr="000A23F6">
        <w:rPr>
          <w:rFonts w:ascii="Arial" w:eastAsia="Times New Roman" w:hAnsi="Arial" w:cs="Arial"/>
          <w:b/>
          <w:sz w:val="24"/>
          <w:szCs w:val="24"/>
        </w:rPr>
        <w:t>must</w:t>
      </w:r>
      <w:r w:rsidRPr="000A23F6">
        <w:rPr>
          <w:rFonts w:ascii="Arial" w:eastAsia="Times New Roman" w:hAnsi="Arial" w:cs="Arial"/>
          <w:b/>
          <w:spacing w:val="-1"/>
          <w:sz w:val="24"/>
          <w:szCs w:val="24"/>
        </w:rPr>
        <w:t xml:space="preserve"> </w:t>
      </w:r>
      <w:r w:rsidRPr="000A23F6">
        <w:rPr>
          <w:rFonts w:ascii="Arial" w:eastAsia="Times New Roman" w:hAnsi="Arial" w:cs="Arial"/>
          <w:b/>
          <w:sz w:val="24"/>
          <w:szCs w:val="24"/>
        </w:rPr>
        <w:t>request</w:t>
      </w:r>
      <w:r w:rsidRPr="000A23F6">
        <w:rPr>
          <w:rFonts w:ascii="Arial" w:eastAsia="Times New Roman" w:hAnsi="Arial" w:cs="Arial"/>
          <w:b/>
          <w:spacing w:val="-4"/>
          <w:sz w:val="24"/>
          <w:szCs w:val="24"/>
        </w:rPr>
        <w:t xml:space="preserve"> </w:t>
      </w:r>
      <w:r w:rsidRPr="000A23F6">
        <w:rPr>
          <w:rFonts w:ascii="Arial" w:eastAsia="Times New Roman" w:hAnsi="Arial" w:cs="Arial"/>
          <w:b/>
          <w:sz w:val="24"/>
          <w:szCs w:val="24"/>
        </w:rPr>
        <w:t>coverage</w:t>
      </w:r>
      <w:r w:rsidRPr="000A23F6">
        <w:rPr>
          <w:rFonts w:ascii="Arial" w:eastAsia="Times New Roman" w:hAnsi="Arial" w:cs="Arial"/>
          <w:b/>
          <w:spacing w:val="-4"/>
          <w:sz w:val="24"/>
          <w:szCs w:val="24"/>
        </w:rPr>
        <w:t xml:space="preserve"> </w:t>
      </w:r>
      <w:r w:rsidRPr="000A23F6">
        <w:rPr>
          <w:rFonts w:ascii="Arial" w:eastAsia="Times New Roman" w:hAnsi="Arial" w:cs="Arial"/>
          <w:b/>
          <w:sz w:val="24"/>
          <w:szCs w:val="24"/>
        </w:rPr>
        <w:t>within</w:t>
      </w:r>
      <w:r w:rsidRPr="000A23F6">
        <w:rPr>
          <w:rFonts w:ascii="Arial" w:eastAsia="Times New Roman" w:hAnsi="Arial" w:cs="Arial"/>
          <w:b/>
          <w:spacing w:val="-5"/>
          <w:sz w:val="24"/>
          <w:szCs w:val="24"/>
        </w:rPr>
        <w:t xml:space="preserve"> </w:t>
      </w:r>
      <w:r w:rsidRPr="000A23F6">
        <w:rPr>
          <w:rFonts w:ascii="Arial" w:eastAsia="Times New Roman" w:hAnsi="Arial" w:cs="Arial"/>
          <w:b/>
          <w:sz w:val="24"/>
          <w:szCs w:val="24"/>
        </w:rPr>
        <w:t>60</w:t>
      </w:r>
      <w:r w:rsidRPr="000A23F6">
        <w:rPr>
          <w:rFonts w:ascii="Arial" w:eastAsia="Times New Roman" w:hAnsi="Arial" w:cs="Arial"/>
          <w:b/>
          <w:spacing w:val="-2"/>
          <w:sz w:val="24"/>
          <w:szCs w:val="24"/>
        </w:rPr>
        <w:t xml:space="preserve"> </w:t>
      </w:r>
      <w:r w:rsidRPr="000A23F6">
        <w:rPr>
          <w:rFonts w:ascii="Arial" w:eastAsia="Times New Roman" w:hAnsi="Arial" w:cs="Arial"/>
          <w:b/>
          <w:sz w:val="24"/>
          <w:szCs w:val="24"/>
        </w:rPr>
        <w:t>days</w:t>
      </w:r>
      <w:r w:rsidRPr="000A23F6">
        <w:rPr>
          <w:rFonts w:ascii="Arial" w:eastAsia="Times New Roman" w:hAnsi="Arial" w:cs="Arial"/>
          <w:b/>
          <w:spacing w:val="-2"/>
          <w:sz w:val="24"/>
          <w:szCs w:val="24"/>
        </w:rPr>
        <w:t xml:space="preserve"> </w:t>
      </w:r>
      <w:r w:rsidRPr="000A23F6">
        <w:rPr>
          <w:rFonts w:ascii="Arial" w:eastAsia="Times New Roman" w:hAnsi="Arial" w:cs="Arial"/>
          <w:b/>
          <w:sz w:val="24"/>
          <w:szCs w:val="24"/>
        </w:rPr>
        <w:t>of</w:t>
      </w:r>
      <w:r w:rsidRPr="000A23F6">
        <w:rPr>
          <w:rFonts w:ascii="Arial" w:eastAsia="Times New Roman" w:hAnsi="Arial" w:cs="Arial"/>
          <w:b/>
          <w:spacing w:val="-1"/>
          <w:sz w:val="24"/>
          <w:szCs w:val="24"/>
        </w:rPr>
        <w:t xml:space="preserve"> </w:t>
      </w:r>
      <w:r w:rsidRPr="000A23F6">
        <w:rPr>
          <w:rFonts w:ascii="Arial" w:eastAsia="Times New Roman" w:hAnsi="Arial" w:cs="Arial"/>
          <w:b/>
          <w:sz w:val="24"/>
          <w:szCs w:val="24"/>
        </w:rPr>
        <w:t>being</w:t>
      </w:r>
      <w:r w:rsidRPr="000A23F6">
        <w:rPr>
          <w:rFonts w:ascii="Arial" w:eastAsia="Times New Roman" w:hAnsi="Arial" w:cs="Arial"/>
          <w:b/>
          <w:spacing w:val="-2"/>
          <w:sz w:val="24"/>
          <w:szCs w:val="24"/>
        </w:rPr>
        <w:t xml:space="preserve"> </w:t>
      </w:r>
      <w:r w:rsidRPr="000A23F6">
        <w:rPr>
          <w:rFonts w:ascii="Arial" w:eastAsia="Times New Roman" w:hAnsi="Arial" w:cs="Arial"/>
          <w:b/>
          <w:sz w:val="24"/>
          <w:szCs w:val="24"/>
        </w:rPr>
        <w:t>determined</w:t>
      </w:r>
      <w:r w:rsidRPr="000A23F6">
        <w:rPr>
          <w:rFonts w:ascii="Arial" w:eastAsia="Times New Roman" w:hAnsi="Arial" w:cs="Arial"/>
          <w:b/>
          <w:spacing w:val="-3"/>
          <w:sz w:val="24"/>
          <w:szCs w:val="24"/>
        </w:rPr>
        <w:t xml:space="preserve"> </w:t>
      </w:r>
      <w:r w:rsidRPr="000A23F6">
        <w:rPr>
          <w:rFonts w:ascii="Arial" w:eastAsia="Times New Roman" w:hAnsi="Arial" w:cs="Arial"/>
          <w:b/>
          <w:sz w:val="24"/>
          <w:szCs w:val="24"/>
        </w:rPr>
        <w:t>eligible for premium assistance</w:t>
      </w:r>
      <w:r w:rsidRPr="000A23F6">
        <w:rPr>
          <w:rFonts w:ascii="Arial" w:eastAsia="Times New Roman" w:hAnsi="Arial" w:cs="Arial"/>
          <w:sz w:val="24"/>
          <w:szCs w:val="24"/>
        </w:rPr>
        <w:t>.</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If you have questions about enrolling</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in your employer plan,</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 xml:space="preserve">contact the Department of Labor at </w:t>
      </w:r>
      <w:hyperlink r:id="rId32">
        <w:r w:rsidRPr="000A23F6">
          <w:rPr>
            <w:rFonts w:ascii="Arial" w:eastAsia="Times New Roman" w:hAnsi="Arial" w:cs="Arial"/>
            <w:b/>
            <w:sz w:val="24"/>
            <w:szCs w:val="24"/>
          </w:rPr>
          <w:t>www.askebsa.dol.gov</w:t>
        </w:r>
      </w:hyperlink>
      <w:r w:rsidRPr="000A23F6">
        <w:rPr>
          <w:rFonts w:ascii="Arial" w:eastAsia="Times New Roman" w:hAnsi="Arial" w:cs="Arial"/>
          <w:b/>
          <w:sz w:val="24"/>
          <w:szCs w:val="24"/>
        </w:rPr>
        <w:t xml:space="preserve"> </w:t>
      </w:r>
      <w:r w:rsidRPr="000A23F6">
        <w:rPr>
          <w:rFonts w:ascii="Arial" w:eastAsia="Times New Roman" w:hAnsi="Arial" w:cs="Arial"/>
          <w:sz w:val="24"/>
          <w:szCs w:val="24"/>
        </w:rPr>
        <w:t xml:space="preserve">or call </w:t>
      </w:r>
      <w:r w:rsidRPr="000A23F6">
        <w:rPr>
          <w:rFonts w:ascii="Arial" w:eastAsia="Times New Roman" w:hAnsi="Arial" w:cs="Arial"/>
          <w:b/>
          <w:sz w:val="24"/>
          <w:szCs w:val="24"/>
        </w:rPr>
        <w:t>1-866-444-EBSA (3272)</w:t>
      </w:r>
      <w:r w:rsidRPr="000A23F6">
        <w:rPr>
          <w:rFonts w:ascii="Arial" w:eastAsia="Times New Roman" w:hAnsi="Arial" w:cs="Arial"/>
          <w:sz w:val="24"/>
          <w:szCs w:val="24"/>
        </w:rPr>
        <w:t>.</w:t>
      </w:r>
    </w:p>
    <w:p w14:paraId="3041B20F" w14:textId="77777777" w:rsidR="00A850B9" w:rsidRPr="000A23F6" w:rsidRDefault="00A850B9" w:rsidP="00A850B9">
      <w:pPr>
        <w:widowControl w:val="0"/>
        <w:autoSpaceDE w:val="0"/>
        <w:autoSpaceDN w:val="0"/>
        <w:spacing w:before="7" w:after="0" w:line="240" w:lineRule="auto"/>
        <w:jc w:val="both"/>
        <w:rPr>
          <w:rFonts w:ascii="Arial" w:eastAsia="Times New Roman" w:hAnsi="Arial" w:cs="Arial"/>
          <w:sz w:val="24"/>
          <w:szCs w:val="24"/>
        </w:rPr>
      </w:pPr>
    </w:p>
    <w:p w14:paraId="6358AEFB" w14:textId="77777777" w:rsidR="00A850B9" w:rsidRPr="000A23F6" w:rsidRDefault="00A850B9" w:rsidP="00A850B9">
      <w:pPr>
        <w:widowControl w:val="0"/>
        <w:autoSpaceDE w:val="0"/>
        <w:autoSpaceDN w:val="0"/>
        <w:spacing w:after="0" w:line="240" w:lineRule="auto"/>
        <w:ind w:left="359" w:right="576"/>
        <w:jc w:val="both"/>
        <w:rPr>
          <w:rFonts w:ascii="Arial" w:eastAsia="Times New Roman" w:hAnsi="Arial" w:cs="Arial"/>
          <w:sz w:val="24"/>
          <w:szCs w:val="24"/>
        </w:rPr>
      </w:pPr>
      <w:r w:rsidRPr="000A23F6">
        <w:rPr>
          <w:rFonts w:ascii="Arial" w:eastAsia="Times New Roman" w:hAnsi="Arial" w:cs="Arial"/>
          <w:sz w:val="24"/>
          <w:szCs w:val="24"/>
        </w:rPr>
        <w:t>If you live in one of the following states, you may be eligible for assistance paying your employer health plan premiums.</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The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following</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list</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of</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states</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is</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current</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as</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of</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March</w:t>
      </w:r>
      <w:r w:rsidRPr="000A23F6">
        <w:rPr>
          <w:rFonts w:ascii="Arial" w:eastAsia="Times New Roman" w:hAnsi="Arial" w:cs="Arial"/>
          <w:spacing w:val="-3"/>
          <w:sz w:val="24"/>
          <w:szCs w:val="24"/>
        </w:rPr>
        <w:t xml:space="preserve"> </w:t>
      </w:r>
      <w:r w:rsidRPr="000A23F6">
        <w:rPr>
          <w:rFonts w:ascii="Arial" w:eastAsia="Times New Roman" w:hAnsi="Arial" w:cs="Arial"/>
          <w:sz w:val="24"/>
          <w:szCs w:val="24"/>
        </w:rPr>
        <w:t>17,</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2025.</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Contact</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your</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State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for</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more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information on eligibility –</w:t>
      </w:r>
    </w:p>
    <w:bookmarkEnd w:id="26"/>
    <w:p w14:paraId="5C3DC29A" w14:textId="77777777" w:rsidR="00A850B9" w:rsidRDefault="00A850B9" w:rsidP="00A850B9"/>
    <w:p w14:paraId="485F6B9B" w14:textId="77777777" w:rsidR="00A850B9" w:rsidRDefault="00A850B9" w:rsidP="00A850B9"/>
    <w:p w14:paraId="0FAFF519" w14:textId="77777777" w:rsidR="00A850B9" w:rsidRDefault="00A850B9" w:rsidP="00A850B9"/>
    <w:p w14:paraId="6C5A871D" w14:textId="77777777" w:rsidR="00A850B9" w:rsidRDefault="00A850B9" w:rsidP="00A850B9"/>
    <w:p w14:paraId="67FE44DD" w14:textId="77777777" w:rsidR="00A850B9" w:rsidRDefault="00A850B9" w:rsidP="00A850B9"/>
    <w:p w14:paraId="20A4D0B1" w14:textId="77777777" w:rsidR="00A850B9" w:rsidRDefault="00A850B9" w:rsidP="00A850B9"/>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5"/>
        <w:gridCol w:w="5130"/>
      </w:tblGrid>
      <w:tr w:rsidR="00A850B9" w14:paraId="47B67B40" w14:textId="77777777" w:rsidTr="00BD05B2">
        <w:trPr>
          <w:trHeight w:val="520"/>
          <w:jc w:val="center"/>
        </w:trPr>
        <w:tc>
          <w:tcPr>
            <w:tcW w:w="4945" w:type="dxa"/>
            <w:shd w:val="clear" w:color="auto" w:fill="4F009E"/>
          </w:tcPr>
          <w:p w14:paraId="6DE6DA2F" w14:textId="77777777" w:rsidR="00A850B9" w:rsidRDefault="00A850B9" w:rsidP="00BD05B2">
            <w:pPr>
              <w:pStyle w:val="TableParagraph"/>
              <w:ind w:left="11" w:right="6"/>
              <w:jc w:val="center"/>
              <w:rPr>
                <w:b/>
                <w:sz w:val="24"/>
              </w:rPr>
            </w:pPr>
            <w:bookmarkStart w:id="27" w:name="_Hlk211849602"/>
            <w:r>
              <w:rPr>
                <w:b/>
                <w:color w:val="FFFFFF"/>
                <w:sz w:val="24"/>
              </w:rPr>
              <w:lastRenderedPageBreak/>
              <w:t>ALABAMA</w:t>
            </w:r>
            <w:r>
              <w:rPr>
                <w:b/>
                <w:color w:val="FFFFFF"/>
                <w:spacing w:val="-3"/>
                <w:sz w:val="24"/>
              </w:rPr>
              <w:t xml:space="preserve"> </w:t>
            </w:r>
            <w:r>
              <w:rPr>
                <w:b/>
                <w:color w:val="FFFFFF"/>
                <w:sz w:val="24"/>
              </w:rPr>
              <w:t>–</w:t>
            </w:r>
            <w:r>
              <w:rPr>
                <w:b/>
                <w:color w:val="FFFFFF"/>
                <w:spacing w:val="-2"/>
                <w:sz w:val="24"/>
              </w:rPr>
              <w:t xml:space="preserve"> Medicaid</w:t>
            </w:r>
          </w:p>
        </w:tc>
        <w:tc>
          <w:tcPr>
            <w:tcW w:w="5130" w:type="dxa"/>
            <w:shd w:val="clear" w:color="auto" w:fill="4F009E"/>
          </w:tcPr>
          <w:p w14:paraId="4C4D2CA4" w14:textId="77777777" w:rsidR="00A850B9" w:rsidRDefault="00A850B9" w:rsidP="00BD05B2">
            <w:pPr>
              <w:pStyle w:val="TableParagraph"/>
              <w:ind w:left="10" w:right="6"/>
              <w:jc w:val="center"/>
              <w:rPr>
                <w:b/>
                <w:sz w:val="24"/>
              </w:rPr>
            </w:pPr>
            <w:r>
              <w:rPr>
                <w:b/>
                <w:color w:val="FFFFFF"/>
                <w:sz w:val="24"/>
              </w:rPr>
              <w:t>ALASKA</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A850B9" w14:paraId="27819BE2" w14:textId="77777777" w:rsidTr="00BD05B2">
        <w:trPr>
          <w:trHeight w:val="1626"/>
          <w:jc w:val="center"/>
        </w:trPr>
        <w:tc>
          <w:tcPr>
            <w:tcW w:w="4945" w:type="dxa"/>
          </w:tcPr>
          <w:p w14:paraId="3EA320C4" w14:textId="77777777" w:rsidR="00A850B9" w:rsidRDefault="00A850B9" w:rsidP="00BD05B2">
            <w:pPr>
              <w:pStyle w:val="TableParagraph"/>
              <w:spacing w:before="115"/>
              <w:ind w:right="2661"/>
              <w:rPr>
                <w:color w:val="0000FF"/>
                <w:sz w:val="20"/>
              </w:rPr>
            </w:pPr>
            <w:r>
              <w:rPr>
                <w:sz w:val="20"/>
              </w:rPr>
              <w:t>Website:</w:t>
            </w:r>
            <w:r>
              <w:rPr>
                <w:spacing w:val="-13"/>
                <w:sz w:val="20"/>
              </w:rPr>
              <w:t xml:space="preserve"> </w:t>
            </w:r>
            <w:hyperlink r:id="rId33">
              <w:r>
                <w:rPr>
                  <w:color w:val="0000FF"/>
                  <w:sz w:val="20"/>
                  <w:u w:val="single" w:color="0000FF"/>
                </w:rPr>
                <w:t>http://myalhipp.com/</w:t>
              </w:r>
            </w:hyperlink>
            <w:r>
              <w:rPr>
                <w:color w:val="0000FF"/>
                <w:sz w:val="20"/>
              </w:rPr>
              <w:t xml:space="preserve"> </w:t>
            </w:r>
          </w:p>
          <w:p w14:paraId="132CC2DE" w14:textId="77777777" w:rsidR="00A850B9" w:rsidRDefault="00A850B9" w:rsidP="00BD05B2">
            <w:pPr>
              <w:pStyle w:val="TableParagraph"/>
              <w:spacing w:before="0"/>
              <w:ind w:right="2661"/>
              <w:rPr>
                <w:sz w:val="20"/>
              </w:rPr>
            </w:pPr>
            <w:r>
              <w:rPr>
                <w:sz w:val="20"/>
              </w:rPr>
              <w:t>Phone: 1-855-692-5447</w:t>
            </w:r>
          </w:p>
        </w:tc>
        <w:tc>
          <w:tcPr>
            <w:tcW w:w="5130" w:type="dxa"/>
          </w:tcPr>
          <w:p w14:paraId="373C72F3" w14:textId="77777777" w:rsidR="00A850B9" w:rsidRDefault="00A850B9" w:rsidP="00BD05B2">
            <w:pPr>
              <w:pStyle w:val="TableParagraph"/>
              <w:spacing w:before="115"/>
              <w:ind w:right="145"/>
              <w:rPr>
                <w:sz w:val="20"/>
              </w:rPr>
            </w:pPr>
            <w:r>
              <w:rPr>
                <w:sz w:val="20"/>
              </w:rPr>
              <w:t>The</w:t>
            </w:r>
            <w:r>
              <w:rPr>
                <w:spacing w:val="-7"/>
                <w:sz w:val="20"/>
              </w:rPr>
              <w:t xml:space="preserve"> </w:t>
            </w:r>
            <w:r>
              <w:rPr>
                <w:sz w:val="20"/>
              </w:rPr>
              <w:t>AK</w:t>
            </w:r>
            <w:r>
              <w:rPr>
                <w:spacing w:val="-7"/>
                <w:sz w:val="20"/>
              </w:rPr>
              <w:t xml:space="preserve"> </w:t>
            </w:r>
            <w:r>
              <w:rPr>
                <w:sz w:val="20"/>
              </w:rPr>
              <w:t>Health</w:t>
            </w:r>
            <w:r>
              <w:rPr>
                <w:spacing w:val="-6"/>
                <w:sz w:val="20"/>
              </w:rPr>
              <w:t xml:space="preserve"> </w:t>
            </w:r>
            <w:r>
              <w:rPr>
                <w:sz w:val="20"/>
              </w:rPr>
              <w:t>Insurance</w:t>
            </w:r>
            <w:r>
              <w:rPr>
                <w:spacing w:val="-8"/>
                <w:sz w:val="20"/>
              </w:rPr>
              <w:t xml:space="preserve"> </w:t>
            </w:r>
            <w:r>
              <w:rPr>
                <w:sz w:val="20"/>
              </w:rPr>
              <w:t>Premium</w:t>
            </w:r>
            <w:r>
              <w:rPr>
                <w:spacing w:val="-6"/>
                <w:sz w:val="20"/>
              </w:rPr>
              <w:t xml:space="preserve"> </w:t>
            </w:r>
            <w:r>
              <w:rPr>
                <w:sz w:val="20"/>
              </w:rPr>
              <w:t>Payment</w:t>
            </w:r>
            <w:r>
              <w:rPr>
                <w:spacing w:val="-7"/>
                <w:sz w:val="20"/>
              </w:rPr>
              <w:t xml:space="preserve"> </w:t>
            </w:r>
            <w:r>
              <w:rPr>
                <w:sz w:val="20"/>
              </w:rPr>
              <w:t xml:space="preserve">Program Website: </w:t>
            </w:r>
            <w:hyperlink r:id="rId34">
              <w:r>
                <w:rPr>
                  <w:color w:val="0000FF"/>
                  <w:sz w:val="20"/>
                  <w:u w:val="single" w:color="0000FF"/>
                </w:rPr>
                <w:t>http://myakhipp.com/</w:t>
              </w:r>
            </w:hyperlink>
          </w:p>
          <w:p w14:paraId="2512A5E0" w14:textId="77777777" w:rsidR="00A850B9" w:rsidRDefault="00A850B9" w:rsidP="00BD05B2">
            <w:pPr>
              <w:pStyle w:val="TableParagraph"/>
              <w:rPr>
                <w:sz w:val="20"/>
              </w:rPr>
            </w:pPr>
            <w:r>
              <w:rPr>
                <w:spacing w:val="-2"/>
                <w:sz w:val="20"/>
              </w:rPr>
              <w:t>Phone:</w:t>
            </w:r>
            <w:r>
              <w:rPr>
                <w:spacing w:val="19"/>
                <w:sz w:val="20"/>
              </w:rPr>
              <w:t xml:space="preserve"> </w:t>
            </w:r>
            <w:r>
              <w:rPr>
                <w:spacing w:val="-2"/>
                <w:sz w:val="20"/>
              </w:rPr>
              <w:t>1-866-251-</w:t>
            </w:r>
            <w:r>
              <w:rPr>
                <w:spacing w:val="-4"/>
                <w:sz w:val="20"/>
              </w:rPr>
              <w:t>4861</w:t>
            </w:r>
          </w:p>
          <w:p w14:paraId="577254CC" w14:textId="77777777" w:rsidR="00A850B9" w:rsidRDefault="00A850B9" w:rsidP="00BD05B2">
            <w:pPr>
              <w:pStyle w:val="TableParagraph"/>
              <w:ind w:right="1282"/>
            </w:pPr>
            <w:r>
              <w:rPr>
                <w:sz w:val="20"/>
              </w:rPr>
              <w:t xml:space="preserve">Email: </w:t>
            </w:r>
            <w:hyperlink r:id="rId35">
              <w:r>
                <w:rPr>
                  <w:color w:val="0000FF"/>
                  <w:sz w:val="20"/>
                  <w:u w:val="single" w:color="0000FF"/>
                </w:rPr>
                <w:t>CustomerService@MyAKHIPP.com</w:t>
              </w:r>
            </w:hyperlink>
            <w:r>
              <w:rPr>
                <w:color w:val="0000FF"/>
                <w:sz w:val="20"/>
              </w:rPr>
              <w:t xml:space="preserve"> </w:t>
            </w:r>
            <w:r>
              <w:rPr>
                <w:sz w:val="20"/>
              </w:rPr>
              <w:t xml:space="preserve">Medicaid Eligibility: </w:t>
            </w:r>
            <w:hyperlink r:id="rId36">
              <w:r>
                <w:rPr>
                  <w:color w:val="0000FF"/>
                  <w:spacing w:val="-2"/>
                  <w:sz w:val="20"/>
                  <w:u w:val="single" w:color="0000FF"/>
                </w:rPr>
                <w:t>https://health.alaska.gov/dpa/Pages/default.aspx</w:t>
              </w:r>
            </w:hyperlink>
          </w:p>
          <w:p w14:paraId="582BE874" w14:textId="77777777" w:rsidR="00A850B9" w:rsidRDefault="00A850B9" w:rsidP="00BD05B2">
            <w:pPr>
              <w:pStyle w:val="TableParagraph"/>
              <w:ind w:right="1282"/>
              <w:rPr>
                <w:sz w:val="20"/>
              </w:rPr>
            </w:pPr>
          </w:p>
        </w:tc>
      </w:tr>
      <w:tr w:rsidR="00A850B9" w14:paraId="72C9D82F" w14:textId="77777777" w:rsidTr="00BD05B2">
        <w:trPr>
          <w:trHeight w:val="520"/>
          <w:jc w:val="center"/>
        </w:trPr>
        <w:tc>
          <w:tcPr>
            <w:tcW w:w="4945" w:type="dxa"/>
            <w:shd w:val="clear" w:color="auto" w:fill="4F009E"/>
          </w:tcPr>
          <w:p w14:paraId="3245FC9A" w14:textId="77777777" w:rsidR="00A850B9" w:rsidRDefault="00A850B9" w:rsidP="00BD05B2">
            <w:pPr>
              <w:pStyle w:val="TableParagraph"/>
              <w:ind w:left="11" w:right="3"/>
              <w:jc w:val="center"/>
              <w:rPr>
                <w:b/>
                <w:sz w:val="24"/>
              </w:rPr>
            </w:pPr>
            <w:r>
              <w:rPr>
                <w:b/>
                <w:color w:val="FFFFFF"/>
                <w:sz w:val="24"/>
              </w:rPr>
              <w:t>ARKANSAS</w:t>
            </w:r>
            <w:r>
              <w:rPr>
                <w:b/>
                <w:color w:val="FFFFFF"/>
                <w:spacing w:val="-3"/>
                <w:sz w:val="24"/>
              </w:rPr>
              <w:t xml:space="preserve"> </w:t>
            </w:r>
            <w:r>
              <w:rPr>
                <w:b/>
                <w:color w:val="FFFFFF"/>
                <w:sz w:val="24"/>
              </w:rPr>
              <w:t>–</w:t>
            </w:r>
            <w:r>
              <w:rPr>
                <w:b/>
                <w:color w:val="FFFFFF"/>
                <w:spacing w:val="-2"/>
                <w:sz w:val="24"/>
              </w:rPr>
              <w:t xml:space="preserve"> Medicaid</w:t>
            </w:r>
          </w:p>
        </w:tc>
        <w:tc>
          <w:tcPr>
            <w:tcW w:w="5130" w:type="dxa"/>
            <w:shd w:val="clear" w:color="auto" w:fill="4F009E"/>
          </w:tcPr>
          <w:p w14:paraId="41F86F12" w14:textId="77777777" w:rsidR="00A850B9" w:rsidRDefault="00A850B9" w:rsidP="00BD05B2">
            <w:pPr>
              <w:pStyle w:val="TableParagraph"/>
              <w:ind w:left="10" w:right="1"/>
              <w:jc w:val="center"/>
              <w:rPr>
                <w:b/>
                <w:sz w:val="24"/>
              </w:rPr>
            </w:pPr>
            <w:r>
              <w:rPr>
                <w:b/>
                <w:color w:val="FFFFFF"/>
                <w:sz w:val="24"/>
              </w:rPr>
              <w:t>CALIFORNIA</w:t>
            </w:r>
            <w:r>
              <w:rPr>
                <w:b/>
                <w:color w:val="FFFFFF"/>
                <w:spacing w:val="-6"/>
                <w:sz w:val="24"/>
              </w:rPr>
              <w:t xml:space="preserve"> </w:t>
            </w:r>
            <w:r>
              <w:rPr>
                <w:b/>
                <w:color w:val="FFFFFF"/>
                <w:sz w:val="24"/>
              </w:rPr>
              <w:t>–</w:t>
            </w:r>
            <w:r>
              <w:rPr>
                <w:b/>
                <w:color w:val="FFFFFF"/>
                <w:spacing w:val="-2"/>
                <w:sz w:val="24"/>
              </w:rPr>
              <w:t xml:space="preserve"> Medicaid</w:t>
            </w:r>
          </w:p>
        </w:tc>
      </w:tr>
      <w:tr w:rsidR="00A850B9" w14:paraId="75EFAB3E" w14:textId="77777777" w:rsidTr="00BD05B2">
        <w:trPr>
          <w:trHeight w:val="1393"/>
          <w:jc w:val="center"/>
        </w:trPr>
        <w:tc>
          <w:tcPr>
            <w:tcW w:w="4945" w:type="dxa"/>
          </w:tcPr>
          <w:p w14:paraId="44776A53" w14:textId="77777777" w:rsidR="00A850B9" w:rsidRDefault="00A850B9" w:rsidP="00BD05B2">
            <w:pPr>
              <w:pStyle w:val="TableParagraph"/>
              <w:spacing w:before="115"/>
              <w:rPr>
                <w:sz w:val="20"/>
              </w:rPr>
            </w:pPr>
            <w:r>
              <w:rPr>
                <w:sz w:val="20"/>
              </w:rPr>
              <w:t>Website:</w:t>
            </w:r>
            <w:r>
              <w:rPr>
                <w:spacing w:val="-11"/>
                <w:sz w:val="20"/>
              </w:rPr>
              <w:t xml:space="preserve"> </w:t>
            </w:r>
            <w:hyperlink r:id="rId37">
              <w:r>
                <w:rPr>
                  <w:color w:val="0000FF"/>
                  <w:spacing w:val="-2"/>
                  <w:sz w:val="20"/>
                  <w:u w:val="single" w:color="0000FF"/>
                </w:rPr>
                <w:t>http://myarhipp.com/</w:t>
              </w:r>
            </w:hyperlink>
          </w:p>
          <w:p w14:paraId="3436D7AE" w14:textId="77777777" w:rsidR="00A850B9" w:rsidRDefault="00A850B9" w:rsidP="00BD05B2">
            <w:pPr>
              <w:pStyle w:val="TableParagraph"/>
              <w:rPr>
                <w:sz w:val="20"/>
              </w:rPr>
            </w:pPr>
            <w:r>
              <w:rPr>
                <w:sz w:val="20"/>
              </w:rPr>
              <w:t>Phone:</w:t>
            </w:r>
            <w:r>
              <w:rPr>
                <w:spacing w:val="-13"/>
                <w:sz w:val="20"/>
              </w:rPr>
              <w:t xml:space="preserve"> </w:t>
            </w:r>
            <w:r>
              <w:rPr>
                <w:sz w:val="20"/>
              </w:rPr>
              <w:t>1-855-MyARHIPP</w:t>
            </w:r>
            <w:r>
              <w:rPr>
                <w:spacing w:val="-12"/>
                <w:sz w:val="20"/>
              </w:rPr>
              <w:t xml:space="preserve"> </w:t>
            </w:r>
            <w:r>
              <w:rPr>
                <w:sz w:val="20"/>
              </w:rPr>
              <w:t>(855-692-</w:t>
            </w:r>
            <w:r>
              <w:rPr>
                <w:spacing w:val="-2"/>
                <w:sz w:val="20"/>
              </w:rPr>
              <w:t>7447)</w:t>
            </w:r>
          </w:p>
        </w:tc>
        <w:tc>
          <w:tcPr>
            <w:tcW w:w="5130" w:type="dxa"/>
          </w:tcPr>
          <w:p w14:paraId="36FD0CC5" w14:textId="77777777" w:rsidR="00A850B9" w:rsidRDefault="00A850B9" w:rsidP="00BD05B2">
            <w:pPr>
              <w:pStyle w:val="TableParagraph"/>
              <w:spacing w:before="115"/>
              <w:rPr>
                <w:sz w:val="20"/>
              </w:rPr>
            </w:pPr>
            <w:r>
              <w:rPr>
                <w:sz w:val="20"/>
              </w:rPr>
              <w:t>Health</w:t>
            </w:r>
            <w:r>
              <w:rPr>
                <w:spacing w:val="-7"/>
                <w:sz w:val="20"/>
              </w:rPr>
              <w:t xml:space="preserve"> </w:t>
            </w:r>
            <w:r>
              <w:rPr>
                <w:sz w:val="20"/>
              </w:rPr>
              <w:t>Insurance</w:t>
            </w:r>
            <w:r>
              <w:rPr>
                <w:spacing w:val="-7"/>
                <w:sz w:val="20"/>
              </w:rPr>
              <w:t xml:space="preserve"> </w:t>
            </w:r>
            <w:r>
              <w:rPr>
                <w:sz w:val="20"/>
              </w:rPr>
              <w:t>Premium</w:t>
            </w:r>
            <w:r>
              <w:rPr>
                <w:spacing w:val="-7"/>
                <w:sz w:val="20"/>
              </w:rPr>
              <w:t xml:space="preserve"> </w:t>
            </w:r>
            <w:r>
              <w:rPr>
                <w:sz w:val="20"/>
              </w:rPr>
              <w:t>Payment</w:t>
            </w:r>
            <w:r>
              <w:rPr>
                <w:spacing w:val="-7"/>
                <w:sz w:val="20"/>
              </w:rPr>
              <w:t xml:space="preserve"> </w:t>
            </w:r>
            <w:r>
              <w:rPr>
                <w:sz w:val="20"/>
              </w:rPr>
              <w:t>(HIPP)</w:t>
            </w:r>
            <w:r>
              <w:rPr>
                <w:spacing w:val="-7"/>
                <w:sz w:val="20"/>
              </w:rPr>
              <w:t xml:space="preserve"> </w:t>
            </w:r>
            <w:r>
              <w:rPr>
                <w:sz w:val="20"/>
              </w:rPr>
              <w:t>Program</w:t>
            </w:r>
            <w:r>
              <w:rPr>
                <w:spacing w:val="-7"/>
                <w:sz w:val="20"/>
              </w:rPr>
              <w:t xml:space="preserve"> </w:t>
            </w:r>
            <w:r>
              <w:rPr>
                <w:sz w:val="20"/>
              </w:rPr>
              <w:t xml:space="preserve">Website: </w:t>
            </w:r>
            <w:hyperlink r:id="rId38">
              <w:r>
                <w:rPr>
                  <w:color w:val="0000FF"/>
                  <w:spacing w:val="-2"/>
                  <w:sz w:val="20"/>
                  <w:u w:val="single" w:color="0000FF"/>
                </w:rPr>
                <w:t>http://dhcs.ca.gov/hipp</w:t>
              </w:r>
            </w:hyperlink>
          </w:p>
          <w:p w14:paraId="24DFC440" w14:textId="77777777" w:rsidR="00A850B9" w:rsidRDefault="00A850B9" w:rsidP="00BD05B2">
            <w:pPr>
              <w:pStyle w:val="TableParagraph"/>
              <w:spacing w:before="0" w:line="228" w:lineRule="exact"/>
              <w:rPr>
                <w:sz w:val="20"/>
              </w:rPr>
            </w:pPr>
            <w:r>
              <w:rPr>
                <w:sz w:val="20"/>
              </w:rPr>
              <w:t>Phone:</w:t>
            </w:r>
            <w:r>
              <w:rPr>
                <w:spacing w:val="-11"/>
                <w:sz w:val="20"/>
              </w:rPr>
              <w:t xml:space="preserve"> </w:t>
            </w:r>
            <w:r>
              <w:rPr>
                <w:sz w:val="20"/>
              </w:rPr>
              <w:t>916-445-</w:t>
            </w:r>
            <w:r>
              <w:rPr>
                <w:spacing w:val="-4"/>
                <w:sz w:val="20"/>
              </w:rPr>
              <w:t>8322</w:t>
            </w:r>
          </w:p>
          <w:p w14:paraId="37788732" w14:textId="77777777" w:rsidR="00A850B9" w:rsidRDefault="00A850B9" w:rsidP="00BD05B2">
            <w:pPr>
              <w:pStyle w:val="TableParagraph"/>
              <w:rPr>
                <w:sz w:val="20"/>
              </w:rPr>
            </w:pPr>
            <w:r>
              <w:rPr>
                <w:sz w:val="20"/>
              </w:rPr>
              <w:t>Fax:</w:t>
            </w:r>
            <w:r>
              <w:rPr>
                <w:spacing w:val="-9"/>
                <w:sz w:val="20"/>
              </w:rPr>
              <w:t xml:space="preserve"> </w:t>
            </w:r>
            <w:r>
              <w:rPr>
                <w:sz w:val="20"/>
              </w:rPr>
              <w:t>916-440-</w:t>
            </w:r>
            <w:r>
              <w:rPr>
                <w:spacing w:val="-4"/>
                <w:sz w:val="20"/>
              </w:rPr>
              <w:t>5676</w:t>
            </w:r>
          </w:p>
          <w:p w14:paraId="25E748A1" w14:textId="77777777" w:rsidR="00A850B9" w:rsidRDefault="00A850B9" w:rsidP="00BD05B2">
            <w:pPr>
              <w:pStyle w:val="TableParagraph"/>
              <w:spacing w:before="0"/>
            </w:pPr>
            <w:r>
              <w:rPr>
                <w:sz w:val="20"/>
              </w:rPr>
              <w:t>Email:</w:t>
            </w:r>
            <w:r>
              <w:rPr>
                <w:spacing w:val="-7"/>
                <w:sz w:val="20"/>
              </w:rPr>
              <w:t xml:space="preserve"> </w:t>
            </w:r>
            <w:hyperlink r:id="rId39">
              <w:r>
                <w:rPr>
                  <w:color w:val="0000FF"/>
                  <w:spacing w:val="-2"/>
                  <w:sz w:val="20"/>
                  <w:u w:val="single" w:color="0000FF"/>
                </w:rPr>
                <w:t>hipp@dhcs.ca.gov</w:t>
              </w:r>
            </w:hyperlink>
          </w:p>
          <w:p w14:paraId="34DA1C8F" w14:textId="77777777" w:rsidR="00A850B9" w:rsidRDefault="00A850B9" w:rsidP="00BD05B2">
            <w:pPr>
              <w:pStyle w:val="TableParagraph"/>
              <w:spacing w:before="0"/>
            </w:pPr>
          </w:p>
          <w:p w14:paraId="2E866C26" w14:textId="77777777" w:rsidR="00A850B9" w:rsidRDefault="00A850B9" w:rsidP="00BD05B2">
            <w:pPr>
              <w:pStyle w:val="TableParagraph"/>
              <w:spacing w:before="0"/>
              <w:rPr>
                <w:sz w:val="20"/>
              </w:rPr>
            </w:pPr>
          </w:p>
        </w:tc>
      </w:tr>
      <w:tr w:rsidR="00A850B9" w14:paraId="5EDC2CD8" w14:textId="77777777" w:rsidTr="00BD05B2">
        <w:trPr>
          <w:trHeight w:val="1072"/>
          <w:jc w:val="center"/>
        </w:trPr>
        <w:tc>
          <w:tcPr>
            <w:tcW w:w="4945" w:type="dxa"/>
            <w:shd w:val="clear" w:color="auto" w:fill="4F009E"/>
          </w:tcPr>
          <w:p w14:paraId="068967A2" w14:textId="77777777" w:rsidR="00A850B9" w:rsidRDefault="00A850B9" w:rsidP="00BD05B2">
            <w:pPr>
              <w:pStyle w:val="TableParagraph"/>
              <w:ind w:left="143" w:right="133" w:firstLine="1"/>
              <w:jc w:val="center"/>
              <w:rPr>
                <w:b/>
                <w:sz w:val="24"/>
              </w:rPr>
            </w:pPr>
            <w:r>
              <w:rPr>
                <w:b/>
                <w:color w:val="FFFFFF"/>
                <w:sz w:val="24"/>
              </w:rPr>
              <w:t>COLORADO – Health First Colorado (Colorado’s</w:t>
            </w:r>
            <w:r>
              <w:rPr>
                <w:b/>
                <w:color w:val="FFFFFF"/>
                <w:spacing w:val="-7"/>
                <w:sz w:val="24"/>
              </w:rPr>
              <w:t xml:space="preserve"> </w:t>
            </w:r>
            <w:r>
              <w:rPr>
                <w:b/>
                <w:color w:val="FFFFFF"/>
                <w:sz w:val="24"/>
              </w:rPr>
              <w:t>Medicaid</w:t>
            </w:r>
            <w:r>
              <w:rPr>
                <w:b/>
                <w:color w:val="FFFFFF"/>
                <w:spacing w:val="-7"/>
                <w:sz w:val="24"/>
              </w:rPr>
              <w:t xml:space="preserve"> </w:t>
            </w:r>
            <w:r>
              <w:rPr>
                <w:b/>
                <w:color w:val="FFFFFF"/>
                <w:sz w:val="24"/>
              </w:rPr>
              <w:t>Program)</w:t>
            </w:r>
            <w:r>
              <w:rPr>
                <w:b/>
                <w:color w:val="FFFFFF"/>
                <w:spacing w:val="-8"/>
                <w:sz w:val="24"/>
              </w:rPr>
              <w:t xml:space="preserve"> </w:t>
            </w:r>
            <w:r>
              <w:rPr>
                <w:b/>
                <w:color w:val="FFFFFF"/>
                <w:sz w:val="24"/>
              </w:rPr>
              <w:t>&amp;</w:t>
            </w:r>
            <w:r>
              <w:rPr>
                <w:b/>
                <w:color w:val="FFFFFF"/>
                <w:spacing w:val="-8"/>
                <w:sz w:val="24"/>
              </w:rPr>
              <w:t xml:space="preserve"> </w:t>
            </w:r>
            <w:r>
              <w:rPr>
                <w:b/>
                <w:color w:val="FFFFFF"/>
                <w:sz w:val="24"/>
              </w:rPr>
              <w:t>Child</w:t>
            </w:r>
            <w:r>
              <w:rPr>
                <w:b/>
                <w:color w:val="FFFFFF"/>
                <w:spacing w:val="-7"/>
                <w:sz w:val="24"/>
              </w:rPr>
              <w:t xml:space="preserve"> </w:t>
            </w:r>
            <w:r>
              <w:rPr>
                <w:b/>
                <w:color w:val="FFFFFF"/>
                <w:sz w:val="24"/>
              </w:rPr>
              <w:t>Health Plan Plus (CHP+)</w:t>
            </w:r>
          </w:p>
        </w:tc>
        <w:tc>
          <w:tcPr>
            <w:tcW w:w="5130" w:type="dxa"/>
            <w:shd w:val="clear" w:color="auto" w:fill="4F009E"/>
          </w:tcPr>
          <w:p w14:paraId="605959F0" w14:textId="77777777" w:rsidR="00A850B9" w:rsidRDefault="00A850B9" w:rsidP="00BD05B2">
            <w:pPr>
              <w:pStyle w:val="TableParagraph"/>
              <w:ind w:left="10" w:right="6"/>
              <w:jc w:val="center"/>
              <w:rPr>
                <w:b/>
                <w:sz w:val="24"/>
              </w:rPr>
            </w:pPr>
            <w:r>
              <w:rPr>
                <w:b/>
                <w:color w:val="FFFFFF"/>
                <w:sz w:val="24"/>
              </w:rPr>
              <w:t>FLORIDA</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A850B9" w14:paraId="481103C9" w14:textId="77777777" w:rsidTr="00BD05B2">
        <w:trPr>
          <w:trHeight w:val="2315"/>
          <w:jc w:val="center"/>
        </w:trPr>
        <w:tc>
          <w:tcPr>
            <w:tcW w:w="4945" w:type="dxa"/>
          </w:tcPr>
          <w:p w14:paraId="3FB14072" w14:textId="77777777" w:rsidR="00A850B9" w:rsidRDefault="00A850B9" w:rsidP="00BD05B2">
            <w:pPr>
              <w:pStyle w:val="TableParagraph"/>
              <w:spacing w:before="115"/>
              <w:rPr>
                <w:sz w:val="20"/>
              </w:rPr>
            </w:pPr>
            <w:r>
              <w:rPr>
                <w:sz w:val="20"/>
              </w:rPr>
              <w:t xml:space="preserve">Health First Colorado Website: </w:t>
            </w:r>
            <w:hyperlink r:id="rId40">
              <w:r>
                <w:rPr>
                  <w:color w:val="0000FF"/>
                  <w:spacing w:val="-2"/>
                  <w:sz w:val="20"/>
                  <w:u w:val="single" w:color="0000FF"/>
                </w:rPr>
                <w:t>https://www.healthfirstcolorado.com/</w:t>
              </w:r>
            </w:hyperlink>
          </w:p>
          <w:p w14:paraId="0E02376C" w14:textId="77777777" w:rsidR="00A850B9" w:rsidRDefault="00A850B9" w:rsidP="00BD05B2">
            <w:pPr>
              <w:pStyle w:val="TableParagraph"/>
              <w:ind w:right="1327"/>
              <w:rPr>
                <w:sz w:val="20"/>
              </w:rPr>
            </w:pPr>
            <w:r>
              <w:rPr>
                <w:sz w:val="20"/>
              </w:rPr>
              <w:t>Health</w:t>
            </w:r>
            <w:r>
              <w:rPr>
                <w:spacing w:val="-7"/>
                <w:sz w:val="20"/>
              </w:rPr>
              <w:t xml:space="preserve"> </w:t>
            </w:r>
            <w:r>
              <w:rPr>
                <w:sz w:val="20"/>
              </w:rPr>
              <w:t>First</w:t>
            </w:r>
            <w:r>
              <w:rPr>
                <w:spacing w:val="-8"/>
                <w:sz w:val="20"/>
              </w:rPr>
              <w:t xml:space="preserve"> </w:t>
            </w:r>
            <w:r>
              <w:rPr>
                <w:sz w:val="20"/>
              </w:rPr>
              <w:t>Colorado</w:t>
            </w:r>
            <w:r>
              <w:rPr>
                <w:spacing w:val="-7"/>
                <w:sz w:val="20"/>
              </w:rPr>
              <w:t xml:space="preserve"> </w:t>
            </w:r>
            <w:r>
              <w:rPr>
                <w:sz w:val="20"/>
              </w:rPr>
              <w:t>Member</w:t>
            </w:r>
            <w:r>
              <w:rPr>
                <w:spacing w:val="-8"/>
                <w:sz w:val="20"/>
              </w:rPr>
              <w:t xml:space="preserve"> </w:t>
            </w:r>
            <w:r>
              <w:rPr>
                <w:sz w:val="20"/>
              </w:rPr>
              <w:t>Contact</w:t>
            </w:r>
            <w:r>
              <w:rPr>
                <w:spacing w:val="-8"/>
                <w:sz w:val="20"/>
              </w:rPr>
              <w:t xml:space="preserve"> </w:t>
            </w:r>
            <w:r>
              <w:rPr>
                <w:sz w:val="20"/>
              </w:rPr>
              <w:t>Center: 1-800-221-3943/State Relay 711</w:t>
            </w:r>
          </w:p>
          <w:p w14:paraId="0614F431" w14:textId="77777777" w:rsidR="00A850B9" w:rsidRDefault="00A850B9" w:rsidP="00BD05B2">
            <w:pPr>
              <w:pStyle w:val="TableParagraph"/>
              <w:ind w:right="220"/>
              <w:rPr>
                <w:color w:val="0000FF"/>
                <w:sz w:val="20"/>
              </w:rPr>
            </w:pPr>
            <w:r>
              <w:rPr>
                <w:sz w:val="20"/>
              </w:rPr>
              <w:t xml:space="preserve">CHP+: </w:t>
            </w:r>
            <w:hyperlink r:id="rId41">
              <w:r>
                <w:rPr>
                  <w:color w:val="0000FF"/>
                  <w:sz w:val="20"/>
                  <w:u w:val="single" w:color="0000FF"/>
                </w:rPr>
                <w:t>https://hcpf.colorado.gov/child-health-plan-plus</w:t>
              </w:r>
            </w:hyperlink>
            <w:r>
              <w:rPr>
                <w:color w:val="0000FF"/>
                <w:sz w:val="20"/>
              </w:rPr>
              <w:t xml:space="preserve"> </w:t>
            </w:r>
          </w:p>
          <w:p w14:paraId="6CE8B9FD" w14:textId="77777777" w:rsidR="00A850B9" w:rsidRDefault="00A850B9" w:rsidP="00BD05B2">
            <w:pPr>
              <w:pStyle w:val="TableParagraph"/>
              <w:ind w:right="220"/>
              <w:rPr>
                <w:sz w:val="20"/>
              </w:rPr>
            </w:pPr>
            <w:r>
              <w:rPr>
                <w:sz w:val="20"/>
              </w:rPr>
              <w:t>CHP+</w:t>
            </w:r>
            <w:r>
              <w:rPr>
                <w:spacing w:val="-5"/>
                <w:sz w:val="20"/>
              </w:rPr>
              <w:t xml:space="preserve"> </w:t>
            </w:r>
            <w:r>
              <w:rPr>
                <w:sz w:val="20"/>
              </w:rPr>
              <w:t>Customer</w:t>
            </w:r>
            <w:r>
              <w:rPr>
                <w:spacing w:val="-7"/>
                <w:sz w:val="20"/>
              </w:rPr>
              <w:t xml:space="preserve"> </w:t>
            </w:r>
            <w:r>
              <w:rPr>
                <w:sz w:val="20"/>
              </w:rPr>
              <w:t>Service:</w:t>
            </w:r>
            <w:r>
              <w:rPr>
                <w:spacing w:val="-8"/>
                <w:sz w:val="20"/>
              </w:rPr>
              <w:t xml:space="preserve"> </w:t>
            </w:r>
            <w:r>
              <w:rPr>
                <w:sz w:val="20"/>
              </w:rPr>
              <w:t>1-800-359-1991/State</w:t>
            </w:r>
            <w:r>
              <w:rPr>
                <w:spacing w:val="-8"/>
                <w:sz w:val="20"/>
              </w:rPr>
              <w:t xml:space="preserve"> </w:t>
            </w:r>
            <w:r>
              <w:rPr>
                <w:sz w:val="20"/>
              </w:rPr>
              <w:t>Relay</w:t>
            </w:r>
            <w:r>
              <w:rPr>
                <w:spacing w:val="-7"/>
                <w:sz w:val="20"/>
              </w:rPr>
              <w:t xml:space="preserve"> </w:t>
            </w:r>
            <w:r>
              <w:rPr>
                <w:sz w:val="20"/>
              </w:rPr>
              <w:t xml:space="preserve">711 </w:t>
            </w:r>
          </w:p>
          <w:p w14:paraId="373415F9" w14:textId="77777777" w:rsidR="00A850B9" w:rsidRDefault="00A850B9" w:rsidP="00BD05B2">
            <w:pPr>
              <w:pStyle w:val="TableParagraph"/>
              <w:ind w:right="220"/>
              <w:rPr>
                <w:sz w:val="20"/>
              </w:rPr>
            </w:pPr>
            <w:r>
              <w:rPr>
                <w:sz w:val="20"/>
              </w:rPr>
              <w:t xml:space="preserve">Health Insurance Buy-In Program (HIBI): </w:t>
            </w:r>
            <w:hyperlink r:id="rId42">
              <w:r>
                <w:rPr>
                  <w:color w:val="0000FF"/>
                  <w:spacing w:val="-2"/>
                  <w:sz w:val="20"/>
                  <w:u w:val="single" w:color="0000FF"/>
                </w:rPr>
                <w:t>https://www.mycohibi.com/</w:t>
              </w:r>
            </w:hyperlink>
          </w:p>
          <w:p w14:paraId="643BBD0F" w14:textId="77777777" w:rsidR="00A850B9" w:rsidRDefault="00A850B9" w:rsidP="00BD05B2">
            <w:pPr>
              <w:pStyle w:val="TableParagraph"/>
              <w:spacing w:before="0" w:line="229" w:lineRule="exact"/>
              <w:rPr>
                <w:spacing w:val="-4"/>
                <w:sz w:val="20"/>
              </w:rPr>
            </w:pPr>
            <w:r>
              <w:rPr>
                <w:sz w:val="20"/>
              </w:rPr>
              <w:t>HIBI</w:t>
            </w:r>
            <w:r>
              <w:rPr>
                <w:spacing w:val="-9"/>
                <w:sz w:val="20"/>
              </w:rPr>
              <w:t xml:space="preserve"> </w:t>
            </w:r>
            <w:r>
              <w:rPr>
                <w:sz w:val="20"/>
              </w:rPr>
              <w:t>Customer</w:t>
            </w:r>
            <w:r>
              <w:rPr>
                <w:spacing w:val="-9"/>
                <w:sz w:val="20"/>
              </w:rPr>
              <w:t xml:space="preserve"> </w:t>
            </w:r>
            <w:r>
              <w:rPr>
                <w:sz w:val="20"/>
              </w:rPr>
              <w:t>Service:</w:t>
            </w:r>
            <w:r>
              <w:rPr>
                <w:spacing w:val="-9"/>
                <w:sz w:val="20"/>
              </w:rPr>
              <w:t xml:space="preserve"> </w:t>
            </w:r>
            <w:r>
              <w:rPr>
                <w:sz w:val="20"/>
              </w:rPr>
              <w:t>1-855-692-</w:t>
            </w:r>
            <w:r>
              <w:rPr>
                <w:spacing w:val="-4"/>
                <w:sz w:val="20"/>
              </w:rPr>
              <w:t>6442</w:t>
            </w:r>
          </w:p>
          <w:p w14:paraId="62D0CCDA" w14:textId="77777777" w:rsidR="00A850B9" w:rsidRDefault="00A850B9" w:rsidP="00BD05B2">
            <w:pPr>
              <w:pStyle w:val="TableParagraph"/>
              <w:spacing w:before="0" w:line="229" w:lineRule="exact"/>
              <w:jc w:val="center"/>
              <w:rPr>
                <w:sz w:val="20"/>
              </w:rPr>
            </w:pPr>
          </w:p>
        </w:tc>
        <w:tc>
          <w:tcPr>
            <w:tcW w:w="5130" w:type="dxa"/>
          </w:tcPr>
          <w:p w14:paraId="7F4FB051" w14:textId="77777777" w:rsidR="00A850B9" w:rsidRDefault="00A850B9" w:rsidP="00BD05B2">
            <w:pPr>
              <w:pStyle w:val="TableParagraph"/>
              <w:spacing w:before="115"/>
              <w:ind w:right="145"/>
              <w:rPr>
                <w:sz w:val="20"/>
              </w:rPr>
            </w:pPr>
            <w:r>
              <w:rPr>
                <w:spacing w:val="-2"/>
                <w:sz w:val="20"/>
              </w:rPr>
              <w:t xml:space="preserve">Website: </w:t>
            </w:r>
            <w:hyperlink r:id="rId43">
              <w:r>
                <w:rPr>
                  <w:color w:val="0000FF"/>
                  <w:spacing w:val="-2"/>
                  <w:sz w:val="20"/>
                  <w:u w:val="single" w:color="0000FF"/>
                </w:rPr>
                <w:t>https://www.flmedicaidtplrecovery.com/flmedicaidtplrecover</w:t>
              </w:r>
            </w:hyperlink>
            <w:r>
              <w:rPr>
                <w:color w:val="0000FF"/>
                <w:spacing w:val="-2"/>
                <w:sz w:val="20"/>
              </w:rPr>
              <w:t xml:space="preserve"> </w:t>
            </w:r>
            <w:hyperlink r:id="rId44">
              <w:r>
                <w:rPr>
                  <w:color w:val="0000FF"/>
                  <w:spacing w:val="-2"/>
                  <w:sz w:val="20"/>
                  <w:u w:val="single" w:color="0000FF"/>
                </w:rPr>
                <w:t>y.com/hipp/index.html</w:t>
              </w:r>
            </w:hyperlink>
          </w:p>
          <w:p w14:paraId="2F2C0D8F" w14:textId="77777777" w:rsidR="00A850B9" w:rsidRDefault="00A850B9" w:rsidP="00BD05B2">
            <w:pPr>
              <w:pStyle w:val="TableParagraph"/>
              <w:rPr>
                <w:sz w:val="20"/>
              </w:rPr>
            </w:pPr>
            <w:r>
              <w:rPr>
                <w:spacing w:val="-2"/>
                <w:sz w:val="20"/>
              </w:rPr>
              <w:t>Phone:</w:t>
            </w:r>
            <w:r>
              <w:rPr>
                <w:spacing w:val="19"/>
                <w:sz w:val="20"/>
              </w:rPr>
              <w:t xml:space="preserve"> </w:t>
            </w:r>
            <w:r>
              <w:rPr>
                <w:spacing w:val="-2"/>
                <w:sz w:val="20"/>
              </w:rPr>
              <w:t>1-877-357-</w:t>
            </w:r>
            <w:r>
              <w:rPr>
                <w:spacing w:val="-4"/>
                <w:sz w:val="20"/>
              </w:rPr>
              <w:t>3268</w:t>
            </w:r>
          </w:p>
        </w:tc>
      </w:tr>
      <w:bookmarkEnd w:id="27"/>
      <w:tr w:rsidR="00A850B9" w14:paraId="298A97A8" w14:textId="77777777" w:rsidTr="00BD05B2">
        <w:tblPrEx>
          <w:jc w:val="left"/>
        </w:tblPrEx>
        <w:trPr>
          <w:trHeight w:val="520"/>
        </w:trPr>
        <w:tc>
          <w:tcPr>
            <w:tcW w:w="4945" w:type="dxa"/>
            <w:shd w:val="clear" w:color="auto" w:fill="4F009E"/>
          </w:tcPr>
          <w:p w14:paraId="4FCB11E2" w14:textId="77777777" w:rsidR="00A850B9" w:rsidRDefault="00A850B9" w:rsidP="00BD05B2">
            <w:pPr>
              <w:pStyle w:val="TableParagraph"/>
              <w:ind w:left="11" w:right="1"/>
              <w:jc w:val="center"/>
              <w:rPr>
                <w:b/>
                <w:sz w:val="24"/>
              </w:rPr>
            </w:pPr>
            <w:r>
              <w:rPr>
                <w:b/>
                <w:color w:val="FFFFFF"/>
                <w:sz w:val="24"/>
              </w:rPr>
              <w:t>GEORGIA</w:t>
            </w:r>
            <w:r>
              <w:rPr>
                <w:b/>
                <w:color w:val="FFFFFF"/>
                <w:spacing w:val="-2"/>
                <w:sz w:val="24"/>
              </w:rPr>
              <w:t xml:space="preserve"> </w:t>
            </w:r>
            <w:r>
              <w:rPr>
                <w:b/>
                <w:color w:val="FFFFFF"/>
                <w:sz w:val="24"/>
              </w:rPr>
              <w:t xml:space="preserve">– </w:t>
            </w:r>
            <w:r>
              <w:rPr>
                <w:b/>
                <w:color w:val="FFFFFF"/>
                <w:spacing w:val="-2"/>
                <w:sz w:val="24"/>
              </w:rPr>
              <w:t>Medicaid</w:t>
            </w:r>
          </w:p>
        </w:tc>
        <w:tc>
          <w:tcPr>
            <w:tcW w:w="5130" w:type="dxa"/>
            <w:shd w:val="clear" w:color="auto" w:fill="4F009E"/>
          </w:tcPr>
          <w:p w14:paraId="3C79D91A" w14:textId="77777777" w:rsidR="00A850B9" w:rsidRDefault="00A850B9" w:rsidP="00BD05B2">
            <w:pPr>
              <w:pStyle w:val="TableParagraph"/>
              <w:ind w:left="10" w:right="6"/>
              <w:jc w:val="center"/>
              <w:rPr>
                <w:b/>
                <w:sz w:val="24"/>
              </w:rPr>
            </w:pPr>
            <w:r>
              <w:rPr>
                <w:b/>
                <w:color w:val="FFFFFF"/>
                <w:sz w:val="24"/>
              </w:rPr>
              <w:t>INDIANA</w:t>
            </w:r>
            <w:r>
              <w:rPr>
                <w:b/>
                <w:color w:val="FFFFFF"/>
                <w:spacing w:val="-3"/>
                <w:sz w:val="24"/>
              </w:rPr>
              <w:t xml:space="preserve"> </w:t>
            </w:r>
            <w:r>
              <w:rPr>
                <w:b/>
                <w:color w:val="FFFFFF"/>
                <w:sz w:val="24"/>
              </w:rPr>
              <w:t>–</w:t>
            </w:r>
            <w:r>
              <w:rPr>
                <w:b/>
                <w:color w:val="FFFFFF"/>
                <w:spacing w:val="-2"/>
                <w:sz w:val="24"/>
              </w:rPr>
              <w:t xml:space="preserve"> Medicaid</w:t>
            </w:r>
          </w:p>
        </w:tc>
      </w:tr>
      <w:tr w:rsidR="00A850B9" w14:paraId="6C59EB15" w14:textId="77777777" w:rsidTr="00BD05B2">
        <w:tblPrEx>
          <w:jc w:val="left"/>
        </w:tblPrEx>
        <w:trPr>
          <w:trHeight w:val="2085"/>
        </w:trPr>
        <w:tc>
          <w:tcPr>
            <w:tcW w:w="4945" w:type="dxa"/>
          </w:tcPr>
          <w:p w14:paraId="44E8E05F" w14:textId="77777777" w:rsidR="00A850B9" w:rsidRDefault="00A850B9" w:rsidP="00BD05B2">
            <w:pPr>
              <w:pStyle w:val="TableParagraph"/>
              <w:spacing w:before="115"/>
              <w:ind w:right="625"/>
              <w:rPr>
                <w:sz w:val="20"/>
              </w:rPr>
            </w:pPr>
            <w:r>
              <w:rPr>
                <w:sz w:val="20"/>
              </w:rPr>
              <w:t>GA</w:t>
            </w:r>
            <w:r>
              <w:rPr>
                <w:spacing w:val="-12"/>
                <w:sz w:val="20"/>
              </w:rPr>
              <w:t xml:space="preserve"> </w:t>
            </w:r>
            <w:r>
              <w:rPr>
                <w:sz w:val="20"/>
              </w:rPr>
              <w:t>HIPP</w:t>
            </w:r>
            <w:r>
              <w:rPr>
                <w:spacing w:val="-12"/>
                <w:sz w:val="20"/>
              </w:rPr>
              <w:t xml:space="preserve"> </w:t>
            </w:r>
            <w:r>
              <w:rPr>
                <w:sz w:val="20"/>
              </w:rPr>
              <w:t>Website:</w:t>
            </w:r>
            <w:r>
              <w:rPr>
                <w:spacing w:val="-12"/>
                <w:sz w:val="20"/>
              </w:rPr>
              <w:t xml:space="preserve"> </w:t>
            </w:r>
            <w:hyperlink r:id="rId45">
              <w:r>
                <w:rPr>
                  <w:color w:val="0000FF"/>
                  <w:sz w:val="20"/>
                  <w:u w:val="single" w:color="0000FF"/>
                </w:rPr>
                <w:t>https://medicaid.georgia.gov/health-</w:t>
              </w:r>
            </w:hyperlink>
            <w:r>
              <w:rPr>
                <w:color w:val="0000FF"/>
                <w:sz w:val="20"/>
              </w:rPr>
              <w:t xml:space="preserve"> </w:t>
            </w:r>
            <w:hyperlink r:id="rId46">
              <w:r>
                <w:rPr>
                  <w:color w:val="0000FF"/>
                  <w:spacing w:val="-2"/>
                  <w:sz w:val="20"/>
                  <w:u w:val="single" w:color="0000FF"/>
                </w:rPr>
                <w:t>insurance-premium-payment-program-hipp</w:t>
              </w:r>
            </w:hyperlink>
          </w:p>
          <w:p w14:paraId="34F47C45" w14:textId="77777777" w:rsidR="00A850B9" w:rsidRDefault="00A850B9" w:rsidP="00BD05B2">
            <w:pPr>
              <w:pStyle w:val="TableParagraph"/>
              <w:ind w:right="2661"/>
              <w:rPr>
                <w:sz w:val="20"/>
              </w:rPr>
            </w:pPr>
            <w:r>
              <w:rPr>
                <w:sz w:val="20"/>
              </w:rPr>
              <w:t>Phone:</w:t>
            </w:r>
            <w:r>
              <w:rPr>
                <w:spacing w:val="-13"/>
                <w:sz w:val="20"/>
              </w:rPr>
              <w:t xml:space="preserve"> </w:t>
            </w:r>
            <w:r>
              <w:rPr>
                <w:sz w:val="20"/>
              </w:rPr>
              <w:t>678-564-1162,</w:t>
            </w:r>
            <w:r>
              <w:rPr>
                <w:spacing w:val="-12"/>
                <w:sz w:val="20"/>
              </w:rPr>
              <w:t xml:space="preserve"> </w:t>
            </w:r>
            <w:r>
              <w:rPr>
                <w:sz w:val="20"/>
              </w:rPr>
              <w:t>Press</w:t>
            </w:r>
            <w:r>
              <w:rPr>
                <w:spacing w:val="-13"/>
                <w:sz w:val="20"/>
              </w:rPr>
              <w:t xml:space="preserve"> </w:t>
            </w:r>
            <w:r>
              <w:rPr>
                <w:sz w:val="20"/>
              </w:rPr>
              <w:t>1 GA CHIPRA Website:</w:t>
            </w:r>
          </w:p>
          <w:p w14:paraId="22504227" w14:textId="77777777" w:rsidR="00A850B9" w:rsidRDefault="00A850B9" w:rsidP="00BD05B2">
            <w:pPr>
              <w:pStyle w:val="TableParagraph"/>
              <w:spacing w:before="0"/>
              <w:ind w:right="220"/>
              <w:rPr>
                <w:sz w:val="20"/>
              </w:rPr>
            </w:pPr>
            <w:hyperlink r:id="rId47">
              <w:r>
                <w:rPr>
                  <w:color w:val="0000FF"/>
                  <w:spacing w:val="-2"/>
                  <w:sz w:val="20"/>
                  <w:u w:val="single" w:color="0000FF"/>
                </w:rPr>
                <w:t>https://medicaid.georgia.gov/programs/third-party-</w:t>
              </w:r>
            </w:hyperlink>
            <w:r>
              <w:rPr>
                <w:color w:val="0000FF"/>
                <w:spacing w:val="-2"/>
                <w:sz w:val="20"/>
              </w:rPr>
              <w:t xml:space="preserve"> </w:t>
            </w:r>
            <w:hyperlink r:id="rId48">
              <w:r>
                <w:rPr>
                  <w:color w:val="0000FF"/>
                  <w:spacing w:val="-2"/>
                  <w:sz w:val="20"/>
                  <w:u w:val="single" w:color="0000FF"/>
                </w:rPr>
                <w:t>liability/</w:t>
              </w:r>
              <w:proofErr w:type="spellStart"/>
              <w:r>
                <w:rPr>
                  <w:color w:val="0000FF"/>
                  <w:spacing w:val="-2"/>
                  <w:sz w:val="20"/>
                  <w:u w:val="single" w:color="0000FF"/>
                </w:rPr>
                <w:t>childrens</w:t>
              </w:r>
              <w:proofErr w:type="spellEnd"/>
              <w:r>
                <w:rPr>
                  <w:color w:val="0000FF"/>
                  <w:spacing w:val="-2"/>
                  <w:sz w:val="20"/>
                  <w:u w:val="single" w:color="0000FF"/>
                </w:rPr>
                <w:t>-health-insurance-program-reauthorization-</w:t>
              </w:r>
            </w:hyperlink>
            <w:r>
              <w:rPr>
                <w:color w:val="0000FF"/>
                <w:spacing w:val="-2"/>
                <w:sz w:val="20"/>
              </w:rPr>
              <w:t xml:space="preserve"> </w:t>
            </w:r>
            <w:hyperlink r:id="rId49">
              <w:r>
                <w:rPr>
                  <w:color w:val="0000FF"/>
                  <w:spacing w:val="-2"/>
                  <w:sz w:val="20"/>
                  <w:u w:val="single" w:color="0000FF"/>
                </w:rPr>
                <w:t>act-2009-chipra</w:t>
              </w:r>
            </w:hyperlink>
          </w:p>
          <w:p w14:paraId="7C0698E6" w14:textId="77777777" w:rsidR="00A850B9" w:rsidRDefault="00A850B9" w:rsidP="00BD05B2">
            <w:pPr>
              <w:pStyle w:val="TableParagraph"/>
              <w:spacing w:before="0"/>
              <w:rPr>
                <w:spacing w:val="-10"/>
                <w:sz w:val="20"/>
              </w:rPr>
            </w:pPr>
            <w:r>
              <w:rPr>
                <w:sz w:val="20"/>
              </w:rPr>
              <w:t>Phone:</w:t>
            </w:r>
            <w:r>
              <w:rPr>
                <w:spacing w:val="-8"/>
                <w:sz w:val="20"/>
              </w:rPr>
              <w:t xml:space="preserve"> </w:t>
            </w:r>
            <w:r>
              <w:rPr>
                <w:sz w:val="20"/>
              </w:rPr>
              <w:t>678-564-1162,</w:t>
            </w:r>
            <w:r>
              <w:rPr>
                <w:spacing w:val="-7"/>
                <w:sz w:val="20"/>
              </w:rPr>
              <w:t xml:space="preserve"> </w:t>
            </w:r>
            <w:r>
              <w:rPr>
                <w:sz w:val="20"/>
              </w:rPr>
              <w:t>Press</w:t>
            </w:r>
            <w:r>
              <w:rPr>
                <w:spacing w:val="-9"/>
                <w:sz w:val="20"/>
              </w:rPr>
              <w:t xml:space="preserve"> </w:t>
            </w:r>
            <w:r>
              <w:rPr>
                <w:spacing w:val="-10"/>
                <w:sz w:val="20"/>
              </w:rPr>
              <w:t>2</w:t>
            </w:r>
          </w:p>
          <w:p w14:paraId="24249B61" w14:textId="77777777" w:rsidR="00A850B9" w:rsidRDefault="00A850B9" w:rsidP="00BD05B2">
            <w:pPr>
              <w:pStyle w:val="TableParagraph"/>
              <w:spacing w:before="0"/>
              <w:jc w:val="center"/>
              <w:rPr>
                <w:sz w:val="20"/>
              </w:rPr>
            </w:pPr>
          </w:p>
        </w:tc>
        <w:tc>
          <w:tcPr>
            <w:tcW w:w="5130" w:type="dxa"/>
          </w:tcPr>
          <w:p w14:paraId="2B699A67" w14:textId="77777777" w:rsidR="00A850B9" w:rsidRDefault="00A850B9" w:rsidP="00BD05B2">
            <w:pPr>
              <w:pStyle w:val="TableParagraph"/>
              <w:spacing w:before="115"/>
              <w:ind w:right="1282"/>
              <w:rPr>
                <w:sz w:val="20"/>
              </w:rPr>
            </w:pPr>
            <w:r>
              <w:rPr>
                <w:sz w:val="20"/>
              </w:rPr>
              <w:t>Health</w:t>
            </w:r>
            <w:r>
              <w:rPr>
                <w:spacing w:val="-9"/>
                <w:sz w:val="20"/>
              </w:rPr>
              <w:t xml:space="preserve"> </w:t>
            </w:r>
            <w:r>
              <w:rPr>
                <w:sz w:val="20"/>
              </w:rPr>
              <w:t>Insurance</w:t>
            </w:r>
            <w:r>
              <w:rPr>
                <w:spacing w:val="-10"/>
                <w:sz w:val="20"/>
              </w:rPr>
              <w:t xml:space="preserve"> </w:t>
            </w:r>
            <w:r>
              <w:rPr>
                <w:sz w:val="20"/>
              </w:rPr>
              <w:t>Premium</w:t>
            </w:r>
            <w:r>
              <w:rPr>
                <w:spacing w:val="-9"/>
                <w:sz w:val="20"/>
              </w:rPr>
              <w:t xml:space="preserve"> </w:t>
            </w:r>
            <w:r>
              <w:rPr>
                <w:sz w:val="20"/>
              </w:rPr>
              <w:t>Payment</w:t>
            </w:r>
            <w:r>
              <w:rPr>
                <w:spacing w:val="-10"/>
                <w:sz w:val="20"/>
              </w:rPr>
              <w:t xml:space="preserve"> </w:t>
            </w:r>
            <w:r>
              <w:rPr>
                <w:sz w:val="20"/>
              </w:rPr>
              <w:t>Program All other Medicaid</w:t>
            </w:r>
          </w:p>
          <w:p w14:paraId="0D5523CF" w14:textId="77777777" w:rsidR="00A850B9" w:rsidRDefault="00A850B9" w:rsidP="00BD05B2">
            <w:pPr>
              <w:pStyle w:val="TableParagraph"/>
              <w:ind w:right="1954"/>
              <w:rPr>
                <w:sz w:val="20"/>
              </w:rPr>
            </w:pPr>
            <w:r>
              <w:rPr>
                <w:sz w:val="20"/>
              </w:rPr>
              <w:t>Website:</w:t>
            </w:r>
            <w:r>
              <w:rPr>
                <w:spacing w:val="-13"/>
                <w:sz w:val="20"/>
              </w:rPr>
              <w:t xml:space="preserve"> </w:t>
            </w:r>
            <w:hyperlink r:id="rId50">
              <w:r>
                <w:rPr>
                  <w:color w:val="0000FF"/>
                  <w:sz w:val="20"/>
                  <w:u w:val="single" w:color="0000FF"/>
                </w:rPr>
                <w:t>https://www.in.gov/medicaid/</w:t>
              </w:r>
            </w:hyperlink>
            <w:r>
              <w:rPr>
                <w:color w:val="0000FF"/>
                <w:sz w:val="20"/>
              </w:rPr>
              <w:t xml:space="preserve"> </w:t>
            </w:r>
            <w:hyperlink r:id="rId51">
              <w:r>
                <w:rPr>
                  <w:color w:val="0000FF"/>
                  <w:spacing w:val="-2"/>
                  <w:sz w:val="20"/>
                  <w:u w:val="single" w:color="0000FF"/>
                </w:rPr>
                <w:t>http://www.in.gov/fssa/dfr/</w:t>
              </w:r>
            </w:hyperlink>
          </w:p>
          <w:p w14:paraId="164B6D21" w14:textId="77777777" w:rsidR="00A850B9" w:rsidRDefault="00A850B9" w:rsidP="00BD05B2">
            <w:pPr>
              <w:pStyle w:val="TableParagraph"/>
              <w:spacing w:before="0"/>
              <w:ind w:right="1282"/>
              <w:rPr>
                <w:sz w:val="20"/>
              </w:rPr>
            </w:pPr>
            <w:r>
              <w:rPr>
                <w:sz w:val="20"/>
              </w:rPr>
              <w:t>Family</w:t>
            </w:r>
            <w:r>
              <w:rPr>
                <w:spacing w:val="-9"/>
                <w:sz w:val="20"/>
              </w:rPr>
              <w:t xml:space="preserve"> </w:t>
            </w:r>
            <w:r>
              <w:rPr>
                <w:sz w:val="20"/>
              </w:rPr>
              <w:t>and</w:t>
            </w:r>
            <w:r>
              <w:rPr>
                <w:spacing w:val="-9"/>
                <w:sz w:val="20"/>
              </w:rPr>
              <w:t xml:space="preserve"> </w:t>
            </w:r>
            <w:r>
              <w:rPr>
                <w:sz w:val="20"/>
              </w:rPr>
              <w:t>Social</w:t>
            </w:r>
            <w:r>
              <w:rPr>
                <w:spacing w:val="-10"/>
                <w:sz w:val="20"/>
              </w:rPr>
              <w:t xml:space="preserve"> </w:t>
            </w:r>
            <w:r>
              <w:rPr>
                <w:sz w:val="20"/>
              </w:rPr>
              <w:t>Services</w:t>
            </w:r>
            <w:r>
              <w:rPr>
                <w:spacing w:val="-11"/>
                <w:sz w:val="20"/>
              </w:rPr>
              <w:t xml:space="preserve"> </w:t>
            </w:r>
            <w:r>
              <w:rPr>
                <w:sz w:val="20"/>
              </w:rPr>
              <w:t xml:space="preserve">Administration Phone: </w:t>
            </w:r>
          </w:p>
          <w:p w14:paraId="66A655EA" w14:textId="77777777" w:rsidR="00A850B9" w:rsidRDefault="00A850B9" w:rsidP="00BD05B2">
            <w:pPr>
              <w:pStyle w:val="TableParagraph"/>
              <w:spacing w:before="0"/>
              <w:ind w:right="1282"/>
              <w:rPr>
                <w:sz w:val="20"/>
              </w:rPr>
            </w:pPr>
            <w:r>
              <w:rPr>
                <w:sz w:val="20"/>
              </w:rPr>
              <w:t>1-800-403-0864</w:t>
            </w:r>
          </w:p>
          <w:p w14:paraId="163AE46D" w14:textId="77777777" w:rsidR="00A850B9" w:rsidRDefault="00A850B9" w:rsidP="00BD05B2">
            <w:pPr>
              <w:pStyle w:val="TableParagraph"/>
              <w:spacing w:before="0"/>
              <w:rPr>
                <w:sz w:val="20"/>
              </w:rPr>
            </w:pPr>
            <w:r>
              <w:rPr>
                <w:sz w:val="20"/>
              </w:rPr>
              <w:t>Member</w:t>
            </w:r>
            <w:r>
              <w:rPr>
                <w:spacing w:val="-9"/>
                <w:sz w:val="20"/>
              </w:rPr>
              <w:t xml:space="preserve"> </w:t>
            </w:r>
            <w:r>
              <w:rPr>
                <w:sz w:val="20"/>
              </w:rPr>
              <w:t>Services</w:t>
            </w:r>
            <w:r>
              <w:rPr>
                <w:spacing w:val="-10"/>
                <w:sz w:val="20"/>
              </w:rPr>
              <w:t xml:space="preserve"> </w:t>
            </w:r>
            <w:r>
              <w:rPr>
                <w:sz w:val="20"/>
              </w:rPr>
              <w:t>Phone:</w:t>
            </w:r>
            <w:r>
              <w:rPr>
                <w:spacing w:val="-12"/>
                <w:sz w:val="20"/>
              </w:rPr>
              <w:t xml:space="preserve"> </w:t>
            </w:r>
            <w:r>
              <w:rPr>
                <w:sz w:val="20"/>
              </w:rPr>
              <w:t>1-800-457-</w:t>
            </w:r>
            <w:r>
              <w:rPr>
                <w:spacing w:val="-4"/>
                <w:sz w:val="20"/>
              </w:rPr>
              <w:t>4584</w:t>
            </w:r>
          </w:p>
        </w:tc>
      </w:tr>
      <w:tr w:rsidR="00A850B9" w14:paraId="2C0FDAC3" w14:textId="77777777" w:rsidTr="00BD05B2">
        <w:tblPrEx>
          <w:jc w:val="left"/>
        </w:tblPrEx>
        <w:trPr>
          <w:trHeight w:val="520"/>
        </w:trPr>
        <w:tc>
          <w:tcPr>
            <w:tcW w:w="4945" w:type="dxa"/>
            <w:shd w:val="clear" w:color="auto" w:fill="4F009E"/>
          </w:tcPr>
          <w:p w14:paraId="509C7B64" w14:textId="77777777" w:rsidR="00A850B9" w:rsidRDefault="00A850B9" w:rsidP="00BD05B2">
            <w:pPr>
              <w:pStyle w:val="TableParagraph"/>
              <w:ind w:left="11" w:right="1"/>
              <w:jc w:val="center"/>
              <w:rPr>
                <w:b/>
                <w:sz w:val="24"/>
              </w:rPr>
            </w:pPr>
            <w:r>
              <w:rPr>
                <w:b/>
                <w:color w:val="FFFFFF"/>
                <w:sz w:val="24"/>
              </w:rPr>
              <w:lastRenderedPageBreak/>
              <w:t>IOWA</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 and</w:t>
            </w:r>
            <w:r>
              <w:rPr>
                <w:b/>
                <w:color w:val="FFFFFF"/>
                <w:spacing w:val="-3"/>
                <w:sz w:val="24"/>
              </w:rPr>
              <w:t xml:space="preserve"> </w:t>
            </w:r>
            <w:r>
              <w:rPr>
                <w:b/>
                <w:color w:val="FFFFFF"/>
                <w:sz w:val="24"/>
              </w:rPr>
              <w:t>CHIP</w:t>
            </w:r>
            <w:r>
              <w:rPr>
                <w:b/>
                <w:color w:val="FFFFFF"/>
                <w:spacing w:val="-1"/>
                <w:sz w:val="24"/>
              </w:rPr>
              <w:t xml:space="preserve"> </w:t>
            </w:r>
            <w:r>
              <w:rPr>
                <w:b/>
                <w:color w:val="FFFFFF"/>
                <w:spacing w:val="-2"/>
                <w:sz w:val="24"/>
              </w:rPr>
              <w:t>(</w:t>
            </w:r>
            <w:proofErr w:type="spellStart"/>
            <w:r>
              <w:rPr>
                <w:b/>
                <w:color w:val="FFFFFF"/>
                <w:spacing w:val="-2"/>
                <w:sz w:val="24"/>
              </w:rPr>
              <w:t>Hawki</w:t>
            </w:r>
            <w:proofErr w:type="spellEnd"/>
            <w:r>
              <w:rPr>
                <w:b/>
                <w:color w:val="FFFFFF"/>
                <w:spacing w:val="-2"/>
                <w:sz w:val="24"/>
              </w:rPr>
              <w:t>)</w:t>
            </w:r>
          </w:p>
        </w:tc>
        <w:tc>
          <w:tcPr>
            <w:tcW w:w="5130" w:type="dxa"/>
            <w:shd w:val="clear" w:color="auto" w:fill="4F009E"/>
          </w:tcPr>
          <w:p w14:paraId="1E36816C" w14:textId="77777777" w:rsidR="00A850B9" w:rsidRDefault="00A850B9" w:rsidP="00BD05B2">
            <w:pPr>
              <w:pStyle w:val="TableParagraph"/>
              <w:ind w:left="10" w:right="4"/>
              <w:jc w:val="center"/>
              <w:rPr>
                <w:b/>
                <w:sz w:val="24"/>
              </w:rPr>
            </w:pPr>
            <w:r>
              <w:rPr>
                <w:b/>
                <w:color w:val="FFFFFF"/>
                <w:sz w:val="24"/>
              </w:rPr>
              <w:t>KANSAS</w:t>
            </w:r>
            <w:r>
              <w:rPr>
                <w:b/>
                <w:color w:val="FFFFFF"/>
                <w:spacing w:val="-4"/>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A850B9" w14:paraId="7D2D0AC0" w14:textId="77777777" w:rsidTr="00BD05B2">
        <w:tblPrEx>
          <w:jc w:val="left"/>
        </w:tblPrEx>
        <w:trPr>
          <w:trHeight w:val="2546"/>
        </w:trPr>
        <w:tc>
          <w:tcPr>
            <w:tcW w:w="4945" w:type="dxa"/>
          </w:tcPr>
          <w:p w14:paraId="77482C19" w14:textId="77777777" w:rsidR="00A850B9" w:rsidRDefault="00A850B9" w:rsidP="00BD05B2">
            <w:pPr>
              <w:pStyle w:val="TableParagraph"/>
              <w:spacing w:before="115"/>
              <w:rPr>
                <w:sz w:val="20"/>
              </w:rPr>
            </w:pPr>
            <w:r>
              <w:rPr>
                <w:sz w:val="20"/>
              </w:rPr>
              <w:t>Medicaid</w:t>
            </w:r>
            <w:r>
              <w:rPr>
                <w:spacing w:val="-8"/>
                <w:sz w:val="20"/>
              </w:rPr>
              <w:t xml:space="preserve"> </w:t>
            </w:r>
            <w:r>
              <w:rPr>
                <w:spacing w:val="-2"/>
                <w:sz w:val="20"/>
              </w:rPr>
              <w:t>Website:</w:t>
            </w:r>
          </w:p>
          <w:p w14:paraId="26D0C34E" w14:textId="77777777" w:rsidR="00A850B9" w:rsidRDefault="00A850B9" w:rsidP="00BD05B2">
            <w:pPr>
              <w:pStyle w:val="TableParagraph"/>
              <w:ind w:right="1327"/>
              <w:rPr>
                <w:color w:val="0000FF"/>
                <w:sz w:val="20"/>
              </w:rPr>
            </w:pPr>
            <w:hyperlink r:id="rId52">
              <w:r>
                <w:rPr>
                  <w:color w:val="0000FF"/>
                  <w:sz w:val="20"/>
                  <w:u w:val="single" w:color="0000FF"/>
                </w:rPr>
                <w:t>Iowa</w:t>
              </w:r>
              <w:r>
                <w:rPr>
                  <w:color w:val="0000FF"/>
                  <w:spacing w:val="-6"/>
                  <w:sz w:val="20"/>
                  <w:u w:val="single" w:color="0000FF"/>
                </w:rPr>
                <w:t xml:space="preserve"> </w:t>
              </w:r>
              <w:r>
                <w:rPr>
                  <w:color w:val="0000FF"/>
                  <w:sz w:val="20"/>
                  <w:u w:val="single" w:color="0000FF"/>
                </w:rPr>
                <w:t>Medicaid</w:t>
              </w:r>
              <w:r>
                <w:rPr>
                  <w:color w:val="0000FF"/>
                  <w:spacing w:val="-6"/>
                  <w:sz w:val="20"/>
                  <w:u w:val="single" w:color="0000FF"/>
                </w:rPr>
                <w:t xml:space="preserve"> </w:t>
              </w:r>
              <w:r>
                <w:rPr>
                  <w:color w:val="0000FF"/>
                  <w:sz w:val="20"/>
                  <w:u w:val="single" w:color="0000FF"/>
                </w:rPr>
                <w:t>|</w:t>
              </w:r>
              <w:r>
                <w:rPr>
                  <w:color w:val="0000FF"/>
                  <w:spacing w:val="-8"/>
                  <w:sz w:val="20"/>
                  <w:u w:val="single" w:color="0000FF"/>
                </w:rPr>
                <w:t xml:space="preserve"> </w:t>
              </w:r>
              <w:r>
                <w:rPr>
                  <w:color w:val="0000FF"/>
                  <w:sz w:val="20"/>
                  <w:u w:val="single" w:color="0000FF"/>
                </w:rPr>
                <w:t>Health</w:t>
              </w:r>
              <w:r>
                <w:rPr>
                  <w:color w:val="0000FF"/>
                  <w:spacing w:val="-6"/>
                  <w:sz w:val="20"/>
                  <w:u w:val="single" w:color="0000FF"/>
                </w:rPr>
                <w:t xml:space="preserve"> </w:t>
              </w:r>
              <w:r>
                <w:rPr>
                  <w:color w:val="0000FF"/>
                  <w:sz w:val="20"/>
                  <w:u w:val="single" w:color="0000FF"/>
                </w:rPr>
                <w:t>&amp;</w:t>
              </w:r>
              <w:r>
                <w:rPr>
                  <w:color w:val="0000FF"/>
                  <w:spacing w:val="-6"/>
                  <w:sz w:val="20"/>
                  <w:u w:val="single" w:color="0000FF"/>
                </w:rPr>
                <w:t xml:space="preserve"> </w:t>
              </w:r>
              <w:r>
                <w:rPr>
                  <w:color w:val="0000FF"/>
                  <w:sz w:val="20"/>
                  <w:u w:val="single" w:color="0000FF"/>
                </w:rPr>
                <w:t>Human</w:t>
              </w:r>
              <w:r>
                <w:rPr>
                  <w:color w:val="0000FF"/>
                  <w:spacing w:val="-6"/>
                  <w:sz w:val="20"/>
                  <w:u w:val="single" w:color="0000FF"/>
                </w:rPr>
                <w:t xml:space="preserve"> </w:t>
              </w:r>
              <w:r>
                <w:rPr>
                  <w:color w:val="0000FF"/>
                  <w:sz w:val="20"/>
                  <w:u w:val="single" w:color="0000FF"/>
                </w:rPr>
                <w:t>Services</w:t>
              </w:r>
            </w:hyperlink>
            <w:r>
              <w:rPr>
                <w:color w:val="0000FF"/>
                <w:sz w:val="20"/>
              </w:rPr>
              <w:t xml:space="preserve"> </w:t>
            </w:r>
          </w:p>
          <w:p w14:paraId="31E14381" w14:textId="77777777" w:rsidR="00A850B9" w:rsidRDefault="00A850B9" w:rsidP="00BD05B2">
            <w:pPr>
              <w:pStyle w:val="TableParagraph"/>
              <w:ind w:right="1327"/>
              <w:rPr>
                <w:sz w:val="20"/>
              </w:rPr>
            </w:pPr>
            <w:r>
              <w:rPr>
                <w:sz w:val="20"/>
              </w:rPr>
              <w:t>Medicaid Phone: 1-800-338-8366</w:t>
            </w:r>
          </w:p>
          <w:p w14:paraId="29E7803C" w14:textId="77777777" w:rsidR="00A850B9" w:rsidRDefault="00A850B9" w:rsidP="00BD05B2">
            <w:pPr>
              <w:pStyle w:val="TableParagraph"/>
              <w:rPr>
                <w:sz w:val="20"/>
              </w:rPr>
            </w:pPr>
            <w:proofErr w:type="spellStart"/>
            <w:r>
              <w:rPr>
                <w:sz w:val="20"/>
              </w:rPr>
              <w:t>Hawki</w:t>
            </w:r>
            <w:proofErr w:type="spellEnd"/>
            <w:r>
              <w:rPr>
                <w:spacing w:val="-5"/>
                <w:sz w:val="20"/>
              </w:rPr>
              <w:t xml:space="preserve"> </w:t>
            </w:r>
            <w:r>
              <w:rPr>
                <w:spacing w:val="-2"/>
                <w:sz w:val="20"/>
              </w:rPr>
              <w:t>Website:</w:t>
            </w:r>
          </w:p>
          <w:p w14:paraId="312F4581" w14:textId="77777777" w:rsidR="00A850B9" w:rsidRDefault="00A850B9" w:rsidP="00BD05B2">
            <w:pPr>
              <w:pStyle w:val="TableParagraph"/>
              <w:spacing w:before="2" w:line="237" w:lineRule="auto"/>
              <w:rPr>
                <w:sz w:val="20"/>
              </w:rPr>
            </w:pPr>
            <w:hyperlink r:id="rId53">
              <w:proofErr w:type="spellStart"/>
              <w:r>
                <w:rPr>
                  <w:color w:val="0000FF"/>
                  <w:sz w:val="20"/>
                  <w:u w:val="single" w:color="0000FF"/>
                </w:rPr>
                <w:t>Hawki</w:t>
              </w:r>
              <w:proofErr w:type="spellEnd"/>
              <w:r>
                <w:rPr>
                  <w:color w:val="0000FF"/>
                  <w:spacing w:val="-4"/>
                  <w:sz w:val="20"/>
                  <w:u w:val="single" w:color="0000FF"/>
                </w:rPr>
                <w:t xml:space="preserve"> </w:t>
              </w:r>
              <w:r>
                <w:rPr>
                  <w:color w:val="0000FF"/>
                  <w:sz w:val="20"/>
                  <w:u w:val="single" w:color="0000FF"/>
                </w:rPr>
                <w:t>-</w:t>
              </w:r>
              <w:r>
                <w:rPr>
                  <w:color w:val="0000FF"/>
                  <w:spacing w:val="-3"/>
                  <w:sz w:val="20"/>
                  <w:u w:val="single" w:color="0000FF"/>
                </w:rPr>
                <w:t xml:space="preserve"> </w:t>
              </w:r>
              <w:r>
                <w:rPr>
                  <w:color w:val="0000FF"/>
                  <w:sz w:val="20"/>
                  <w:u w:val="single" w:color="0000FF"/>
                </w:rPr>
                <w:t>Healthy</w:t>
              </w:r>
              <w:r>
                <w:rPr>
                  <w:color w:val="0000FF"/>
                  <w:spacing w:val="-3"/>
                  <w:sz w:val="20"/>
                  <w:u w:val="single" w:color="0000FF"/>
                </w:rPr>
                <w:t xml:space="preserve"> </w:t>
              </w:r>
              <w:r>
                <w:rPr>
                  <w:color w:val="0000FF"/>
                  <w:sz w:val="20"/>
                  <w:u w:val="single" w:color="0000FF"/>
                </w:rPr>
                <w:t>and</w:t>
              </w:r>
              <w:r>
                <w:rPr>
                  <w:color w:val="0000FF"/>
                  <w:spacing w:val="-4"/>
                  <w:sz w:val="20"/>
                  <w:u w:val="single" w:color="0000FF"/>
                </w:rPr>
                <w:t xml:space="preserve"> </w:t>
              </w:r>
              <w:r>
                <w:rPr>
                  <w:color w:val="0000FF"/>
                  <w:sz w:val="20"/>
                  <w:u w:val="single" w:color="0000FF"/>
                </w:rPr>
                <w:t>Well</w:t>
              </w:r>
              <w:r>
                <w:rPr>
                  <w:color w:val="0000FF"/>
                  <w:spacing w:val="-4"/>
                  <w:sz w:val="20"/>
                  <w:u w:val="single" w:color="0000FF"/>
                </w:rPr>
                <w:t xml:space="preserve"> </w:t>
              </w:r>
              <w:r>
                <w:rPr>
                  <w:color w:val="0000FF"/>
                  <w:sz w:val="20"/>
                  <w:u w:val="single" w:color="0000FF"/>
                </w:rPr>
                <w:t>Kids</w:t>
              </w:r>
              <w:r>
                <w:rPr>
                  <w:color w:val="0000FF"/>
                  <w:spacing w:val="-4"/>
                  <w:sz w:val="20"/>
                  <w:u w:val="single" w:color="0000FF"/>
                </w:rPr>
                <w:t xml:space="preserve"> </w:t>
              </w:r>
              <w:r>
                <w:rPr>
                  <w:color w:val="0000FF"/>
                  <w:sz w:val="20"/>
                  <w:u w:val="single" w:color="0000FF"/>
                </w:rPr>
                <w:t>in</w:t>
              </w:r>
              <w:r>
                <w:rPr>
                  <w:color w:val="0000FF"/>
                  <w:spacing w:val="-3"/>
                  <w:sz w:val="20"/>
                  <w:u w:val="single" w:color="0000FF"/>
                </w:rPr>
                <w:t xml:space="preserve"> </w:t>
              </w:r>
              <w:r>
                <w:rPr>
                  <w:color w:val="0000FF"/>
                  <w:sz w:val="20"/>
                  <w:u w:val="single" w:color="0000FF"/>
                </w:rPr>
                <w:t>Iowa</w:t>
              </w:r>
              <w:r>
                <w:rPr>
                  <w:color w:val="0000FF"/>
                  <w:spacing w:val="-4"/>
                  <w:sz w:val="20"/>
                  <w:u w:val="single" w:color="0000FF"/>
                </w:rPr>
                <w:t xml:space="preserve"> </w:t>
              </w:r>
              <w:r>
                <w:rPr>
                  <w:color w:val="0000FF"/>
                  <w:sz w:val="20"/>
                  <w:u w:val="single" w:color="0000FF"/>
                </w:rPr>
                <w:t>|</w:t>
              </w:r>
              <w:r>
                <w:rPr>
                  <w:color w:val="0000FF"/>
                  <w:spacing w:val="-5"/>
                  <w:sz w:val="20"/>
                  <w:u w:val="single" w:color="0000FF"/>
                </w:rPr>
                <w:t xml:space="preserve"> </w:t>
              </w:r>
              <w:r>
                <w:rPr>
                  <w:color w:val="0000FF"/>
                  <w:sz w:val="20"/>
                  <w:u w:val="single" w:color="0000FF"/>
                </w:rPr>
                <w:t>Health</w:t>
              </w:r>
              <w:r>
                <w:rPr>
                  <w:color w:val="0000FF"/>
                  <w:spacing w:val="-3"/>
                  <w:sz w:val="20"/>
                  <w:u w:val="single" w:color="0000FF"/>
                </w:rPr>
                <w:t xml:space="preserve"> </w:t>
              </w:r>
              <w:r>
                <w:rPr>
                  <w:color w:val="0000FF"/>
                  <w:sz w:val="20"/>
                  <w:u w:val="single" w:color="0000FF"/>
                </w:rPr>
                <w:t>&amp;</w:t>
              </w:r>
              <w:r>
                <w:rPr>
                  <w:color w:val="0000FF"/>
                  <w:spacing w:val="-3"/>
                  <w:sz w:val="20"/>
                  <w:u w:val="single" w:color="0000FF"/>
                </w:rPr>
                <w:t xml:space="preserve"> </w:t>
              </w:r>
              <w:r>
                <w:rPr>
                  <w:color w:val="0000FF"/>
                  <w:sz w:val="20"/>
                  <w:u w:val="single" w:color="0000FF"/>
                </w:rPr>
                <w:t>Human</w:t>
              </w:r>
            </w:hyperlink>
            <w:r>
              <w:rPr>
                <w:color w:val="0000FF"/>
                <w:sz w:val="20"/>
              </w:rPr>
              <w:t xml:space="preserve"> </w:t>
            </w:r>
            <w:hyperlink r:id="rId54">
              <w:r>
                <w:rPr>
                  <w:color w:val="0000FF"/>
                  <w:spacing w:val="-2"/>
                  <w:sz w:val="20"/>
                  <w:u w:val="single" w:color="0000FF"/>
                </w:rPr>
                <w:t>Services</w:t>
              </w:r>
            </w:hyperlink>
          </w:p>
          <w:p w14:paraId="7D8A392E" w14:textId="77777777" w:rsidR="00A850B9" w:rsidRDefault="00A850B9" w:rsidP="00BD05B2">
            <w:pPr>
              <w:pStyle w:val="TableParagraph"/>
              <w:rPr>
                <w:sz w:val="20"/>
              </w:rPr>
            </w:pPr>
            <w:proofErr w:type="spellStart"/>
            <w:r>
              <w:rPr>
                <w:sz w:val="20"/>
              </w:rPr>
              <w:t>Hawki</w:t>
            </w:r>
            <w:proofErr w:type="spellEnd"/>
            <w:r>
              <w:rPr>
                <w:spacing w:val="-9"/>
                <w:sz w:val="20"/>
              </w:rPr>
              <w:t xml:space="preserve"> </w:t>
            </w:r>
            <w:r>
              <w:rPr>
                <w:sz w:val="20"/>
              </w:rPr>
              <w:t>Phone:</w:t>
            </w:r>
            <w:r>
              <w:rPr>
                <w:spacing w:val="-8"/>
                <w:sz w:val="20"/>
              </w:rPr>
              <w:t xml:space="preserve"> </w:t>
            </w:r>
            <w:r>
              <w:rPr>
                <w:sz w:val="20"/>
              </w:rPr>
              <w:t>1-800-257-</w:t>
            </w:r>
            <w:r>
              <w:rPr>
                <w:spacing w:val="-4"/>
                <w:sz w:val="20"/>
              </w:rPr>
              <w:t>8563</w:t>
            </w:r>
          </w:p>
          <w:p w14:paraId="3AC09951" w14:textId="77777777" w:rsidR="00A850B9" w:rsidRDefault="00A850B9" w:rsidP="00BD05B2">
            <w:pPr>
              <w:pStyle w:val="TableParagraph"/>
              <w:spacing w:before="0"/>
              <w:ind w:right="265" w:hanging="1"/>
              <w:rPr>
                <w:sz w:val="20"/>
              </w:rPr>
            </w:pPr>
            <w:r>
              <w:rPr>
                <w:sz w:val="20"/>
              </w:rPr>
              <w:t>HIPP</w:t>
            </w:r>
            <w:r>
              <w:rPr>
                <w:spacing w:val="-6"/>
                <w:sz w:val="20"/>
              </w:rPr>
              <w:t xml:space="preserve"> </w:t>
            </w:r>
            <w:r>
              <w:rPr>
                <w:sz w:val="20"/>
              </w:rPr>
              <w:t>Website:</w:t>
            </w:r>
            <w:r>
              <w:rPr>
                <w:spacing w:val="-6"/>
                <w:sz w:val="20"/>
              </w:rPr>
              <w:t xml:space="preserve"> </w:t>
            </w:r>
            <w:hyperlink r:id="rId55">
              <w:r>
                <w:rPr>
                  <w:color w:val="0000FF"/>
                  <w:sz w:val="20"/>
                  <w:u w:val="single" w:color="0000FF"/>
                </w:rPr>
                <w:t>Health</w:t>
              </w:r>
              <w:r>
                <w:rPr>
                  <w:color w:val="0000FF"/>
                  <w:spacing w:val="-5"/>
                  <w:sz w:val="20"/>
                  <w:u w:val="single" w:color="0000FF"/>
                </w:rPr>
                <w:t xml:space="preserve"> </w:t>
              </w:r>
              <w:r>
                <w:rPr>
                  <w:color w:val="0000FF"/>
                  <w:sz w:val="20"/>
                  <w:u w:val="single" w:color="0000FF"/>
                </w:rPr>
                <w:t>Insurance</w:t>
              </w:r>
              <w:r>
                <w:rPr>
                  <w:color w:val="0000FF"/>
                  <w:spacing w:val="-6"/>
                  <w:sz w:val="20"/>
                  <w:u w:val="single" w:color="0000FF"/>
                </w:rPr>
                <w:t xml:space="preserve"> </w:t>
              </w:r>
              <w:r>
                <w:rPr>
                  <w:color w:val="0000FF"/>
                  <w:sz w:val="20"/>
                  <w:u w:val="single" w:color="0000FF"/>
                </w:rPr>
                <w:t>Premium</w:t>
              </w:r>
              <w:r>
                <w:rPr>
                  <w:color w:val="0000FF"/>
                  <w:spacing w:val="-5"/>
                  <w:sz w:val="20"/>
                  <w:u w:val="single" w:color="0000FF"/>
                </w:rPr>
                <w:t xml:space="preserve"> </w:t>
              </w:r>
              <w:r>
                <w:rPr>
                  <w:color w:val="0000FF"/>
                  <w:sz w:val="20"/>
                  <w:u w:val="single" w:color="0000FF"/>
                </w:rPr>
                <w:t>Payment</w:t>
              </w:r>
              <w:r>
                <w:rPr>
                  <w:color w:val="0000FF"/>
                  <w:spacing w:val="-8"/>
                  <w:sz w:val="20"/>
                  <w:u w:val="single" w:color="0000FF"/>
                </w:rPr>
                <w:t xml:space="preserve"> </w:t>
              </w:r>
              <w:r>
                <w:rPr>
                  <w:color w:val="0000FF"/>
                  <w:sz w:val="20"/>
                  <w:u w:val="single" w:color="0000FF"/>
                </w:rPr>
                <w:t>(HIPP)</w:t>
              </w:r>
              <w:r>
                <w:rPr>
                  <w:color w:val="0000FF"/>
                  <w:spacing w:val="-5"/>
                  <w:sz w:val="20"/>
                  <w:u w:val="single" w:color="0000FF"/>
                </w:rPr>
                <w:t xml:space="preserve"> </w:t>
              </w:r>
              <w:r>
                <w:rPr>
                  <w:color w:val="0000FF"/>
                  <w:sz w:val="20"/>
                </w:rPr>
                <w:t>|</w:t>
              </w:r>
            </w:hyperlink>
            <w:r>
              <w:rPr>
                <w:color w:val="0000FF"/>
                <w:sz w:val="20"/>
              </w:rPr>
              <w:t xml:space="preserve"> </w:t>
            </w:r>
            <w:hyperlink r:id="rId56">
              <w:r>
                <w:rPr>
                  <w:color w:val="0000FF"/>
                  <w:sz w:val="20"/>
                  <w:u w:val="single" w:color="0000FF"/>
                </w:rPr>
                <w:t>Health &amp; Human Services (iowa.gov)</w:t>
              </w:r>
            </w:hyperlink>
          </w:p>
          <w:p w14:paraId="09C678CB" w14:textId="77777777" w:rsidR="00A850B9" w:rsidRDefault="00A850B9" w:rsidP="00BD05B2">
            <w:pPr>
              <w:pStyle w:val="TableParagraph"/>
              <w:rPr>
                <w:sz w:val="20"/>
              </w:rPr>
            </w:pPr>
            <w:r>
              <w:rPr>
                <w:sz w:val="20"/>
              </w:rPr>
              <w:t>HIPP</w:t>
            </w:r>
            <w:r>
              <w:rPr>
                <w:spacing w:val="-11"/>
                <w:sz w:val="20"/>
              </w:rPr>
              <w:t xml:space="preserve"> </w:t>
            </w:r>
            <w:r>
              <w:rPr>
                <w:sz w:val="20"/>
              </w:rPr>
              <w:t>Phone:</w:t>
            </w:r>
            <w:r>
              <w:rPr>
                <w:spacing w:val="-9"/>
                <w:sz w:val="20"/>
              </w:rPr>
              <w:t xml:space="preserve"> </w:t>
            </w:r>
            <w:r>
              <w:rPr>
                <w:sz w:val="20"/>
              </w:rPr>
              <w:t>1-888-346-</w:t>
            </w:r>
            <w:r>
              <w:rPr>
                <w:spacing w:val="-4"/>
                <w:sz w:val="20"/>
              </w:rPr>
              <w:t>9562</w:t>
            </w:r>
          </w:p>
        </w:tc>
        <w:tc>
          <w:tcPr>
            <w:tcW w:w="5130" w:type="dxa"/>
          </w:tcPr>
          <w:p w14:paraId="1E14B859" w14:textId="77777777" w:rsidR="00A850B9" w:rsidRDefault="00A850B9" w:rsidP="00BD05B2">
            <w:pPr>
              <w:pStyle w:val="TableParagraph"/>
              <w:spacing w:before="115"/>
              <w:ind w:right="1954"/>
              <w:rPr>
                <w:color w:val="0000FF"/>
                <w:sz w:val="20"/>
              </w:rPr>
            </w:pPr>
            <w:r>
              <w:rPr>
                <w:sz w:val="20"/>
              </w:rPr>
              <w:t>Website:</w:t>
            </w:r>
            <w:r>
              <w:rPr>
                <w:spacing w:val="-13"/>
                <w:sz w:val="20"/>
              </w:rPr>
              <w:t xml:space="preserve"> </w:t>
            </w:r>
            <w:hyperlink r:id="rId57" w:history="1">
              <w:r w:rsidRPr="00F047DD">
                <w:rPr>
                  <w:rStyle w:val="Hyperlink"/>
                  <w:sz w:val="20"/>
                </w:rPr>
                <w:t>https://www.kancare.ks.gov/</w:t>
              </w:r>
            </w:hyperlink>
            <w:r>
              <w:rPr>
                <w:color w:val="0000FF"/>
                <w:sz w:val="20"/>
              </w:rPr>
              <w:t xml:space="preserve"> </w:t>
            </w:r>
          </w:p>
          <w:p w14:paraId="1BF0F571" w14:textId="77777777" w:rsidR="00A850B9" w:rsidRDefault="00A850B9" w:rsidP="00BD05B2">
            <w:pPr>
              <w:pStyle w:val="TableParagraph"/>
              <w:spacing w:before="115"/>
              <w:ind w:right="1954"/>
              <w:rPr>
                <w:sz w:val="20"/>
              </w:rPr>
            </w:pPr>
            <w:r>
              <w:rPr>
                <w:sz w:val="20"/>
              </w:rPr>
              <w:t>Phone: 1-800-792-4884</w:t>
            </w:r>
          </w:p>
          <w:p w14:paraId="0604B1FE" w14:textId="77777777" w:rsidR="00A850B9" w:rsidRDefault="00A850B9" w:rsidP="00BD05B2">
            <w:pPr>
              <w:pStyle w:val="TableParagraph"/>
              <w:rPr>
                <w:sz w:val="20"/>
              </w:rPr>
            </w:pPr>
            <w:r>
              <w:rPr>
                <w:sz w:val="20"/>
              </w:rPr>
              <w:t>HIPP</w:t>
            </w:r>
            <w:r>
              <w:rPr>
                <w:spacing w:val="-11"/>
                <w:sz w:val="20"/>
              </w:rPr>
              <w:t xml:space="preserve"> </w:t>
            </w:r>
            <w:r>
              <w:rPr>
                <w:sz w:val="20"/>
              </w:rPr>
              <w:t>Phone:</w:t>
            </w:r>
            <w:r>
              <w:rPr>
                <w:spacing w:val="-9"/>
                <w:sz w:val="20"/>
              </w:rPr>
              <w:t xml:space="preserve"> </w:t>
            </w:r>
            <w:r>
              <w:rPr>
                <w:sz w:val="20"/>
              </w:rPr>
              <w:t>1-800-967-</w:t>
            </w:r>
            <w:r>
              <w:rPr>
                <w:spacing w:val="-4"/>
                <w:sz w:val="20"/>
              </w:rPr>
              <w:t>4660</w:t>
            </w:r>
          </w:p>
        </w:tc>
      </w:tr>
      <w:tr w:rsidR="00A850B9" w14:paraId="43913EDF" w14:textId="77777777" w:rsidTr="00BD05B2">
        <w:tblPrEx>
          <w:jc w:val="left"/>
        </w:tblPrEx>
        <w:trPr>
          <w:trHeight w:val="520"/>
        </w:trPr>
        <w:tc>
          <w:tcPr>
            <w:tcW w:w="4945" w:type="dxa"/>
            <w:shd w:val="clear" w:color="auto" w:fill="4F009E"/>
          </w:tcPr>
          <w:p w14:paraId="440271C5" w14:textId="77777777" w:rsidR="00A850B9" w:rsidRDefault="00A850B9" w:rsidP="00BD05B2">
            <w:pPr>
              <w:pStyle w:val="TableParagraph"/>
              <w:ind w:left="11" w:right="6"/>
              <w:jc w:val="center"/>
              <w:rPr>
                <w:b/>
                <w:sz w:val="24"/>
              </w:rPr>
            </w:pPr>
            <w:r>
              <w:rPr>
                <w:b/>
                <w:color w:val="FFFFFF"/>
                <w:sz w:val="24"/>
              </w:rPr>
              <w:t>KENTUCKY</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shd w:val="clear" w:color="auto" w:fill="4F009E"/>
          </w:tcPr>
          <w:p w14:paraId="2CD35C86" w14:textId="77777777" w:rsidR="00A850B9" w:rsidRDefault="00A850B9" w:rsidP="00BD05B2">
            <w:pPr>
              <w:pStyle w:val="TableParagraph"/>
              <w:ind w:left="10" w:right="6"/>
              <w:jc w:val="center"/>
              <w:rPr>
                <w:b/>
                <w:sz w:val="24"/>
              </w:rPr>
            </w:pPr>
            <w:r>
              <w:rPr>
                <w:b/>
                <w:color w:val="FFFFFF"/>
                <w:sz w:val="24"/>
              </w:rPr>
              <w:t>LOUISIANA</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A850B9" w14:paraId="70EF4985" w14:textId="77777777" w:rsidTr="00BD05B2">
        <w:tblPrEx>
          <w:jc w:val="left"/>
        </w:tblPrEx>
        <w:trPr>
          <w:trHeight w:val="2315"/>
        </w:trPr>
        <w:tc>
          <w:tcPr>
            <w:tcW w:w="4945" w:type="dxa"/>
          </w:tcPr>
          <w:p w14:paraId="3625C1B6" w14:textId="77777777" w:rsidR="00A850B9" w:rsidRDefault="00A850B9" w:rsidP="00BD05B2">
            <w:pPr>
              <w:pStyle w:val="TableParagraph"/>
              <w:spacing w:before="115"/>
              <w:rPr>
                <w:color w:val="0000FF"/>
                <w:spacing w:val="-2"/>
                <w:sz w:val="20"/>
              </w:rPr>
            </w:pPr>
            <w:r>
              <w:rPr>
                <w:sz w:val="20"/>
              </w:rPr>
              <w:t xml:space="preserve">Kentucky Integrated Health Insurance Premium Payment Program (KI-HIPP) Website: </w:t>
            </w:r>
            <w:hyperlink r:id="rId58">
              <w:r>
                <w:rPr>
                  <w:color w:val="0000FF"/>
                  <w:spacing w:val="-2"/>
                  <w:sz w:val="20"/>
                  <w:u w:val="single" w:color="0000FF"/>
                </w:rPr>
                <w:t>https://chfs.ky.gov/agencies/dms/member/Pages/kihipp.aspx</w:t>
              </w:r>
            </w:hyperlink>
            <w:r>
              <w:rPr>
                <w:color w:val="0000FF"/>
                <w:spacing w:val="-2"/>
                <w:sz w:val="20"/>
              </w:rPr>
              <w:t xml:space="preserve"> </w:t>
            </w:r>
          </w:p>
          <w:p w14:paraId="61852EA5" w14:textId="77777777" w:rsidR="00A850B9" w:rsidRDefault="00A850B9" w:rsidP="00BD05B2">
            <w:pPr>
              <w:pStyle w:val="TableParagraph"/>
              <w:spacing w:before="115"/>
              <w:rPr>
                <w:sz w:val="20"/>
              </w:rPr>
            </w:pPr>
            <w:r>
              <w:rPr>
                <w:sz w:val="20"/>
              </w:rPr>
              <w:t>Phone: 1-855-459-6328</w:t>
            </w:r>
          </w:p>
          <w:p w14:paraId="4D5B4D60" w14:textId="77777777" w:rsidR="00A850B9" w:rsidRDefault="00A850B9" w:rsidP="00BD05B2">
            <w:pPr>
              <w:pStyle w:val="TableParagraph"/>
              <w:spacing w:before="0"/>
              <w:ind w:right="1789"/>
              <w:rPr>
                <w:color w:val="0000FF"/>
                <w:sz w:val="20"/>
              </w:rPr>
            </w:pPr>
            <w:r>
              <w:rPr>
                <w:sz w:val="20"/>
              </w:rPr>
              <w:t xml:space="preserve">Email: </w:t>
            </w:r>
            <w:hyperlink r:id="rId59">
              <w:r>
                <w:rPr>
                  <w:color w:val="0000FF"/>
                  <w:sz w:val="20"/>
                  <w:u w:val="single" w:color="0000FF"/>
                </w:rPr>
                <w:t>KIHIPP.PROGRAM@ky.gov</w:t>
              </w:r>
            </w:hyperlink>
            <w:r>
              <w:rPr>
                <w:color w:val="0000FF"/>
                <w:sz w:val="20"/>
              </w:rPr>
              <w:t xml:space="preserve"> </w:t>
            </w:r>
          </w:p>
          <w:p w14:paraId="42B4491F" w14:textId="77777777" w:rsidR="00A850B9" w:rsidRDefault="00A850B9" w:rsidP="00BD05B2">
            <w:pPr>
              <w:pStyle w:val="TableParagraph"/>
              <w:spacing w:before="0"/>
              <w:ind w:right="1789"/>
              <w:rPr>
                <w:color w:val="0000FF"/>
                <w:sz w:val="20"/>
              </w:rPr>
            </w:pPr>
            <w:r>
              <w:rPr>
                <w:sz w:val="20"/>
              </w:rPr>
              <w:t>KCHIP</w:t>
            </w:r>
            <w:r>
              <w:rPr>
                <w:spacing w:val="-13"/>
                <w:sz w:val="20"/>
              </w:rPr>
              <w:t xml:space="preserve"> </w:t>
            </w:r>
            <w:r>
              <w:rPr>
                <w:sz w:val="20"/>
              </w:rPr>
              <w:t>Website:</w:t>
            </w:r>
            <w:r>
              <w:rPr>
                <w:spacing w:val="-12"/>
                <w:sz w:val="20"/>
              </w:rPr>
              <w:t xml:space="preserve"> </w:t>
            </w:r>
            <w:hyperlink r:id="rId60">
              <w:r>
                <w:rPr>
                  <w:color w:val="0000FF"/>
                  <w:sz w:val="20"/>
                  <w:u w:val="single" w:color="0000FF"/>
                </w:rPr>
                <w:t>https://kynect.ky.gov</w:t>
              </w:r>
            </w:hyperlink>
            <w:r>
              <w:rPr>
                <w:color w:val="0000FF"/>
                <w:sz w:val="20"/>
              </w:rPr>
              <w:t xml:space="preserve"> </w:t>
            </w:r>
          </w:p>
          <w:p w14:paraId="1965FDA9" w14:textId="77777777" w:rsidR="00A850B9" w:rsidRDefault="00A850B9" w:rsidP="00BD05B2">
            <w:pPr>
              <w:pStyle w:val="TableParagraph"/>
              <w:spacing w:before="0"/>
              <w:ind w:right="1789"/>
              <w:rPr>
                <w:sz w:val="20"/>
              </w:rPr>
            </w:pPr>
            <w:r>
              <w:rPr>
                <w:sz w:val="20"/>
              </w:rPr>
              <w:t>Phone: 1-877-524-4718</w:t>
            </w:r>
          </w:p>
          <w:p w14:paraId="78C0F63C" w14:textId="77777777" w:rsidR="00A850B9" w:rsidRDefault="00A850B9" w:rsidP="00BD05B2">
            <w:pPr>
              <w:pStyle w:val="TableParagraph"/>
              <w:ind w:right="1327"/>
            </w:pPr>
            <w:r>
              <w:rPr>
                <w:sz w:val="20"/>
              </w:rPr>
              <w:t xml:space="preserve">Kentucky Medicaid Website: </w:t>
            </w:r>
            <w:hyperlink r:id="rId61">
              <w:r>
                <w:rPr>
                  <w:color w:val="0000FF"/>
                  <w:spacing w:val="-2"/>
                  <w:sz w:val="20"/>
                  <w:u w:val="single" w:color="0000FF"/>
                </w:rPr>
                <w:t>https://chfs.ky.gov/agencies/dms</w:t>
              </w:r>
            </w:hyperlink>
          </w:p>
          <w:p w14:paraId="1DB364B1" w14:textId="77777777" w:rsidR="00A850B9" w:rsidRDefault="00A850B9" w:rsidP="00BD05B2">
            <w:pPr>
              <w:pStyle w:val="TableParagraph"/>
              <w:ind w:right="1327"/>
              <w:jc w:val="center"/>
            </w:pPr>
          </w:p>
          <w:p w14:paraId="062AAEC0" w14:textId="77777777" w:rsidR="00A850B9" w:rsidRDefault="00A850B9" w:rsidP="00BD05B2">
            <w:pPr>
              <w:pStyle w:val="TableParagraph"/>
              <w:ind w:right="1327"/>
              <w:jc w:val="center"/>
              <w:rPr>
                <w:sz w:val="20"/>
              </w:rPr>
            </w:pPr>
          </w:p>
        </w:tc>
        <w:tc>
          <w:tcPr>
            <w:tcW w:w="5130" w:type="dxa"/>
          </w:tcPr>
          <w:p w14:paraId="2E7EA410" w14:textId="77777777" w:rsidR="00A850B9" w:rsidRDefault="00A850B9" w:rsidP="00BD05B2">
            <w:pPr>
              <w:pStyle w:val="TableParagraph"/>
              <w:spacing w:before="115"/>
              <w:ind w:right="145"/>
              <w:rPr>
                <w:color w:val="0000FF"/>
                <w:sz w:val="20"/>
              </w:rPr>
            </w:pPr>
            <w:r>
              <w:rPr>
                <w:sz w:val="20"/>
              </w:rPr>
              <w:t>Website:</w:t>
            </w:r>
            <w:r>
              <w:rPr>
                <w:spacing w:val="-13"/>
                <w:sz w:val="20"/>
              </w:rPr>
              <w:t xml:space="preserve"> </w:t>
            </w:r>
            <w:hyperlink r:id="rId62">
              <w:r>
                <w:rPr>
                  <w:color w:val="0000FF"/>
                  <w:sz w:val="20"/>
                  <w:u w:val="single" w:color="0000FF"/>
                </w:rPr>
                <w:t>www.medicaid.la.gov</w:t>
              </w:r>
            </w:hyperlink>
            <w:r>
              <w:rPr>
                <w:color w:val="0000FF"/>
                <w:spacing w:val="-12"/>
                <w:sz w:val="20"/>
              </w:rPr>
              <w:t xml:space="preserve"> </w:t>
            </w:r>
            <w:r>
              <w:rPr>
                <w:sz w:val="20"/>
              </w:rPr>
              <w:t>or</w:t>
            </w:r>
            <w:r>
              <w:rPr>
                <w:spacing w:val="-12"/>
                <w:sz w:val="20"/>
              </w:rPr>
              <w:t xml:space="preserve"> </w:t>
            </w:r>
            <w:hyperlink r:id="rId63">
              <w:r>
                <w:rPr>
                  <w:color w:val="0000FF"/>
                  <w:sz w:val="20"/>
                  <w:u w:val="single" w:color="0000FF"/>
                </w:rPr>
                <w:t>www.ldh.la.gov/lahipp</w:t>
              </w:r>
            </w:hyperlink>
            <w:r>
              <w:rPr>
                <w:color w:val="0000FF"/>
                <w:sz w:val="20"/>
              </w:rPr>
              <w:t xml:space="preserve"> </w:t>
            </w:r>
          </w:p>
          <w:p w14:paraId="4B68C903" w14:textId="77777777" w:rsidR="00A850B9" w:rsidRDefault="00A850B9" w:rsidP="00BD05B2">
            <w:pPr>
              <w:pStyle w:val="TableParagraph"/>
              <w:spacing w:before="115"/>
              <w:ind w:right="145"/>
              <w:rPr>
                <w:sz w:val="20"/>
              </w:rPr>
            </w:pPr>
            <w:r>
              <w:rPr>
                <w:sz w:val="20"/>
              </w:rPr>
              <w:t>Phone: 1-888-342-6207 (Medicaid hotline) or</w:t>
            </w:r>
          </w:p>
          <w:p w14:paraId="0DF451B5" w14:textId="77777777" w:rsidR="00A850B9" w:rsidRDefault="00A850B9" w:rsidP="00BD05B2">
            <w:pPr>
              <w:pStyle w:val="TableParagraph"/>
              <w:rPr>
                <w:sz w:val="20"/>
              </w:rPr>
            </w:pPr>
            <w:r>
              <w:rPr>
                <w:spacing w:val="-2"/>
                <w:sz w:val="20"/>
              </w:rPr>
              <w:t>1-855-618-5488</w:t>
            </w:r>
            <w:r>
              <w:rPr>
                <w:spacing w:val="15"/>
                <w:sz w:val="20"/>
              </w:rPr>
              <w:t xml:space="preserve"> </w:t>
            </w:r>
            <w:r>
              <w:rPr>
                <w:spacing w:val="-2"/>
                <w:sz w:val="20"/>
              </w:rPr>
              <w:t>(</w:t>
            </w:r>
            <w:proofErr w:type="spellStart"/>
            <w:r>
              <w:rPr>
                <w:spacing w:val="-2"/>
                <w:sz w:val="20"/>
              </w:rPr>
              <w:t>LaHIPP</w:t>
            </w:r>
            <w:proofErr w:type="spellEnd"/>
            <w:r>
              <w:rPr>
                <w:spacing w:val="-2"/>
                <w:sz w:val="20"/>
              </w:rPr>
              <w:t>)</w:t>
            </w:r>
          </w:p>
        </w:tc>
      </w:tr>
      <w:tr w:rsidR="00A850B9" w14:paraId="42A52DA3" w14:textId="77777777" w:rsidTr="00BD05B2">
        <w:tblPrEx>
          <w:jc w:val="left"/>
        </w:tblPrEx>
        <w:trPr>
          <w:trHeight w:val="520"/>
        </w:trPr>
        <w:tc>
          <w:tcPr>
            <w:tcW w:w="4945" w:type="dxa"/>
            <w:shd w:val="clear" w:color="auto" w:fill="4F009E"/>
          </w:tcPr>
          <w:p w14:paraId="26E45912" w14:textId="77777777" w:rsidR="00A850B9" w:rsidRDefault="00A850B9" w:rsidP="00BD05B2">
            <w:pPr>
              <w:pStyle w:val="TableParagraph"/>
              <w:ind w:left="11" w:right="6"/>
              <w:jc w:val="center"/>
              <w:rPr>
                <w:b/>
                <w:sz w:val="24"/>
              </w:rPr>
            </w:pPr>
            <w:r>
              <w:rPr>
                <w:b/>
                <w:color w:val="FFFFFF"/>
                <w:sz w:val="24"/>
              </w:rPr>
              <w:t>MAINE</w:t>
            </w:r>
            <w:r>
              <w:rPr>
                <w:b/>
                <w:color w:val="FFFFFF"/>
                <w:spacing w:val="-4"/>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shd w:val="clear" w:color="auto" w:fill="4F009E"/>
          </w:tcPr>
          <w:p w14:paraId="2139D4CB" w14:textId="77777777" w:rsidR="00A850B9" w:rsidRDefault="00A850B9" w:rsidP="00BD05B2">
            <w:pPr>
              <w:pStyle w:val="TableParagraph"/>
              <w:ind w:left="10" w:right="2"/>
              <w:jc w:val="center"/>
              <w:rPr>
                <w:b/>
                <w:sz w:val="24"/>
              </w:rPr>
            </w:pPr>
            <w:r>
              <w:rPr>
                <w:b/>
                <w:color w:val="FFFFFF"/>
                <w:sz w:val="24"/>
              </w:rPr>
              <w:t>MASSACHUSETTS</w:t>
            </w:r>
            <w:r>
              <w:rPr>
                <w:b/>
                <w:color w:val="FFFFFF"/>
                <w:spacing w:val="-2"/>
                <w:sz w:val="24"/>
              </w:rPr>
              <w:t xml:space="preserve"> </w:t>
            </w:r>
            <w:r>
              <w:rPr>
                <w:b/>
                <w:color w:val="FFFFFF"/>
                <w:sz w:val="24"/>
              </w:rPr>
              <w:t>–</w:t>
            </w:r>
            <w:r>
              <w:rPr>
                <w:b/>
                <w:color w:val="FFFFFF"/>
                <w:spacing w:val="-5"/>
                <w:sz w:val="24"/>
              </w:rPr>
              <w:t xml:space="preserve"> </w:t>
            </w:r>
            <w:r>
              <w:rPr>
                <w:b/>
                <w:color w:val="FFFFFF"/>
                <w:sz w:val="24"/>
              </w:rPr>
              <w:t>Medicaid</w:t>
            </w:r>
            <w:r>
              <w:rPr>
                <w:b/>
                <w:color w:val="FFFFFF"/>
                <w:spacing w:val="-2"/>
                <w:sz w:val="24"/>
              </w:rPr>
              <w:t xml:space="preserve"> </w:t>
            </w:r>
            <w:r>
              <w:rPr>
                <w:b/>
                <w:color w:val="FFFFFF"/>
                <w:sz w:val="24"/>
              </w:rPr>
              <w:t>and</w:t>
            </w:r>
            <w:r>
              <w:rPr>
                <w:b/>
                <w:color w:val="FFFFFF"/>
                <w:spacing w:val="-1"/>
                <w:sz w:val="24"/>
              </w:rPr>
              <w:t xml:space="preserve"> </w:t>
            </w:r>
            <w:r>
              <w:rPr>
                <w:b/>
                <w:color w:val="FFFFFF"/>
                <w:spacing w:val="-4"/>
                <w:sz w:val="24"/>
              </w:rPr>
              <w:t>CHIP</w:t>
            </w:r>
          </w:p>
        </w:tc>
      </w:tr>
      <w:tr w:rsidR="00A850B9" w14:paraId="2207EB2C" w14:textId="77777777" w:rsidTr="00BD05B2">
        <w:tblPrEx>
          <w:jc w:val="left"/>
        </w:tblPrEx>
        <w:trPr>
          <w:trHeight w:val="2315"/>
        </w:trPr>
        <w:tc>
          <w:tcPr>
            <w:tcW w:w="4945" w:type="dxa"/>
          </w:tcPr>
          <w:p w14:paraId="55D4A167" w14:textId="77777777" w:rsidR="00A850B9" w:rsidRDefault="00A850B9" w:rsidP="00BD05B2">
            <w:pPr>
              <w:pStyle w:val="TableParagraph"/>
              <w:spacing w:before="115"/>
              <w:rPr>
                <w:sz w:val="20"/>
              </w:rPr>
            </w:pPr>
            <w:r>
              <w:rPr>
                <w:sz w:val="20"/>
              </w:rPr>
              <w:t xml:space="preserve">Enrollment Website: </w:t>
            </w:r>
            <w:hyperlink r:id="rId64">
              <w:r>
                <w:rPr>
                  <w:color w:val="0000FF"/>
                  <w:spacing w:val="-2"/>
                  <w:sz w:val="20"/>
                  <w:u w:val="single" w:color="0000FF"/>
                </w:rPr>
                <w:t>https://www.mymaineconnection.gov/benefits/s/?language=en</w:t>
              </w:r>
            </w:hyperlink>
          </w:p>
          <w:p w14:paraId="5940C86E" w14:textId="77777777" w:rsidR="00A850B9" w:rsidRDefault="00A850B9" w:rsidP="00BD05B2">
            <w:pPr>
              <w:pStyle w:val="TableParagraph"/>
              <w:spacing w:line="229" w:lineRule="exact"/>
              <w:rPr>
                <w:sz w:val="20"/>
              </w:rPr>
            </w:pPr>
            <w:hyperlink r:id="rId65">
              <w:r>
                <w:rPr>
                  <w:color w:val="0000FF"/>
                  <w:spacing w:val="-5"/>
                  <w:sz w:val="20"/>
                  <w:u w:val="single" w:color="0000FF"/>
                </w:rPr>
                <w:t>_US</w:t>
              </w:r>
            </w:hyperlink>
          </w:p>
          <w:p w14:paraId="2555FFE6" w14:textId="77777777" w:rsidR="00A850B9" w:rsidRDefault="00A850B9" w:rsidP="00BD05B2">
            <w:pPr>
              <w:pStyle w:val="TableParagraph"/>
              <w:spacing w:before="0" w:line="229" w:lineRule="exact"/>
              <w:rPr>
                <w:sz w:val="20"/>
              </w:rPr>
            </w:pPr>
            <w:r>
              <w:rPr>
                <w:spacing w:val="-2"/>
                <w:sz w:val="20"/>
              </w:rPr>
              <w:t>Phone:</w:t>
            </w:r>
            <w:r>
              <w:rPr>
                <w:spacing w:val="19"/>
                <w:sz w:val="20"/>
              </w:rPr>
              <w:t xml:space="preserve"> </w:t>
            </w:r>
            <w:r>
              <w:rPr>
                <w:spacing w:val="-2"/>
                <w:sz w:val="20"/>
              </w:rPr>
              <w:t>1-800-442-</w:t>
            </w:r>
            <w:r>
              <w:rPr>
                <w:spacing w:val="-4"/>
                <w:sz w:val="20"/>
              </w:rPr>
              <w:t>6003</w:t>
            </w:r>
          </w:p>
          <w:p w14:paraId="6F46EF85" w14:textId="77777777" w:rsidR="00A850B9" w:rsidRDefault="00A850B9" w:rsidP="00BD05B2">
            <w:pPr>
              <w:pStyle w:val="TableParagraph"/>
              <w:rPr>
                <w:sz w:val="20"/>
              </w:rPr>
            </w:pPr>
            <w:r>
              <w:rPr>
                <w:sz w:val="20"/>
              </w:rPr>
              <w:t>TTY:</w:t>
            </w:r>
            <w:r>
              <w:rPr>
                <w:spacing w:val="-5"/>
                <w:sz w:val="20"/>
              </w:rPr>
              <w:t xml:space="preserve"> </w:t>
            </w:r>
            <w:r>
              <w:rPr>
                <w:sz w:val="20"/>
              </w:rPr>
              <w:t>Maine</w:t>
            </w:r>
            <w:r>
              <w:rPr>
                <w:spacing w:val="-5"/>
                <w:sz w:val="20"/>
              </w:rPr>
              <w:t xml:space="preserve"> </w:t>
            </w:r>
            <w:r>
              <w:rPr>
                <w:sz w:val="20"/>
              </w:rPr>
              <w:t>relay</w:t>
            </w:r>
            <w:r>
              <w:rPr>
                <w:spacing w:val="-4"/>
                <w:sz w:val="20"/>
              </w:rPr>
              <w:t xml:space="preserve"> </w:t>
            </w:r>
            <w:r>
              <w:rPr>
                <w:spacing w:val="-5"/>
                <w:sz w:val="20"/>
              </w:rPr>
              <w:t>711</w:t>
            </w:r>
          </w:p>
          <w:p w14:paraId="0F5FC0C6" w14:textId="77777777" w:rsidR="00A850B9" w:rsidRDefault="00A850B9" w:rsidP="00BD05B2">
            <w:pPr>
              <w:pStyle w:val="TableParagraph"/>
              <w:spacing w:before="0"/>
              <w:ind w:right="964"/>
              <w:rPr>
                <w:sz w:val="20"/>
              </w:rPr>
            </w:pPr>
            <w:r>
              <w:rPr>
                <w:sz w:val="20"/>
              </w:rPr>
              <w:t xml:space="preserve">Private Health Insurance Premium Webpage: </w:t>
            </w:r>
            <w:hyperlink r:id="rId66">
              <w:r>
                <w:rPr>
                  <w:color w:val="0000FF"/>
                  <w:spacing w:val="-2"/>
                  <w:sz w:val="20"/>
                  <w:u w:val="single" w:color="0000FF"/>
                </w:rPr>
                <w:t>https://www.maine.gov/dhhs/ofi/applications-forms</w:t>
              </w:r>
            </w:hyperlink>
            <w:r>
              <w:rPr>
                <w:color w:val="0000FF"/>
                <w:spacing w:val="-2"/>
                <w:sz w:val="20"/>
              </w:rPr>
              <w:t xml:space="preserve"> </w:t>
            </w:r>
            <w:r>
              <w:rPr>
                <w:sz w:val="20"/>
              </w:rPr>
              <w:t>Phone: 1</w:t>
            </w:r>
            <w:r>
              <w:rPr>
                <w:color w:val="131313"/>
                <w:sz w:val="20"/>
              </w:rPr>
              <w:t>-800-977-6740</w:t>
            </w:r>
          </w:p>
          <w:p w14:paraId="67731E5B" w14:textId="77777777" w:rsidR="00A850B9" w:rsidRDefault="00A850B9" w:rsidP="00BD05B2">
            <w:pPr>
              <w:pStyle w:val="TableParagraph"/>
              <w:rPr>
                <w:color w:val="131313"/>
                <w:spacing w:val="-5"/>
                <w:sz w:val="20"/>
              </w:rPr>
            </w:pPr>
            <w:r>
              <w:rPr>
                <w:color w:val="131313"/>
                <w:sz w:val="20"/>
              </w:rPr>
              <w:t>TTY:</w:t>
            </w:r>
            <w:r>
              <w:rPr>
                <w:color w:val="131313"/>
                <w:spacing w:val="-5"/>
                <w:sz w:val="20"/>
              </w:rPr>
              <w:t xml:space="preserve"> </w:t>
            </w:r>
            <w:r>
              <w:rPr>
                <w:color w:val="131313"/>
                <w:sz w:val="20"/>
              </w:rPr>
              <w:t>Maine</w:t>
            </w:r>
            <w:r>
              <w:rPr>
                <w:color w:val="131313"/>
                <w:spacing w:val="-5"/>
                <w:sz w:val="20"/>
              </w:rPr>
              <w:t xml:space="preserve"> </w:t>
            </w:r>
            <w:r>
              <w:rPr>
                <w:color w:val="131313"/>
                <w:sz w:val="20"/>
              </w:rPr>
              <w:t>relay</w:t>
            </w:r>
            <w:r>
              <w:rPr>
                <w:color w:val="131313"/>
                <w:spacing w:val="-4"/>
                <w:sz w:val="20"/>
              </w:rPr>
              <w:t xml:space="preserve"> </w:t>
            </w:r>
            <w:r>
              <w:rPr>
                <w:color w:val="131313"/>
                <w:spacing w:val="-5"/>
                <w:sz w:val="20"/>
              </w:rPr>
              <w:t>711</w:t>
            </w:r>
          </w:p>
          <w:p w14:paraId="46606C43" w14:textId="77777777" w:rsidR="00A850B9" w:rsidRDefault="00A850B9" w:rsidP="00BD05B2">
            <w:pPr>
              <w:pStyle w:val="TableParagraph"/>
              <w:jc w:val="center"/>
              <w:rPr>
                <w:sz w:val="20"/>
              </w:rPr>
            </w:pPr>
          </w:p>
        </w:tc>
        <w:tc>
          <w:tcPr>
            <w:tcW w:w="5130" w:type="dxa"/>
          </w:tcPr>
          <w:p w14:paraId="7C26330F" w14:textId="77777777" w:rsidR="00A850B9" w:rsidRDefault="00A850B9" w:rsidP="00BD05B2">
            <w:pPr>
              <w:pStyle w:val="TableParagraph"/>
              <w:spacing w:before="115"/>
              <w:ind w:right="1365"/>
              <w:rPr>
                <w:color w:val="0000FF"/>
                <w:sz w:val="20"/>
              </w:rPr>
            </w:pPr>
            <w:r>
              <w:rPr>
                <w:sz w:val="20"/>
              </w:rPr>
              <w:t>Website:</w:t>
            </w:r>
            <w:r>
              <w:rPr>
                <w:spacing w:val="-13"/>
                <w:sz w:val="20"/>
              </w:rPr>
              <w:t xml:space="preserve"> </w:t>
            </w:r>
            <w:hyperlink r:id="rId67">
              <w:r>
                <w:rPr>
                  <w:color w:val="0000FF"/>
                  <w:sz w:val="20"/>
                  <w:u w:val="single" w:color="0000FF"/>
                </w:rPr>
                <w:t>https://www.mass.gov/masshealth/pa</w:t>
              </w:r>
            </w:hyperlink>
            <w:r>
              <w:rPr>
                <w:color w:val="0000FF"/>
                <w:sz w:val="20"/>
              </w:rPr>
              <w:t xml:space="preserve"> </w:t>
            </w:r>
          </w:p>
          <w:p w14:paraId="6081B5CA" w14:textId="77777777" w:rsidR="00A850B9" w:rsidRDefault="00A850B9" w:rsidP="00BD05B2">
            <w:pPr>
              <w:pStyle w:val="TableParagraph"/>
              <w:spacing w:before="115"/>
              <w:ind w:right="1365"/>
              <w:rPr>
                <w:sz w:val="20"/>
              </w:rPr>
            </w:pPr>
            <w:r>
              <w:rPr>
                <w:sz w:val="20"/>
              </w:rPr>
              <w:t>Phone: 1-800-862-4840</w:t>
            </w:r>
          </w:p>
          <w:p w14:paraId="6B280396" w14:textId="77777777" w:rsidR="00A850B9" w:rsidRDefault="00A850B9" w:rsidP="00BD05B2">
            <w:pPr>
              <w:pStyle w:val="TableParagraph"/>
              <w:spacing w:line="229" w:lineRule="exact"/>
              <w:rPr>
                <w:sz w:val="20"/>
              </w:rPr>
            </w:pPr>
            <w:r>
              <w:rPr>
                <w:sz w:val="20"/>
              </w:rPr>
              <w:t>TTY:</w:t>
            </w:r>
            <w:r>
              <w:rPr>
                <w:spacing w:val="-5"/>
                <w:sz w:val="20"/>
              </w:rPr>
              <w:t xml:space="preserve"> 711</w:t>
            </w:r>
          </w:p>
          <w:p w14:paraId="791E7F55" w14:textId="77777777" w:rsidR="00A850B9" w:rsidRDefault="00A850B9" w:rsidP="00BD05B2">
            <w:pPr>
              <w:pStyle w:val="TableParagraph"/>
              <w:spacing w:before="0" w:line="229" w:lineRule="exact"/>
              <w:rPr>
                <w:sz w:val="20"/>
              </w:rPr>
            </w:pPr>
            <w:r>
              <w:rPr>
                <w:sz w:val="20"/>
              </w:rPr>
              <w:t>Email:</w:t>
            </w:r>
            <w:r>
              <w:rPr>
                <w:spacing w:val="-7"/>
                <w:sz w:val="20"/>
              </w:rPr>
              <w:t xml:space="preserve"> </w:t>
            </w:r>
            <w:hyperlink r:id="rId68">
              <w:r>
                <w:rPr>
                  <w:color w:val="0000FF"/>
                  <w:spacing w:val="-2"/>
                  <w:sz w:val="20"/>
                  <w:u w:val="single" w:color="0000FF"/>
                </w:rPr>
                <w:t>masspremassistance@accenture.com</w:t>
              </w:r>
            </w:hyperlink>
          </w:p>
        </w:tc>
      </w:tr>
      <w:tr w:rsidR="00A850B9" w14:paraId="2B18CBE9" w14:textId="77777777" w:rsidTr="00BD05B2">
        <w:tblPrEx>
          <w:jc w:val="left"/>
        </w:tblPrEx>
        <w:trPr>
          <w:trHeight w:val="520"/>
        </w:trPr>
        <w:tc>
          <w:tcPr>
            <w:tcW w:w="4945" w:type="dxa"/>
            <w:shd w:val="clear" w:color="auto" w:fill="4F009E"/>
          </w:tcPr>
          <w:p w14:paraId="24D5C43D" w14:textId="77777777" w:rsidR="00A850B9" w:rsidRDefault="00A850B9" w:rsidP="00BD05B2">
            <w:pPr>
              <w:pStyle w:val="TableParagraph"/>
              <w:ind w:left="11" w:right="3"/>
              <w:jc w:val="center"/>
              <w:rPr>
                <w:b/>
                <w:sz w:val="24"/>
              </w:rPr>
            </w:pPr>
            <w:r>
              <w:rPr>
                <w:b/>
                <w:color w:val="FFFFFF"/>
                <w:sz w:val="24"/>
              </w:rPr>
              <w:t>MINNESOTA</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shd w:val="clear" w:color="auto" w:fill="4F009E"/>
          </w:tcPr>
          <w:p w14:paraId="37D6160D" w14:textId="77777777" w:rsidR="00A850B9" w:rsidRDefault="00A850B9" w:rsidP="00BD05B2">
            <w:pPr>
              <w:pStyle w:val="TableParagraph"/>
              <w:ind w:left="10" w:right="4"/>
              <w:jc w:val="center"/>
              <w:rPr>
                <w:b/>
                <w:sz w:val="24"/>
              </w:rPr>
            </w:pPr>
            <w:r>
              <w:rPr>
                <w:b/>
                <w:color w:val="FFFFFF"/>
                <w:sz w:val="24"/>
              </w:rPr>
              <w:t>MISSOURI</w:t>
            </w:r>
            <w:r>
              <w:rPr>
                <w:b/>
                <w:color w:val="FFFFFF"/>
                <w:spacing w:val="-4"/>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A850B9" w14:paraId="0BC30EFD" w14:textId="77777777" w:rsidTr="00BD05B2">
        <w:tblPrEx>
          <w:jc w:val="left"/>
        </w:tblPrEx>
        <w:trPr>
          <w:trHeight w:val="935"/>
        </w:trPr>
        <w:tc>
          <w:tcPr>
            <w:tcW w:w="4945" w:type="dxa"/>
          </w:tcPr>
          <w:p w14:paraId="715385A7" w14:textId="77777777" w:rsidR="00A850B9" w:rsidRDefault="00A850B9" w:rsidP="00BD05B2">
            <w:pPr>
              <w:pStyle w:val="TableParagraph"/>
              <w:spacing w:before="115"/>
              <w:rPr>
                <w:sz w:val="20"/>
              </w:rPr>
            </w:pPr>
            <w:r>
              <w:rPr>
                <w:spacing w:val="-2"/>
                <w:sz w:val="20"/>
              </w:rPr>
              <w:t>Website:</w:t>
            </w:r>
          </w:p>
          <w:p w14:paraId="2C3B59F8" w14:textId="77777777" w:rsidR="00A850B9" w:rsidRDefault="00A850B9" w:rsidP="00BD05B2">
            <w:pPr>
              <w:pStyle w:val="TableParagraph"/>
              <w:ind w:right="1789"/>
              <w:rPr>
                <w:sz w:val="20"/>
              </w:rPr>
            </w:pPr>
            <w:hyperlink r:id="rId69">
              <w:r>
                <w:rPr>
                  <w:color w:val="0000FF"/>
                  <w:spacing w:val="-2"/>
                  <w:sz w:val="20"/>
                  <w:u w:val="single" w:color="0000FF"/>
                </w:rPr>
                <w:t>https://mn.gov/dhs/health-care-coverage/</w:t>
              </w:r>
            </w:hyperlink>
            <w:r>
              <w:rPr>
                <w:color w:val="0000FF"/>
                <w:spacing w:val="-2"/>
                <w:sz w:val="20"/>
              </w:rPr>
              <w:t xml:space="preserve"> </w:t>
            </w:r>
            <w:r>
              <w:rPr>
                <w:sz w:val="20"/>
              </w:rPr>
              <w:t>Phone: 1-800-657-3672</w:t>
            </w:r>
          </w:p>
          <w:p w14:paraId="7BF75422" w14:textId="77777777" w:rsidR="00A850B9" w:rsidRDefault="00A850B9" w:rsidP="00BD05B2">
            <w:pPr>
              <w:pStyle w:val="TableParagraph"/>
              <w:ind w:right="1789"/>
              <w:jc w:val="center"/>
              <w:rPr>
                <w:sz w:val="20"/>
              </w:rPr>
            </w:pPr>
          </w:p>
          <w:p w14:paraId="5A63A2C6" w14:textId="77777777" w:rsidR="00A850B9" w:rsidRDefault="00A850B9" w:rsidP="00BD05B2">
            <w:pPr>
              <w:pStyle w:val="TableParagraph"/>
              <w:ind w:right="1789"/>
              <w:jc w:val="center"/>
              <w:rPr>
                <w:sz w:val="20"/>
              </w:rPr>
            </w:pPr>
          </w:p>
        </w:tc>
        <w:tc>
          <w:tcPr>
            <w:tcW w:w="5130" w:type="dxa"/>
          </w:tcPr>
          <w:p w14:paraId="3B685AAD" w14:textId="77777777" w:rsidR="00A850B9" w:rsidRDefault="00A850B9" w:rsidP="00BD05B2">
            <w:pPr>
              <w:pStyle w:val="TableParagraph"/>
              <w:spacing w:before="115"/>
              <w:ind w:right="145"/>
              <w:rPr>
                <w:color w:val="0000FF"/>
                <w:spacing w:val="-2"/>
                <w:sz w:val="20"/>
              </w:rPr>
            </w:pPr>
            <w:r>
              <w:rPr>
                <w:spacing w:val="-2"/>
                <w:sz w:val="20"/>
              </w:rPr>
              <w:t xml:space="preserve">Website: </w:t>
            </w:r>
            <w:hyperlink r:id="rId70">
              <w:r>
                <w:rPr>
                  <w:color w:val="0000FF"/>
                  <w:spacing w:val="-2"/>
                  <w:sz w:val="20"/>
                  <w:u w:val="single" w:color="0000FF"/>
                </w:rPr>
                <w:t>http://www.dss.mo.gov/mhd/participants/pages/hipp.htm</w:t>
              </w:r>
            </w:hyperlink>
            <w:r>
              <w:rPr>
                <w:color w:val="0000FF"/>
                <w:spacing w:val="-2"/>
                <w:sz w:val="20"/>
              </w:rPr>
              <w:t xml:space="preserve"> </w:t>
            </w:r>
          </w:p>
          <w:p w14:paraId="2D6B6309" w14:textId="77777777" w:rsidR="00A850B9" w:rsidRDefault="00A850B9" w:rsidP="00BD05B2">
            <w:pPr>
              <w:pStyle w:val="TableParagraph"/>
              <w:spacing w:before="115"/>
              <w:ind w:right="145"/>
              <w:rPr>
                <w:sz w:val="20"/>
              </w:rPr>
            </w:pPr>
            <w:r>
              <w:rPr>
                <w:sz w:val="20"/>
              </w:rPr>
              <w:t>Phone: 573-751-2005</w:t>
            </w:r>
          </w:p>
        </w:tc>
      </w:tr>
      <w:tr w:rsidR="00A850B9" w14:paraId="650D84BE" w14:textId="77777777" w:rsidTr="00BD05B2">
        <w:tblPrEx>
          <w:jc w:val="left"/>
        </w:tblPrEx>
        <w:trPr>
          <w:trHeight w:val="520"/>
        </w:trPr>
        <w:tc>
          <w:tcPr>
            <w:tcW w:w="4945" w:type="dxa"/>
            <w:tcBorders>
              <w:top w:val="nil"/>
            </w:tcBorders>
            <w:shd w:val="clear" w:color="auto" w:fill="4F009E"/>
          </w:tcPr>
          <w:p w14:paraId="5522B4A9" w14:textId="77777777" w:rsidR="00A850B9" w:rsidRDefault="00A850B9" w:rsidP="00BD05B2">
            <w:pPr>
              <w:pStyle w:val="TableParagraph"/>
              <w:ind w:left="11" w:right="6"/>
              <w:jc w:val="center"/>
              <w:rPr>
                <w:b/>
                <w:sz w:val="24"/>
              </w:rPr>
            </w:pPr>
            <w:r>
              <w:rPr>
                <w:b/>
                <w:color w:val="FFFFFF"/>
                <w:sz w:val="24"/>
              </w:rPr>
              <w:lastRenderedPageBreak/>
              <w:t>MONTANA</w:t>
            </w:r>
            <w:r>
              <w:rPr>
                <w:b/>
                <w:color w:val="FFFFFF"/>
                <w:spacing w:val="-3"/>
                <w:sz w:val="24"/>
              </w:rPr>
              <w:t xml:space="preserve"> </w:t>
            </w:r>
            <w:r>
              <w:rPr>
                <w:b/>
                <w:color w:val="FFFFFF"/>
                <w:sz w:val="24"/>
              </w:rPr>
              <w:t>–</w:t>
            </w:r>
            <w:r>
              <w:rPr>
                <w:b/>
                <w:color w:val="FFFFFF"/>
                <w:spacing w:val="-2"/>
                <w:sz w:val="24"/>
              </w:rPr>
              <w:t xml:space="preserve"> Medicaid</w:t>
            </w:r>
          </w:p>
        </w:tc>
        <w:tc>
          <w:tcPr>
            <w:tcW w:w="5130" w:type="dxa"/>
            <w:tcBorders>
              <w:top w:val="nil"/>
            </w:tcBorders>
            <w:shd w:val="clear" w:color="auto" w:fill="4F009E"/>
          </w:tcPr>
          <w:p w14:paraId="2F798C71" w14:textId="77777777" w:rsidR="00A850B9" w:rsidRDefault="00A850B9" w:rsidP="00BD05B2">
            <w:pPr>
              <w:pStyle w:val="TableParagraph"/>
              <w:ind w:left="10" w:right="4"/>
              <w:jc w:val="center"/>
              <w:rPr>
                <w:b/>
                <w:sz w:val="24"/>
              </w:rPr>
            </w:pPr>
            <w:r>
              <w:rPr>
                <w:b/>
                <w:color w:val="FFFFFF"/>
                <w:sz w:val="24"/>
              </w:rPr>
              <w:t>NEBRASKA</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A850B9" w14:paraId="7D846BB1" w14:textId="77777777" w:rsidTr="00BD05B2">
        <w:tblPrEx>
          <w:jc w:val="left"/>
        </w:tblPrEx>
        <w:trPr>
          <w:trHeight w:val="1166"/>
        </w:trPr>
        <w:tc>
          <w:tcPr>
            <w:tcW w:w="4945" w:type="dxa"/>
          </w:tcPr>
          <w:p w14:paraId="52AA67FB" w14:textId="77777777" w:rsidR="00A850B9" w:rsidRDefault="00A850B9" w:rsidP="00BD05B2">
            <w:pPr>
              <w:pStyle w:val="TableParagraph"/>
              <w:spacing w:before="115"/>
              <w:ind w:right="625"/>
              <w:rPr>
                <w:color w:val="0000FF"/>
                <w:spacing w:val="-2"/>
                <w:sz w:val="20"/>
              </w:rPr>
            </w:pPr>
            <w:r>
              <w:rPr>
                <w:spacing w:val="-2"/>
                <w:sz w:val="20"/>
              </w:rPr>
              <w:t xml:space="preserve">Website: </w:t>
            </w:r>
            <w:hyperlink r:id="rId71">
              <w:r>
                <w:rPr>
                  <w:color w:val="0000FF"/>
                  <w:spacing w:val="-2"/>
                  <w:sz w:val="20"/>
                  <w:u w:val="single" w:color="0000FF"/>
                </w:rPr>
                <w:t>http://dphhs.mt.gov/MontanaHealthcarePrograms/HIPP</w:t>
              </w:r>
            </w:hyperlink>
            <w:r>
              <w:rPr>
                <w:color w:val="0000FF"/>
                <w:spacing w:val="-2"/>
                <w:sz w:val="20"/>
              </w:rPr>
              <w:t xml:space="preserve"> </w:t>
            </w:r>
          </w:p>
          <w:p w14:paraId="6E63E4CB" w14:textId="77777777" w:rsidR="00A850B9" w:rsidRDefault="00A850B9" w:rsidP="00BD05B2">
            <w:pPr>
              <w:pStyle w:val="TableParagraph"/>
              <w:spacing w:before="115"/>
              <w:ind w:right="625"/>
              <w:rPr>
                <w:sz w:val="20"/>
              </w:rPr>
            </w:pPr>
            <w:r>
              <w:rPr>
                <w:sz w:val="20"/>
              </w:rPr>
              <w:t>Phone: 1-800-694-3084</w:t>
            </w:r>
          </w:p>
          <w:p w14:paraId="094D2D12" w14:textId="77777777" w:rsidR="00A850B9" w:rsidRDefault="00A850B9" w:rsidP="00BD05B2">
            <w:pPr>
              <w:pStyle w:val="TableParagraph"/>
              <w:spacing w:before="0" w:line="229" w:lineRule="exact"/>
              <w:rPr>
                <w:sz w:val="20"/>
              </w:rPr>
            </w:pPr>
            <w:r>
              <w:rPr>
                <w:sz w:val="20"/>
              </w:rPr>
              <w:t>Email:</w:t>
            </w:r>
            <w:r>
              <w:rPr>
                <w:spacing w:val="-7"/>
                <w:sz w:val="20"/>
              </w:rPr>
              <w:t xml:space="preserve"> </w:t>
            </w:r>
            <w:hyperlink r:id="rId72">
              <w:r>
                <w:rPr>
                  <w:color w:val="0000FF"/>
                  <w:spacing w:val="-2"/>
                  <w:sz w:val="20"/>
                  <w:u w:val="single" w:color="0000FF"/>
                </w:rPr>
                <w:t>HHSHIPPProgram@mt.gov</w:t>
              </w:r>
            </w:hyperlink>
          </w:p>
        </w:tc>
        <w:tc>
          <w:tcPr>
            <w:tcW w:w="5130" w:type="dxa"/>
          </w:tcPr>
          <w:p w14:paraId="70C6BF9D" w14:textId="77777777" w:rsidR="00A850B9" w:rsidRDefault="00A850B9" w:rsidP="00BD05B2">
            <w:pPr>
              <w:pStyle w:val="TableParagraph"/>
              <w:spacing w:before="115"/>
              <w:ind w:right="1282"/>
              <w:rPr>
                <w:color w:val="0000FF"/>
                <w:sz w:val="20"/>
              </w:rPr>
            </w:pPr>
            <w:r>
              <w:rPr>
                <w:sz w:val="20"/>
              </w:rPr>
              <w:t>Website:</w:t>
            </w:r>
            <w:r>
              <w:rPr>
                <w:spacing w:val="-13"/>
                <w:sz w:val="20"/>
              </w:rPr>
              <w:t xml:space="preserve"> </w:t>
            </w:r>
            <w:hyperlink r:id="rId73">
              <w:r>
                <w:rPr>
                  <w:color w:val="0000FF"/>
                  <w:sz w:val="20"/>
                  <w:u w:val="single" w:color="0000FF"/>
                </w:rPr>
                <w:t>http://www.ACCESSNebraska.ne.gov</w:t>
              </w:r>
            </w:hyperlink>
            <w:r>
              <w:rPr>
                <w:color w:val="0000FF"/>
                <w:sz w:val="20"/>
              </w:rPr>
              <w:t xml:space="preserve"> </w:t>
            </w:r>
          </w:p>
          <w:p w14:paraId="13B1CD18" w14:textId="77777777" w:rsidR="00A850B9" w:rsidRDefault="00A850B9" w:rsidP="00BD05B2">
            <w:pPr>
              <w:pStyle w:val="TableParagraph"/>
              <w:spacing w:before="115"/>
              <w:ind w:right="1282"/>
              <w:rPr>
                <w:sz w:val="20"/>
              </w:rPr>
            </w:pPr>
            <w:r>
              <w:rPr>
                <w:sz w:val="20"/>
              </w:rPr>
              <w:t>Phone: 1-855-632-7633</w:t>
            </w:r>
          </w:p>
          <w:p w14:paraId="2715CA4B" w14:textId="77777777" w:rsidR="00A850B9" w:rsidRDefault="00A850B9" w:rsidP="00BD05B2">
            <w:pPr>
              <w:pStyle w:val="TableParagraph"/>
              <w:spacing w:line="229" w:lineRule="exact"/>
              <w:rPr>
                <w:sz w:val="20"/>
              </w:rPr>
            </w:pPr>
            <w:r>
              <w:rPr>
                <w:spacing w:val="-2"/>
                <w:sz w:val="20"/>
              </w:rPr>
              <w:t>Lincoln:</w:t>
            </w:r>
            <w:r>
              <w:rPr>
                <w:spacing w:val="16"/>
                <w:sz w:val="20"/>
              </w:rPr>
              <w:t xml:space="preserve"> </w:t>
            </w:r>
            <w:r>
              <w:rPr>
                <w:spacing w:val="-2"/>
                <w:sz w:val="20"/>
              </w:rPr>
              <w:t>402-473-</w:t>
            </w:r>
            <w:r>
              <w:rPr>
                <w:spacing w:val="-4"/>
                <w:sz w:val="20"/>
              </w:rPr>
              <w:t>7000</w:t>
            </w:r>
          </w:p>
          <w:p w14:paraId="09FE580C" w14:textId="77777777" w:rsidR="00A850B9" w:rsidRDefault="00A850B9" w:rsidP="00BD05B2">
            <w:pPr>
              <w:pStyle w:val="TableParagraph"/>
              <w:spacing w:before="0" w:line="229" w:lineRule="exact"/>
              <w:rPr>
                <w:sz w:val="20"/>
              </w:rPr>
            </w:pPr>
            <w:r>
              <w:rPr>
                <w:sz w:val="20"/>
              </w:rPr>
              <w:t>Omaha:</w:t>
            </w:r>
            <w:r>
              <w:rPr>
                <w:spacing w:val="-12"/>
                <w:sz w:val="20"/>
              </w:rPr>
              <w:t xml:space="preserve"> </w:t>
            </w:r>
            <w:r>
              <w:rPr>
                <w:sz w:val="20"/>
              </w:rPr>
              <w:t>402-595-</w:t>
            </w:r>
            <w:r>
              <w:rPr>
                <w:spacing w:val="-4"/>
                <w:sz w:val="20"/>
              </w:rPr>
              <w:t>1178</w:t>
            </w:r>
          </w:p>
        </w:tc>
      </w:tr>
      <w:tr w:rsidR="00A850B9" w14:paraId="7E7A01EE" w14:textId="77777777" w:rsidTr="00BD05B2">
        <w:tblPrEx>
          <w:jc w:val="left"/>
        </w:tblPrEx>
        <w:trPr>
          <w:trHeight w:val="520"/>
        </w:trPr>
        <w:tc>
          <w:tcPr>
            <w:tcW w:w="4945" w:type="dxa"/>
            <w:shd w:val="clear" w:color="auto" w:fill="4F009E"/>
          </w:tcPr>
          <w:p w14:paraId="5C24735D" w14:textId="77777777" w:rsidR="00A850B9" w:rsidRDefault="00A850B9" w:rsidP="00BD05B2">
            <w:pPr>
              <w:pStyle w:val="TableParagraph"/>
              <w:ind w:left="11" w:right="6"/>
              <w:jc w:val="center"/>
              <w:rPr>
                <w:b/>
                <w:sz w:val="24"/>
              </w:rPr>
            </w:pPr>
            <w:r>
              <w:rPr>
                <w:b/>
                <w:color w:val="FFFFFF"/>
                <w:sz w:val="24"/>
              </w:rPr>
              <w:t>NEVADA</w:t>
            </w:r>
            <w:r>
              <w:rPr>
                <w:b/>
                <w:color w:val="FFFFFF"/>
                <w:spacing w:val="-3"/>
                <w:sz w:val="24"/>
              </w:rPr>
              <w:t xml:space="preserve"> </w:t>
            </w:r>
            <w:r>
              <w:rPr>
                <w:b/>
                <w:color w:val="FFFFFF"/>
                <w:sz w:val="24"/>
              </w:rPr>
              <w:t>–</w:t>
            </w:r>
            <w:r>
              <w:rPr>
                <w:b/>
                <w:color w:val="FFFFFF"/>
                <w:spacing w:val="-2"/>
                <w:sz w:val="24"/>
              </w:rPr>
              <w:t xml:space="preserve"> Medicaid</w:t>
            </w:r>
          </w:p>
        </w:tc>
        <w:tc>
          <w:tcPr>
            <w:tcW w:w="5130" w:type="dxa"/>
            <w:shd w:val="clear" w:color="auto" w:fill="4F009E"/>
          </w:tcPr>
          <w:p w14:paraId="7D6A9F9B" w14:textId="77777777" w:rsidR="00A850B9" w:rsidRDefault="00A850B9" w:rsidP="00BD05B2">
            <w:pPr>
              <w:pStyle w:val="TableParagraph"/>
              <w:ind w:left="10" w:right="6"/>
              <w:jc w:val="center"/>
              <w:rPr>
                <w:b/>
                <w:sz w:val="24"/>
              </w:rPr>
            </w:pPr>
            <w:r>
              <w:rPr>
                <w:b/>
                <w:color w:val="FFFFFF"/>
                <w:sz w:val="24"/>
              </w:rPr>
              <w:t>NEW</w:t>
            </w:r>
            <w:r>
              <w:rPr>
                <w:b/>
                <w:color w:val="FFFFFF"/>
                <w:spacing w:val="-2"/>
                <w:sz w:val="24"/>
              </w:rPr>
              <w:t xml:space="preserve"> </w:t>
            </w:r>
            <w:r>
              <w:rPr>
                <w:b/>
                <w:color w:val="FFFFFF"/>
                <w:sz w:val="24"/>
              </w:rPr>
              <w:t>HAMPSHIRE</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A850B9" w14:paraId="26DA03D5" w14:textId="77777777" w:rsidTr="00BD05B2">
        <w:tblPrEx>
          <w:jc w:val="left"/>
        </w:tblPrEx>
        <w:trPr>
          <w:trHeight w:val="1624"/>
        </w:trPr>
        <w:tc>
          <w:tcPr>
            <w:tcW w:w="4945" w:type="dxa"/>
          </w:tcPr>
          <w:p w14:paraId="29A8F4C8" w14:textId="77777777" w:rsidR="00A850B9" w:rsidRDefault="00A850B9" w:rsidP="00BD05B2">
            <w:pPr>
              <w:pStyle w:val="TableParagraph"/>
              <w:spacing w:before="115"/>
              <w:ind w:right="1327"/>
              <w:rPr>
                <w:color w:val="0000FF"/>
                <w:sz w:val="20"/>
              </w:rPr>
            </w:pPr>
            <w:r>
              <w:rPr>
                <w:sz w:val="20"/>
              </w:rPr>
              <w:t>Medicaid</w:t>
            </w:r>
            <w:r>
              <w:rPr>
                <w:spacing w:val="-13"/>
                <w:sz w:val="20"/>
              </w:rPr>
              <w:t xml:space="preserve"> </w:t>
            </w:r>
            <w:r>
              <w:rPr>
                <w:sz w:val="20"/>
              </w:rPr>
              <w:t>Website:</w:t>
            </w:r>
            <w:r>
              <w:rPr>
                <w:spacing w:val="-12"/>
                <w:sz w:val="20"/>
              </w:rPr>
              <w:t xml:space="preserve"> </w:t>
            </w:r>
            <w:hyperlink r:id="rId74">
              <w:r>
                <w:rPr>
                  <w:color w:val="0000FF"/>
                  <w:sz w:val="20"/>
                  <w:u w:val="single" w:color="0000FF"/>
                </w:rPr>
                <w:t>http://dhcfp.nv.gov</w:t>
              </w:r>
            </w:hyperlink>
            <w:r>
              <w:rPr>
                <w:color w:val="0000FF"/>
                <w:sz w:val="20"/>
              </w:rPr>
              <w:t xml:space="preserve"> </w:t>
            </w:r>
          </w:p>
          <w:p w14:paraId="51C37718" w14:textId="77777777" w:rsidR="00A850B9" w:rsidRDefault="00A850B9" w:rsidP="00BD05B2">
            <w:pPr>
              <w:pStyle w:val="TableParagraph"/>
              <w:spacing w:before="115"/>
              <w:ind w:right="1327"/>
              <w:rPr>
                <w:sz w:val="20"/>
              </w:rPr>
            </w:pPr>
            <w:r>
              <w:rPr>
                <w:sz w:val="20"/>
              </w:rPr>
              <w:t>Medicaid Phone: 1-800-992-0900</w:t>
            </w:r>
          </w:p>
        </w:tc>
        <w:tc>
          <w:tcPr>
            <w:tcW w:w="5130" w:type="dxa"/>
          </w:tcPr>
          <w:p w14:paraId="52BCB6C6" w14:textId="77777777" w:rsidR="00A850B9" w:rsidRDefault="00A850B9" w:rsidP="00BD05B2">
            <w:pPr>
              <w:pStyle w:val="TableParagraph"/>
              <w:spacing w:before="115"/>
              <w:ind w:right="765"/>
              <w:rPr>
                <w:color w:val="0000FF"/>
                <w:spacing w:val="-2"/>
                <w:sz w:val="20"/>
              </w:rPr>
            </w:pPr>
            <w:r>
              <w:rPr>
                <w:sz w:val="20"/>
              </w:rPr>
              <w:t xml:space="preserve">Website: </w:t>
            </w:r>
            <w:hyperlink r:id="rId75">
              <w:r>
                <w:rPr>
                  <w:color w:val="0000FF"/>
                  <w:sz w:val="20"/>
                  <w:u w:val="single" w:color="0000FF"/>
                </w:rPr>
                <w:t>https://www.dhhs.nh.gov/programs-</w:t>
              </w:r>
            </w:hyperlink>
            <w:r>
              <w:rPr>
                <w:color w:val="0000FF"/>
                <w:sz w:val="20"/>
              </w:rPr>
              <w:t xml:space="preserve"> </w:t>
            </w:r>
            <w:hyperlink r:id="rId76">
              <w:r>
                <w:rPr>
                  <w:color w:val="0000FF"/>
                  <w:spacing w:val="-2"/>
                  <w:sz w:val="20"/>
                  <w:u w:val="single" w:color="0000FF"/>
                </w:rPr>
                <w:t>services/medicaid/health-insurance-premium-program</w:t>
              </w:r>
            </w:hyperlink>
            <w:r>
              <w:rPr>
                <w:color w:val="0000FF"/>
                <w:spacing w:val="-2"/>
                <w:sz w:val="20"/>
              </w:rPr>
              <w:t xml:space="preserve"> </w:t>
            </w:r>
          </w:p>
          <w:p w14:paraId="2CBCA8B7" w14:textId="77777777" w:rsidR="00A850B9" w:rsidRDefault="00A850B9" w:rsidP="00BD05B2">
            <w:pPr>
              <w:pStyle w:val="TableParagraph"/>
              <w:spacing w:before="115"/>
              <w:ind w:right="765"/>
              <w:rPr>
                <w:sz w:val="20"/>
              </w:rPr>
            </w:pPr>
            <w:r>
              <w:rPr>
                <w:sz w:val="20"/>
              </w:rPr>
              <w:t>Phone: 603-271-5218</w:t>
            </w:r>
          </w:p>
          <w:p w14:paraId="5CA145B4" w14:textId="77777777" w:rsidR="00A850B9" w:rsidRDefault="00A850B9" w:rsidP="00BD05B2">
            <w:pPr>
              <w:pStyle w:val="TableParagraph"/>
              <w:spacing w:before="0"/>
              <w:ind w:right="145"/>
              <w:rPr>
                <w:sz w:val="20"/>
              </w:rPr>
            </w:pPr>
            <w:r>
              <w:rPr>
                <w:sz w:val="20"/>
              </w:rPr>
              <w:t>Toll</w:t>
            </w:r>
            <w:r>
              <w:rPr>
                <w:spacing w:val="-4"/>
                <w:sz w:val="20"/>
              </w:rPr>
              <w:t xml:space="preserve"> </w:t>
            </w:r>
            <w:r>
              <w:rPr>
                <w:sz w:val="20"/>
              </w:rPr>
              <w:t>free</w:t>
            </w:r>
            <w:r>
              <w:rPr>
                <w:spacing w:val="-4"/>
                <w:sz w:val="20"/>
              </w:rPr>
              <w:t xml:space="preserve"> </w:t>
            </w:r>
            <w:r>
              <w:rPr>
                <w:sz w:val="20"/>
              </w:rPr>
              <w:t>number</w:t>
            </w:r>
            <w:r>
              <w:rPr>
                <w:spacing w:val="-6"/>
                <w:sz w:val="20"/>
              </w:rPr>
              <w:t xml:space="preserve"> </w:t>
            </w:r>
            <w:r>
              <w:rPr>
                <w:sz w:val="20"/>
              </w:rPr>
              <w:t>for</w:t>
            </w:r>
            <w:r>
              <w:rPr>
                <w:spacing w:val="-6"/>
                <w:sz w:val="20"/>
              </w:rPr>
              <w:t xml:space="preserve"> </w:t>
            </w:r>
            <w:r>
              <w:rPr>
                <w:sz w:val="20"/>
              </w:rPr>
              <w:t>the</w:t>
            </w:r>
            <w:r>
              <w:rPr>
                <w:spacing w:val="-4"/>
                <w:sz w:val="20"/>
              </w:rPr>
              <w:t xml:space="preserve"> </w:t>
            </w:r>
            <w:r>
              <w:rPr>
                <w:sz w:val="20"/>
              </w:rPr>
              <w:t>HIPP</w:t>
            </w:r>
            <w:r>
              <w:rPr>
                <w:spacing w:val="-4"/>
                <w:sz w:val="20"/>
              </w:rPr>
              <w:t xml:space="preserve"> </w:t>
            </w:r>
            <w:r>
              <w:rPr>
                <w:sz w:val="20"/>
              </w:rPr>
              <w:t>program:</w:t>
            </w:r>
            <w:r>
              <w:rPr>
                <w:spacing w:val="-4"/>
                <w:sz w:val="20"/>
              </w:rPr>
              <w:t xml:space="preserve"> </w:t>
            </w:r>
            <w:r>
              <w:rPr>
                <w:sz w:val="20"/>
              </w:rPr>
              <w:t>1-800-852-3345,</w:t>
            </w:r>
            <w:r>
              <w:rPr>
                <w:spacing w:val="-6"/>
                <w:sz w:val="20"/>
              </w:rPr>
              <w:t xml:space="preserve"> </w:t>
            </w:r>
            <w:r>
              <w:rPr>
                <w:sz w:val="20"/>
              </w:rPr>
              <w:t xml:space="preserve">ext. </w:t>
            </w:r>
            <w:r>
              <w:rPr>
                <w:spacing w:val="-2"/>
                <w:sz w:val="20"/>
              </w:rPr>
              <w:t>15218</w:t>
            </w:r>
          </w:p>
          <w:p w14:paraId="31FBE056" w14:textId="77777777" w:rsidR="00A850B9" w:rsidRDefault="00A850B9" w:rsidP="00BD05B2">
            <w:pPr>
              <w:pStyle w:val="TableParagraph"/>
              <w:spacing w:before="0"/>
              <w:rPr>
                <w:sz w:val="20"/>
              </w:rPr>
            </w:pPr>
            <w:r>
              <w:rPr>
                <w:sz w:val="20"/>
              </w:rPr>
              <w:t>Email:</w:t>
            </w:r>
            <w:r>
              <w:rPr>
                <w:spacing w:val="-7"/>
                <w:sz w:val="20"/>
              </w:rPr>
              <w:t xml:space="preserve"> </w:t>
            </w:r>
            <w:hyperlink r:id="rId77">
              <w:r>
                <w:rPr>
                  <w:color w:val="0000FF"/>
                  <w:spacing w:val="-2"/>
                  <w:sz w:val="20"/>
                  <w:u w:val="single" w:color="0000FF"/>
                </w:rPr>
                <w:t>DHHS.ThirdPartyLiabi@dhhs.nh.gov</w:t>
              </w:r>
            </w:hyperlink>
          </w:p>
        </w:tc>
      </w:tr>
      <w:tr w:rsidR="00A850B9" w14:paraId="1C01A0AE" w14:textId="77777777" w:rsidTr="00BD05B2">
        <w:tblPrEx>
          <w:jc w:val="left"/>
        </w:tblPrEx>
        <w:trPr>
          <w:trHeight w:val="520"/>
        </w:trPr>
        <w:tc>
          <w:tcPr>
            <w:tcW w:w="4945" w:type="dxa"/>
            <w:shd w:val="clear" w:color="auto" w:fill="4E009E"/>
          </w:tcPr>
          <w:p w14:paraId="14D1CBE3" w14:textId="77777777" w:rsidR="00A850B9" w:rsidRDefault="00A850B9" w:rsidP="00BD05B2">
            <w:pPr>
              <w:pStyle w:val="TableParagraph"/>
              <w:ind w:left="11"/>
              <w:jc w:val="center"/>
              <w:rPr>
                <w:b/>
                <w:sz w:val="24"/>
              </w:rPr>
            </w:pPr>
            <w:r>
              <w:rPr>
                <w:b/>
                <w:color w:val="FFFFFF"/>
                <w:sz w:val="24"/>
              </w:rPr>
              <w:t>NEW</w:t>
            </w:r>
            <w:r>
              <w:rPr>
                <w:b/>
                <w:color w:val="FFFFFF"/>
                <w:spacing w:val="-1"/>
                <w:sz w:val="24"/>
              </w:rPr>
              <w:t xml:space="preserve"> </w:t>
            </w:r>
            <w:r>
              <w:rPr>
                <w:b/>
                <w:color w:val="FFFFFF"/>
                <w:sz w:val="24"/>
              </w:rPr>
              <w:t>JERSEY</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w:t>
            </w:r>
            <w:r>
              <w:rPr>
                <w:b/>
                <w:color w:val="FFFFFF"/>
                <w:spacing w:val="-1"/>
                <w:sz w:val="24"/>
              </w:rPr>
              <w:t xml:space="preserve"> </w:t>
            </w:r>
            <w:r>
              <w:rPr>
                <w:b/>
                <w:color w:val="FFFFFF"/>
                <w:sz w:val="24"/>
              </w:rPr>
              <w:t xml:space="preserve">and </w:t>
            </w:r>
            <w:r>
              <w:rPr>
                <w:b/>
                <w:color w:val="FFFFFF"/>
                <w:spacing w:val="-4"/>
                <w:sz w:val="24"/>
              </w:rPr>
              <w:t>CHIP</w:t>
            </w:r>
          </w:p>
        </w:tc>
        <w:tc>
          <w:tcPr>
            <w:tcW w:w="5130" w:type="dxa"/>
            <w:shd w:val="clear" w:color="auto" w:fill="4E009E"/>
          </w:tcPr>
          <w:p w14:paraId="4F877E35" w14:textId="77777777" w:rsidR="00A850B9" w:rsidRDefault="00A850B9" w:rsidP="00BD05B2">
            <w:pPr>
              <w:pStyle w:val="TableParagraph"/>
              <w:ind w:left="10" w:right="4"/>
              <w:jc w:val="center"/>
              <w:rPr>
                <w:b/>
                <w:sz w:val="24"/>
              </w:rPr>
            </w:pPr>
            <w:r>
              <w:rPr>
                <w:b/>
                <w:color w:val="FFFFFF"/>
                <w:sz w:val="24"/>
              </w:rPr>
              <w:t>NEW</w:t>
            </w:r>
            <w:r>
              <w:rPr>
                <w:b/>
                <w:color w:val="FFFFFF"/>
                <w:spacing w:val="-3"/>
                <w:sz w:val="24"/>
              </w:rPr>
              <w:t xml:space="preserve"> </w:t>
            </w:r>
            <w:r>
              <w:rPr>
                <w:b/>
                <w:color w:val="FFFFFF"/>
                <w:sz w:val="24"/>
              </w:rPr>
              <w:t>YORK</w:t>
            </w:r>
            <w:r>
              <w:rPr>
                <w:b/>
                <w:color w:val="FFFFFF"/>
                <w:spacing w:val="-1"/>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A850B9" w14:paraId="37184558" w14:textId="77777777" w:rsidTr="00BD05B2">
        <w:tblPrEx>
          <w:jc w:val="left"/>
        </w:tblPrEx>
        <w:trPr>
          <w:trHeight w:val="1854"/>
        </w:trPr>
        <w:tc>
          <w:tcPr>
            <w:tcW w:w="4945" w:type="dxa"/>
          </w:tcPr>
          <w:p w14:paraId="057DFC7F" w14:textId="77777777" w:rsidR="00A850B9" w:rsidRDefault="00A850B9" w:rsidP="00BD05B2">
            <w:pPr>
              <w:pStyle w:val="TableParagraph"/>
              <w:spacing w:before="115"/>
              <w:ind w:right="1327"/>
              <w:rPr>
                <w:sz w:val="20"/>
              </w:rPr>
            </w:pPr>
            <w:r>
              <w:rPr>
                <w:sz w:val="20"/>
              </w:rPr>
              <w:t xml:space="preserve">Medicaid Website: </w:t>
            </w:r>
            <w:hyperlink r:id="rId78">
              <w:r>
                <w:rPr>
                  <w:color w:val="0000FF"/>
                  <w:spacing w:val="-2"/>
                  <w:sz w:val="20"/>
                  <w:u w:val="single" w:color="0000FF"/>
                </w:rPr>
                <w:t>http://www.state.nj.us/humanservices/</w:t>
              </w:r>
            </w:hyperlink>
            <w:r>
              <w:rPr>
                <w:color w:val="0000FF"/>
                <w:spacing w:val="-2"/>
                <w:sz w:val="20"/>
              </w:rPr>
              <w:t xml:space="preserve"> </w:t>
            </w:r>
            <w:hyperlink r:id="rId79">
              <w:r>
                <w:rPr>
                  <w:color w:val="0000FF"/>
                  <w:spacing w:val="-2"/>
                  <w:sz w:val="20"/>
                  <w:u w:val="single" w:color="0000FF"/>
                </w:rPr>
                <w:t>dmahs/clients/medicaid/</w:t>
              </w:r>
            </w:hyperlink>
          </w:p>
          <w:p w14:paraId="4D4C39FA" w14:textId="77777777" w:rsidR="00A850B9" w:rsidRDefault="00A850B9" w:rsidP="00BD05B2">
            <w:pPr>
              <w:pStyle w:val="TableParagraph"/>
              <w:rPr>
                <w:sz w:val="20"/>
              </w:rPr>
            </w:pPr>
            <w:r>
              <w:rPr>
                <w:sz w:val="20"/>
              </w:rPr>
              <w:t>Phone:</w:t>
            </w:r>
            <w:r>
              <w:rPr>
                <w:spacing w:val="36"/>
                <w:sz w:val="20"/>
              </w:rPr>
              <w:t xml:space="preserve"> </w:t>
            </w:r>
            <w:r>
              <w:rPr>
                <w:sz w:val="20"/>
              </w:rPr>
              <w:t>1-800-356-</w:t>
            </w:r>
            <w:r>
              <w:rPr>
                <w:spacing w:val="-4"/>
                <w:sz w:val="20"/>
              </w:rPr>
              <w:t>1561</w:t>
            </w:r>
          </w:p>
          <w:p w14:paraId="0058FB40" w14:textId="77777777" w:rsidR="00A850B9" w:rsidRDefault="00A850B9" w:rsidP="00BD05B2">
            <w:pPr>
              <w:pStyle w:val="TableParagraph"/>
              <w:spacing w:line="229" w:lineRule="exact"/>
              <w:rPr>
                <w:sz w:val="20"/>
              </w:rPr>
            </w:pPr>
            <w:r>
              <w:rPr>
                <w:sz w:val="20"/>
              </w:rPr>
              <w:t>CHIP</w:t>
            </w:r>
            <w:r>
              <w:rPr>
                <w:spacing w:val="-9"/>
                <w:sz w:val="20"/>
              </w:rPr>
              <w:t xml:space="preserve"> </w:t>
            </w:r>
            <w:r>
              <w:rPr>
                <w:sz w:val="20"/>
              </w:rPr>
              <w:t>Premium</w:t>
            </w:r>
            <w:r>
              <w:rPr>
                <w:spacing w:val="-7"/>
                <w:sz w:val="20"/>
              </w:rPr>
              <w:t xml:space="preserve"> </w:t>
            </w:r>
            <w:r>
              <w:rPr>
                <w:sz w:val="20"/>
              </w:rPr>
              <w:t>Assistance</w:t>
            </w:r>
            <w:r>
              <w:rPr>
                <w:spacing w:val="-9"/>
                <w:sz w:val="20"/>
              </w:rPr>
              <w:t xml:space="preserve"> </w:t>
            </w:r>
            <w:r>
              <w:rPr>
                <w:sz w:val="20"/>
              </w:rPr>
              <w:t>Phone:</w:t>
            </w:r>
            <w:r>
              <w:rPr>
                <w:spacing w:val="-8"/>
                <w:sz w:val="20"/>
              </w:rPr>
              <w:t xml:space="preserve"> </w:t>
            </w:r>
            <w:r>
              <w:rPr>
                <w:sz w:val="20"/>
              </w:rPr>
              <w:t>609-631-</w:t>
            </w:r>
            <w:r>
              <w:rPr>
                <w:spacing w:val="-4"/>
                <w:sz w:val="20"/>
              </w:rPr>
              <w:t>2392</w:t>
            </w:r>
          </w:p>
          <w:p w14:paraId="70AB680A" w14:textId="77777777" w:rsidR="00A850B9" w:rsidRDefault="00A850B9" w:rsidP="00BD05B2">
            <w:pPr>
              <w:pStyle w:val="TableParagraph"/>
              <w:spacing w:before="0"/>
              <w:ind w:right="625"/>
              <w:rPr>
                <w:sz w:val="20"/>
              </w:rPr>
            </w:pPr>
            <w:r>
              <w:rPr>
                <w:sz w:val="20"/>
              </w:rPr>
              <w:t>CHIP</w:t>
            </w:r>
            <w:r>
              <w:rPr>
                <w:spacing w:val="-13"/>
                <w:sz w:val="20"/>
              </w:rPr>
              <w:t xml:space="preserve"> </w:t>
            </w:r>
            <w:r>
              <w:rPr>
                <w:sz w:val="20"/>
              </w:rPr>
              <w:t>Website</w:t>
            </w:r>
          </w:p>
          <w:p w14:paraId="7AC344C3" w14:textId="77777777" w:rsidR="00A850B9" w:rsidRDefault="00A850B9" w:rsidP="00BD05B2">
            <w:pPr>
              <w:pStyle w:val="TableParagraph"/>
              <w:spacing w:before="0"/>
              <w:ind w:right="625"/>
              <w:rPr>
                <w:color w:val="0000FF"/>
                <w:sz w:val="20"/>
              </w:rPr>
            </w:pPr>
            <w:hyperlink r:id="rId80" w:history="1">
              <w:r w:rsidRPr="00F047DD">
                <w:rPr>
                  <w:rStyle w:val="Hyperlink"/>
                  <w:sz w:val="20"/>
                </w:rPr>
                <w:t>http://www.njfamilycare.org/index.html</w:t>
              </w:r>
            </w:hyperlink>
            <w:r>
              <w:rPr>
                <w:color w:val="0000FF"/>
                <w:sz w:val="20"/>
              </w:rPr>
              <w:t xml:space="preserve"> </w:t>
            </w:r>
          </w:p>
          <w:p w14:paraId="3031E21B" w14:textId="77777777" w:rsidR="00A850B9" w:rsidRDefault="00A850B9" w:rsidP="00BD05B2">
            <w:pPr>
              <w:pStyle w:val="TableParagraph"/>
              <w:spacing w:before="0"/>
              <w:ind w:right="625"/>
              <w:rPr>
                <w:sz w:val="20"/>
              </w:rPr>
            </w:pPr>
            <w:r>
              <w:rPr>
                <w:sz w:val="20"/>
              </w:rPr>
              <w:t>CHIP Phone: 1-800-701-0710 (TTY: 711)</w:t>
            </w:r>
          </w:p>
        </w:tc>
        <w:tc>
          <w:tcPr>
            <w:tcW w:w="5130" w:type="dxa"/>
          </w:tcPr>
          <w:p w14:paraId="04BBE3A1" w14:textId="77777777" w:rsidR="00A850B9" w:rsidRDefault="00A850B9" w:rsidP="00BD05B2">
            <w:pPr>
              <w:pStyle w:val="TableParagraph"/>
              <w:spacing w:before="115"/>
              <w:ind w:right="394"/>
              <w:jc w:val="both"/>
              <w:rPr>
                <w:sz w:val="20"/>
              </w:rPr>
            </w:pPr>
            <w:r>
              <w:rPr>
                <w:sz w:val="20"/>
              </w:rPr>
              <w:t>Website:</w:t>
            </w:r>
            <w:r>
              <w:rPr>
                <w:spacing w:val="-13"/>
                <w:sz w:val="20"/>
              </w:rPr>
              <w:t xml:space="preserve"> </w:t>
            </w:r>
            <w:hyperlink r:id="rId81">
              <w:r>
                <w:rPr>
                  <w:color w:val="0000FF"/>
                  <w:sz w:val="20"/>
                  <w:u w:val="single" w:color="0000FF"/>
                </w:rPr>
                <w:t>https://www.health.ny.gov/health_care/medicaid/</w:t>
              </w:r>
            </w:hyperlink>
            <w:r>
              <w:rPr>
                <w:color w:val="0000FF"/>
                <w:sz w:val="20"/>
              </w:rPr>
              <w:t xml:space="preserve"> </w:t>
            </w:r>
            <w:r>
              <w:rPr>
                <w:sz w:val="20"/>
              </w:rPr>
              <w:t>Phone: 1-800-541-2831</w:t>
            </w:r>
          </w:p>
        </w:tc>
      </w:tr>
      <w:tr w:rsidR="00A850B9" w14:paraId="4A712B37" w14:textId="77777777" w:rsidTr="00BD05B2">
        <w:tblPrEx>
          <w:jc w:val="left"/>
        </w:tblPrEx>
        <w:trPr>
          <w:trHeight w:val="522"/>
        </w:trPr>
        <w:tc>
          <w:tcPr>
            <w:tcW w:w="4945" w:type="dxa"/>
            <w:shd w:val="clear" w:color="auto" w:fill="4E009E"/>
          </w:tcPr>
          <w:p w14:paraId="3929211A" w14:textId="77777777" w:rsidR="00A850B9" w:rsidRDefault="00A850B9" w:rsidP="00BD05B2">
            <w:pPr>
              <w:pStyle w:val="TableParagraph"/>
              <w:ind w:left="11" w:right="6"/>
              <w:jc w:val="center"/>
              <w:rPr>
                <w:b/>
                <w:sz w:val="24"/>
              </w:rPr>
            </w:pPr>
            <w:r>
              <w:rPr>
                <w:b/>
                <w:color w:val="FFFFFF"/>
                <w:sz w:val="24"/>
              </w:rPr>
              <w:t>NORTH</w:t>
            </w:r>
            <w:r>
              <w:rPr>
                <w:b/>
                <w:color w:val="FFFFFF"/>
                <w:spacing w:val="-3"/>
                <w:sz w:val="24"/>
              </w:rPr>
              <w:t xml:space="preserve"> </w:t>
            </w:r>
            <w:r>
              <w:rPr>
                <w:b/>
                <w:color w:val="FFFFFF"/>
                <w:sz w:val="24"/>
              </w:rPr>
              <w:t>CAROLINA</w:t>
            </w:r>
            <w:r>
              <w:rPr>
                <w:b/>
                <w:color w:val="FFFFFF"/>
                <w:spacing w:val="-2"/>
                <w:sz w:val="24"/>
              </w:rPr>
              <w:t xml:space="preserve"> </w:t>
            </w:r>
            <w:r>
              <w:rPr>
                <w:b/>
                <w:color w:val="FFFFFF"/>
                <w:sz w:val="24"/>
              </w:rPr>
              <w:t>–</w:t>
            </w:r>
            <w:r>
              <w:rPr>
                <w:b/>
                <w:color w:val="FFFFFF"/>
                <w:spacing w:val="-2"/>
                <w:sz w:val="24"/>
              </w:rPr>
              <w:t xml:space="preserve"> Medicaid</w:t>
            </w:r>
          </w:p>
        </w:tc>
        <w:tc>
          <w:tcPr>
            <w:tcW w:w="5130" w:type="dxa"/>
            <w:shd w:val="clear" w:color="auto" w:fill="4E009E"/>
          </w:tcPr>
          <w:p w14:paraId="79E7BE01" w14:textId="77777777" w:rsidR="00A850B9" w:rsidRDefault="00A850B9" w:rsidP="00BD05B2">
            <w:pPr>
              <w:pStyle w:val="TableParagraph"/>
              <w:ind w:left="10" w:right="6"/>
              <w:jc w:val="center"/>
              <w:rPr>
                <w:b/>
                <w:sz w:val="24"/>
              </w:rPr>
            </w:pPr>
            <w:r>
              <w:rPr>
                <w:b/>
                <w:color w:val="FFFFFF"/>
                <w:sz w:val="24"/>
              </w:rPr>
              <w:t>NORTH</w:t>
            </w:r>
            <w:r>
              <w:rPr>
                <w:b/>
                <w:color w:val="FFFFFF"/>
                <w:spacing w:val="-4"/>
                <w:sz w:val="24"/>
              </w:rPr>
              <w:t xml:space="preserve"> </w:t>
            </w:r>
            <w:r>
              <w:rPr>
                <w:b/>
                <w:color w:val="FFFFFF"/>
                <w:sz w:val="24"/>
              </w:rPr>
              <w:t>DAKOTA</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A850B9" w14:paraId="6FA028AC" w14:textId="77777777" w:rsidTr="00BD05B2">
        <w:tblPrEx>
          <w:jc w:val="left"/>
        </w:tblPrEx>
        <w:trPr>
          <w:trHeight w:val="702"/>
        </w:trPr>
        <w:tc>
          <w:tcPr>
            <w:tcW w:w="4945" w:type="dxa"/>
          </w:tcPr>
          <w:p w14:paraId="7293CABF" w14:textId="77777777" w:rsidR="00A850B9" w:rsidRDefault="00A850B9" w:rsidP="00BD05B2">
            <w:pPr>
              <w:pStyle w:val="TableParagraph"/>
              <w:spacing w:before="113"/>
              <w:ind w:right="1789"/>
              <w:rPr>
                <w:sz w:val="20"/>
              </w:rPr>
            </w:pPr>
            <w:r>
              <w:rPr>
                <w:sz w:val="20"/>
              </w:rPr>
              <w:t>Website:</w:t>
            </w:r>
            <w:r>
              <w:rPr>
                <w:spacing w:val="-13"/>
                <w:sz w:val="20"/>
              </w:rPr>
              <w:t xml:space="preserve"> </w:t>
            </w:r>
            <w:hyperlink r:id="rId82">
              <w:r>
                <w:rPr>
                  <w:color w:val="0000FF"/>
                  <w:sz w:val="20"/>
                  <w:u w:val="single" w:color="0000FF"/>
                </w:rPr>
                <w:t>https://medicaid.ncdhhs.gov/</w:t>
              </w:r>
            </w:hyperlink>
            <w:r>
              <w:rPr>
                <w:color w:val="0000FF"/>
                <w:sz w:val="20"/>
              </w:rPr>
              <w:t xml:space="preserve"> </w:t>
            </w:r>
            <w:r>
              <w:rPr>
                <w:sz w:val="20"/>
              </w:rPr>
              <w:t>Phone: 919-855-4100</w:t>
            </w:r>
          </w:p>
        </w:tc>
        <w:tc>
          <w:tcPr>
            <w:tcW w:w="5130" w:type="dxa"/>
          </w:tcPr>
          <w:p w14:paraId="2AD60590" w14:textId="77777777" w:rsidR="00A850B9" w:rsidRDefault="00A850B9" w:rsidP="00BD05B2">
            <w:pPr>
              <w:pStyle w:val="TableParagraph"/>
              <w:spacing w:before="113"/>
              <w:ind w:right="1282"/>
              <w:rPr>
                <w:sz w:val="20"/>
              </w:rPr>
            </w:pPr>
            <w:r>
              <w:rPr>
                <w:sz w:val="20"/>
              </w:rPr>
              <w:t>Website:</w:t>
            </w:r>
            <w:r>
              <w:rPr>
                <w:spacing w:val="-13"/>
                <w:sz w:val="20"/>
              </w:rPr>
              <w:t xml:space="preserve"> </w:t>
            </w:r>
            <w:hyperlink r:id="rId83">
              <w:r>
                <w:rPr>
                  <w:color w:val="0000FF"/>
                  <w:sz w:val="20"/>
                  <w:u w:val="single" w:color="0000FF"/>
                </w:rPr>
                <w:t>https://www.hhs.nd.gov/healthcare</w:t>
              </w:r>
            </w:hyperlink>
            <w:r>
              <w:rPr>
                <w:color w:val="0000FF"/>
                <w:sz w:val="20"/>
              </w:rPr>
              <w:t xml:space="preserve">     </w:t>
            </w:r>
            <w:r>
              <w:rPr>
                <w:sz w:val="20"/>
              </w:rPr>
              <w:t>Phone: 1-844-854-4825</w:t>
            </w:r>
          </w:p>
        </w:tc>
      </w:tr>
      <w:tr w:rsidR="00A850B9" w14:paraId="3961B259" w14:textId="77777777" w:rsidTr="00BD05B2">
        <w:tblPrEx>
          <w:jc w:val="left"/>
        </w:tblPrEx>
        <w:trPr>
          <w:trHeight w:val="522"/>
        </w:trPr>
        <w:tc>
          <w:tcPr>
            <w:tcW w:w="4945" w:type="dxa"/>
            <w:shd w:val="clear" w:color="auto" w:fill="4E009E"/>
          </w:tcPr>
          <w:p w14:paraId="6E4533A3" w14:textId="77777777" w:rsidR="00A850B9" w:rsidRDefault="00A850B9" w:rsidP="00BD05B2">
            <w:pPr>
              <w:pStyle w:val="TableParagraph"/>
              <w:spacing w:before="116"/>
              <w:ind w:left="11" w:right="2"/>
              <w:jc w:val="center"/>
              <w:rPr>
                <w:b/>
                <w:sz w:val="24"/>
              </w:rPr>
            </w:pPr>
            <w:r>
              <w:rPr>
                <w:b/>
                <w:color w:val="FFFFFF"/>
                <w:sz w:val="24"/>
              </w:rPr>
              <w:t>OKLAHOMA</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1"/>
                <w:sz w:val="24"/>
              </w:rPr>
              <w:t xml:space="preserve"> </w:t>
            </w:r>
            <w:r>
              <w:rPr>
                <w:b/>
                <w:color w:val="FFFFFF"/>
                <w:spacing w:val="-4"/>
                <w:sz w:val="24"/>
              </w:rPr>
              <w:t>CHIP</w:t>
            </w:r>
          </w:p>
        </w:tc>
        <w:tc>
          <w:tcPr>
            <w:tcW w:w="5130" w:type="dxa"/>
            <w:shd w:val="clear" w:color="auto" w:fill="4E009E"/>
          </w:tcPr>
          <w:p w14:paraId="6FDAD671" w14:textId="77777777" w:rsidR="00A850B9" w:rsidRDefault="00A850B9" w:rsidP="00BD05B2">
            <w:pPr>
              <w:pStyle w:val="TableParagraph"/>
              <w:spacing w:before="116"/>
              <w:ind w:left="10"/>
              <w:jc w:val="center"/>
              <w:rPr>
                <w:b/>
                <w:sz w:val="24"/>
              </w:rPr>
            </w:pPr>
            <w:r>
              <w:rPr>
                <w:b/>
                <w:color w:val="FFFFFF"/>
                <w:sz w:val="24"/>
              </w:rPr>
              <w:t>OREGON</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 and</w:t>
            </w:r>
            <w:r>
              <w:rPr>
                <w:b/>
                <w:color w:val="FFFFFF"/>
                <w:spacing w:val="-1"/>
                <w:sz w:val="24"/>
              </w:rPr>
              <w:t xml:space="preserve"> </w:t>
            </w:r>
            <w:r>
              <w:rPr>
                <w:b/>
                <w:color w:val="FFFFFF"/>
                <w:spacing w:val="-4"/>
                <w:sz w:val="24"/>
              </w:rPr>
              <w:t>CHIP</w:t>
            </w:r>
          </w:p>
        </w:tc>
      </w:tr>
      <w:tr w:rsidR="00A850B9" w14:paraId="6C732CCC" w14:textId="77777777" w:rsidTr="00BD05B2">
        <w:tblPrEx>
          <w:jc w:val="left"/>
        </w:tblPrEx>
        <w:trPr>
          <w:trHeight w:val="705"/>
        </w:trPr>
        <w:tc>
          <w:tcPr>
            <w:tcW w:w="4945" w:type="dxa"/>
          </w:tcPr>
          <w:p w14:paraId="7403DF90" w14:textId="77777777" w:rsidR="00A850B9" w:rsidRDefault="00A850B9" w:rsidP="00BD05B2">
            <w:pPr>
              <w:pStyle w:val="TableParagraph"/>
              <w:spacing w:before="115"/>
              <w:ind w:right="1789"/>
              <w:rPr>
                <w:sz w:val="20"/>
              </w:rPr>
            </w:pPr>
            <w:r>
              <w:rPr>
                <w:sz w:val="20"/>
              </w:rPr>
              <w:t>Website</w:t>
            </w:r>
            <w:hyperlink r:id="rId84" w:history="1">
              <w:r w:rsidRPr="00F047DD">
                <w:rPr>
                  <w:rStyle w:val="Hyperlink"/>
                  <w:sz w:val="20"/>
                </w:rPr>
                <w:t>http://www.insureoklahoma.org</w:t>
              </w:r>
            </w:hyperlink>
            <w:r>
              <w:rPr>
                <w:color w:val="0000FF"/>
                <w:sz w:val="20"/>
              </w:rPr>
              <w:t xml:space="preserve">                                                  </w:t>
            </w:r>
            <w:r>
              <w:rPr>
                <w:sz w:val="20"/>
              </w:rPr>
              <w:t xml:space="preserve">Phone: 1-888-365-3742 </w:t>
            </w:r>
          </w:p>
          <w:p w14:paraId="53A49258" w14:textId="77777777" w:rsidR="00A850B9" w:rsidRDefault="00A850B9" w:rsidP="00BD05B2">
            <w:pPr>
              <w:pStyle w:val="TableParagraph"/>
              <w:spacing w:before="115"/>
              <w:ind w:right="1789"/>
              <w:rPr>
                <w:sz w:val="20"/>
              </w:rPr>
            </w:pPr>
          </w:p>
        </w:tc>
        <w:tc>
          <w:tcPr>
            <w:tcW w:w="5130" w:type="dxa"/>
          </w:tcPr>
          <w:p w14:paraId="6B8F1DB2" w14:textId="77777777" w:rsidR="00A850B9" w:rsidRDefault="00A850B9" w:rsidP="00BD05B2">
            <w:pPr>
              <w:pStyle w:val="TableParagraph"/>
              <w:spacing w:before="115"/>
              <w:ind w:right="649"/>
              <w:rPr>
                <w:sz w:val="20"/>
              </w:rPr>
            </w:pPr>
            <w:r>
              <w:rPr>
                <w:sz w:val="20"/>
              </w:rPr>
              <w:t>Website:</w:t>
            </w:r>
            <w:r>
              <w:rPr>
                <w:spacing w:val="-13"/>
                <w:sz w:val="20"/>
              </w:rPr>
              <w:t xml:space="preserve"> </w:t>
            </w:r>
            <w:hyperlink r:id="rId85">
              <w:r>
                <w:rPr>
                  <w:color w:val="0000FF"/>
                  <w:sz w:val="20"/>
                  <w:u w:val="single" w:color="0000FF"/>
                </w:rPr>
                <w:t>http://healthcare.oregon.gov/Pages/index.aspx</w:t>
              </w:r>
            </w:hyperlink>
            <w:r>
              <w:rPr>
                <w:color w:val="0000FF"/>
                <w:sz w:val="20"/>
              </w:rPr>
              <w:t xml:space="preserve"> </w:t>
            </w:r>
            <w:r>
              <w:rPr>
                <w:sz w:val="20"/>
              </w:rPr>
              <w:t>Phone: 1-800-699-9075</w:t>
            </w:r>
          </w:p>
        </w:tc>
      </w:tr>
      <w:tr w:rsidR="00A850B9" w14:paraId="11FA840E" w14:textId="77777777" w:rsidTr="00BD05B2">
        <w:tblPrEx>
          <w:jc w:val="left"/>
        </w:tblPrEx>
        <w:trPr>
          <w:trHeight w:val="520"/>
        </w:trPr>
        <w:tc>
          <w:tcPr>
            <w:tcW w:w="4945" w:type="dxa"/>
            <w:shd w:val="clear" w:color="auto" w:fill="4F009E"/>
          </w:tcPr>
          <w:p w14:paraId="198A871F" w14:textId="77777777" w:rsidR="00A850B9" w:rsidRDefault="00A850B9" w:rsidP="00BD05B2">
            <w:pPr>
              <w:pStyle w:val="TableParagraph"/>
              <w:ind w:left="11" w:right="2"/>
              <w:jc w:val="center"/>
              <w:rPr>
                <w:b/>
                <w:sz w:val="24"/>
              </w:rPr>
            </w:pPr>
            <w:r>
              <w:rPr>
                <w:b/>
                <w:color w:val="FFFFFF"/>
                <w:sz w:val="24"/>
              </w:rPr>
              <w:t>PENNSYLVANIA</w:t>
            </w:r>
            <w:r>
              <w:rPr>
                <w:b/>
                <w:color w:val="FFFFFF"/>
                <w:spacing w:val="-3"/>
                <w:sz w:val="24"/>
              </w:rPr>
              <w:t xml:space="preserve"> </w:t>
            </w:r>
            <w:r>
              <w:rPr>
                <w:b/>
                <w:color w:val="FFFFFF"/>
                <w:sz w:val="24"/>
              </w:rPr>
              <w:t>–</w:t>
            </w:r>
            <w:r>
              <w:rPr>
                <w:b/>
                <w:color w:val="FFFFFF"/>
                <w:spacing w:val="-2"/>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2"/>
                <w:sz w:val="24"/>
              </w:rPr>
              <w:t xml:space="preserve"> </w:t>
            </w:r>
            <w:r>
              <w:rPr>
                <w:b/>
                <w:color w:val="FFFFFF"/>
                <w:spacing w:val="-4"/>
                <w:sz w:val="24"/>
              </w:rPr>
              <w:t>CHIP</w:t>
            </w:r>
          </w:p>
        </w:tc>
        <w:tc>
          <w:tcPr>
            <w:tcW w:w="5130" w:type="dxa"/>
            <w:shd w:val="clear" w:color="auto" w:fill="4F009E"/>
          </w:tcPr>
          <w:p w14:paraId="726E7139" w14:textId="77777777" w:rsidR="00A850B9" w:rsidRDefault="00A850B9" w:rsidP="00BD05B2">
            <w:pPr>
              <w:pStyle w:val="TableParagraph"/>
              <w:ind w:left="10"/>
              <w:jc w:val="center"/>
              <w:rPr>
                <w:b/>
                <w:sz w:val="24"/>
              </w:rPr>
            </w:pPr>
            <w:r>
              <w:rPr>
                <w:b/>
                <w:color w:val="FFFFFF"/>
                <w:sz w:val="24"/>
              </w:rPr>
              <w:t>RHODE</w:t>
            </w:r>
            <w:r>
              <w:rPr>
                <w:b/>
                <w:color w:val="FFFFFF"/>
                <w:spacing w:val="-2"/>
                <w:sz w:val="24"/>
              </w:rPr>
              <w:t xml:space="preserve"> </w:t>
            </w:r>
            <w:r>
              <w:rPr>
                <w:b/>
                <w:color w:val="FFFFFF"/>
                <w:sz w:val="24"/>
              </w:rPr>
              <w:t>ISLAND</w:t>
            </w:r>
            <w:r>
              <w:rPr>
                <w:b/>
                <w:color w:val="FFFFFF"/>
                <w:spacing w:val="-3"/>
                <w:sz w:val="24"/>
              </w:rPr>
              <w:t xml:space="preserve"> </w:t>
            </w:r>
            <w:r>
              <w:rPr>
                <w:b/>
                <w:color w:val="FFFFFF"/>
                <w:sz w:val="24"/>
              </w:rPr>
              <w:t>–</w:t>
            </w:r>
            <w:r>
              <w:rPr>
                <w:b/>
                <w:color w:val="FFFFFF"/>
                <w:spacing w:val="-2"/>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1"/>
                <w:sz w:val="24"/>
              </w:rPr>
              <w:t xml:space="preserve"> </w:t>
            </w:r>
            <w:r>
              <w:rPr>
                <w:b/>
                <w:color w:val="FFFFFF"/>
                <w:spacing w:val="-4"/>
                <w:sz w:val="24"/>
              </w:rPr>
              <w:t>CHIP</w:t>
            </w:r>
          </w:p>
        </w:tc>
      </w:tr>
      <w:tr w:rsidR="00A850B9" w14:paraId="11C75F62" w14:textId="77777777" w:rsidTr="00BD05B2">
        <w:tblPrEx>
          <w:jc w:val="left"/>
        </w:tblPrEx>
        <w:trPr>
          <w:trHeight w:val="1854"/>
        </w:trPr>
        <w:tc>
          <w:tcPr>
            <w:tcW w:w="4945" w:type="dxa"/>
          </w:tcPr>
          <w:p w14:paraId="52A8D9BD" w14:textId="77777777" w:rsidR="00A850B9" w:rsidRDefault="00A850B9" w:rsidP="00BD05B2">
            <w:pPr>
              <w:pStyle w:val="TableParagraph"/>
              <w:spacing w:before="115"/>
              <w:ind w:right="625"/>
              <w:rPr>
                <w:sz w:val="20"/>
              </w:rPr>
            </w:pPr>
            <w:r>
              <w:rPr>
                <w:sz w:val="20"/>
              </w:rPr>
              <w:t>Website:</w:t>
            </w:r>
            <w:r>
              <w:rPr>
                <w:spacing w:val="-13"/>
                <w:sz w:val="20"/>
              </w:rPr>
              <w:t xml:space="preserve"> </w:t>
            </w:r>
            <w:hyperlink r:id="rId86" w:history="1">
              <w:r w:rsidRPr="00F047DD">
                <w:rPr>
                  <w:rStyle w:val="Hyperlink"/>
                  <w:sz w:val="20"/>
                </w:rPr>
                <w:t>https://www.pa.gov/en/services/dhs/apply-for-</w:t>
              </w:r>
            </w:hyperlink>
            <w:r>
              <w:rPr>
                <w:color w:val="0000FF"/>
                <w:sz w:val="20"/>
              </w:rPr>
              <w:t xml:space="preserve"> </w:t>
            </w:r>
            <w:hyperlink r:id="rId87">
              <w:r>
                <w:rPr>
                  <w:color w:val="0000FF"/>
                  <w:spacing w:val="-2"/>
                  <w:sz w:val="20"/>
                  <w:u w:val="single" w:color="0000FF"/>
                </w:rPr>
                <w:t>medicaid-health-insurance-premium-payment-program-</w:t>
              </w:r>
            </w:hyperlink>
            <w:r>
              <w:rPr>
                <w:color w:val="0000FF"/>
                <w:spacing w:val="-2"/>
                <w:sz w:val="20"/>
              </w:rPr>
              <w:t xml:space="preserve"> </w:t>
            </w:r>
            <w:hyperlink r:id="rId88">
              <w:r>
                <w:rPr>
                  <w:color w:val="0000FF"/>
                  <w:spacing w:val="-2"/>
                  <w:sz w:val="20"/>
                  <w:u w:val="single" w:color="0000FF"/>
                </w:rPr>
                <w:t>hipp.html</w:t>
              </w:r>
            </w:hyperlink>
          </w:p>
          <w:p w14:paraId="32B5FA88" w14:textId="77777777" w:rsidR="00A850B9" w:rsidRDefault="00A850B9" w:rsidP="00BD05B2">
            <w:pPr>
              <w:pStyle w:val="TableParagraph"/>
              <w:spacing w:before="0" w:line="229" w:lineRule="exact"/>
              <w:rPr>
                <w:sz w:val="20"/>
              </w:rPr>
            </w:pPr>
            <w:r>
              <w:rPr>
                <w:spacing w:val="-2"/>
                <w:sz w:val="20"/>
              </w:rPr>
              <w:t>Phone:</w:t>
            </w:r>
            <w:r>
              <w:rPr>
                <w:spacing w:val="19"/>
                <w:sz w:val="20"/>
              </w:rPr>
              <w:t xml:space="preserve"> </w:t>
            </w:r>
            <w:r>
              <w:rPr>
                <w:spacing w:val="-2"/>
                <w:sz w:val="20"/>
              </w:rPr>
              <w:t>1-800-692-</w:t>
            </w:r>
            <w:r>
              <w:rPr>
                <w:spacing w:val="-4"/>
                <w:sz w:val="20"/>
              </w:rPr>
              <w:t>7462</w:t>
            </w:r>
          </w:p>
          <w:p w14:paraId="0A590934" w14:textId="77777777" w:rsidR="00A850B9" w:rsidRDefault="00A850B9" w:rsidP="00BD05B2">
            <w:pPr>
              <w:pStyle w:val="TableParagraph"/>
              <w:ind w:right="241"/>
              <w:rPr>
                <w:sz w:val="20"/>
              </w:rPr>
            </w:pPr>
            <w:r>
              <w:rPr>
                <w:sz w:val="20"/>
              </w:rPr>
              <w:t>CHIP</w:t>
            </w:r>
            <w:r>
              <w:rPr>
                <w:spacing w:val="-6"/>
                <w:sz w:val="20"/>
              </w:rPr>
              <w:t xml:space="preserve"> </w:t>
            </w:r>
            <w:r>
              <w:rPr>
                <w:sz w:val="20"/>
              </w:rPr>
              <w:t>Website:</w:t>
            </w:r>
            <w:r>
              <w:rPr>
                <w:spacing w:val="-6"/>
                <w:sz w:val="20"/>
              </w:rPr>
              <w:t xml:space="preserve"> </w:t>
            </w:r>
            <w:hyperlink r:id="rId89">
              <w:r>
                <w:rPr>
                  <w:color w:val="0000FF"/>
                  <w:sz w:val="20"/>
                  <w:u w:val="single" w:color="0000FF"/>
                </w:rPr>
                <w:t>Children's</w:t>
              </w:r>
              <w:r>
                <w:rPr>
                  <w:color w:val="0000FF"/>
                  <w:spacing w:val="-7"/>
                  <w:sz w:val="20"/>
                  <w:u w:val="single" w:color="0000FF"/>
                </w:rPr>
                <w:t xml:space="preserve"> </w:t>
              </w:r>
              <w:r>
                <w:rPr>
                  <w:color w:val="0000FF"/>
                  <w:sz w:val="20"/>
                  <w:u w:val="single" w:color="0000FF"/>
                </w:rPr>
                <w:t>Health</w:t>
              </w:r>
              <w:r>
                <w:rPr>
                  <w:color w:val="0000FF"/>
                  <w:spacing w:val="-6"/>
                  <w:sz w:val="20"/>
                  <w:u w:val="single" w:color="0000FF"/>
                </w:rPr>
                <w:t xml:space="preserve"> </w:t>
              </w:r>
              <w:r>
                <w:rPr>
                  <w:color w:val="0000FF"/>
                  <w:sz w:val="20"/>
                  <w:u w:val="single" w:color="0000FF"/>
                </w:rPr>
                <w:t>Insurance</w:t>
              </w:r>
              <w:r>
                <w:rPr>
                  <w:color w:val="0000FF"/>
                  <w:spacing w:val="-6"/>
                  <w:sz w:val="20"/>
                  <w:u w:val="single" w:color="0000FF"/>
                </w:rPr>
                <w:t xml:space="preserve"> </w:t>
              </w:r>
              <w:r>
                <w:rPr>
                  <w:color w:val="0000FF"/>
                  <w:sz w:val="20"/>
                  <w:u w:val="single" w:color="0000FF"/>
                </w:rPr>
                <w:t>Program</w:t>
              </w:r>
              <w:r>
                <w:rPr>
                  <w:color w:val="0000FF"/>
                  <w:spacing w:val="-7"/>
                  <w:sz w:val="20"/>
                  <w:u w:val="single" w:color="0000FF"/>
                </w:rPr>
                <w:t xml:space="preserve"> </w:t>
              </w:r>
              <w:r>
                <w:rPr>
                  <w:color w:val="0000FF"/>
                  <w:sz w:val="20"/>
                  <w:u w:val="single" w:color="0000FF"/>
                </w:rPr>
                <w:t>(CHIP)</w:t>
              </w:r>
            </w:hyperlink>
            <w:r>
              <w:rPr>
                <w:color w:val="0000FF"/>
                <w:sz w:val="20"/>
              </w:rPr>
              <w:t xml:space="preserve"> </w:t>
            </w:r>
            <w:hyperlink r:id="rId90">
              <w:r>
                <w:rPr>
                  <w:color w:val="0000FF"/>
                  <w:spacing w:val="-2"/>
                  <w:sz w:val="20"/>
                  <w:u w:val="single" w:color="0000FF"/>
                </w:rPr>
                <w:t>(pa.gov)</w:t>
              </w:r>
            </w:hyperlink>
          </w:p>
          <w:p w14:paraId="14C2C28C" w14:textId="77777777" w:rsidR="00A850B9" w:rsidRDefault="00A850B9" w:rsidP="00BD05B2">
            <w:pPr>
              <w:pStyle w:val="TableParagraph"/>
              <w:spacing w:before="0"/>
              <w:rPr>
                <w:sz w:val="20"/>
              </w:rPr>
            </w:pPr>
            <w:r>
              <w:rPr>
                <w:sz w:val="20"/>
              </w:rPr>
              <w:t>CHIP</w:t>
            </w:r>
            <w:r>
              <w:rPr>
                <w:spacing w:val="-9"/>
                <w:sz w:val="20"/>
              </w:rPr>
              <w:t xml:space="preserve"> </w:t>
            </w:r>
            <w:r>
              <w:rPr>
                <w:sz w:val="20"/>
              </w:rPr>
              <w:t>Phone:</w:t>
            </w:r>
            <w:r>
              <w:rPr>
                <w:spacing w:val="-8"/>
                <w:sz w:val="20"/>
              </w:rPr>
              <w:t xml:space="preserve"> </w:t>
            </w:r>
            <w:r>
              <w:rPr>
                <w:sz w:val="20"/>
              </w:rPr>
              <w:t>1-800-986-KIDS</w:t>
            </w:r>
            <w:r>
              <w:rPr>
                <w:spacing w:val="-8"/>
                <w:sz w:val="20"/>
              </w:rPr>
              <w:t xml:space="preserve"> </w:t>
            </w:r>
            <w:r>
              <w:rPr>
                <w:spacing w:val="-2"/>
                <w:sz w:val="20"/>
              </w:rPr>
              <w:t>(5437)</w:t>
            </w:r>
          </w:p>
        </w:tc>
        <w:tc>
          <w:tcPr>
            <w:tcW w:w="5130" w:type="dxa"/>
          </w:tcPr>
          <w:p w14:paraId="0EAE203F" w14:textId="77777777" w:rsidR="00A850B9" w:rsidRDefault="00A850B9" w:rsidP="00BD05B2">
            <w:pPr>
              <w:pStyle w:val="TableParagraph"/>
              <w:spacing w:before="115"/>
              <w:ind w:right="1954"/>
              <w:rPr>
                <w:color w:val="0000FF"/>
                <w:sz w:val="20"/>
              </w:rPr>
            </w:pPr>
            <w:r>
              <w:rPr>
                <w:sz w:val="20"/>
              </w:rPr>
              <w:t>Website:</w:t>
            </w:r>
            <w:r>
              <w:rPr>
                <w:spacing w:val="-13"/>
                <w:sz w:val="20"/>
              </w:rPr>
              <w:t xml:space="preserve"> </w:t>
            </w:r>
            <w:hyperlink r:id="rId91">
              <w:r>
                <w:rPr>
                  <w:color w:val="0000FF"/>
                  <w:sz w:val="20"/>
                  <w:u w:val="single" w:color="0000FF"/>
                </w:rPr>
                <w:t>http://www.eohhs.ri.gov/</w:t>
              </w:r>
            </w:hyperlink>
            <w:r>
              <w:rPr>
                <w:color w:val="0000FF"/>
                <w:sz w:val="20"/>
              </w:rPr>
              <w:t xml:space="preserve"> </w:t>
            </w:r>
          </w:p>
          <w:p w14:paraId="4917CAE2" w14:textId="77777777" w:rsidR="00A850B9" w:rsidRDefault="00A850B9" w:rsidP="00BD05B2">
            <w:pPr>
              <w:pStyle w:val="TableParagraph"/>
              <w:spacing w:before="115"/>
              <w:ind w:right="1954"/>
              <w:rPr>
                <w:sz w:val="20"/>
              </w:rPr>
            </w:pPr>
            <w:r>
              <w:rPr>
                <w:sz w:val="20"/>
              </w:rPr>
              <w:t>Phone: 1-855-697-4347, or</w:t>
            </w:r>
          </w:p>
          <w:p w14:paraId="30CF0A35" w14:textId="77777777" w:rsidR="00A850B9" w:rsidRDefault="00A850B9" w:rsidP="00BD05B2">
            <w:pPr>
              <w:pStyle w:val="TableParagraph"/>
              <w:spacing w:before="0" w:line="229" w:lineRule="exact"/>
              <w:rPr>
                <w:sz w:val="20"/>
              </w:rPr>
            </w:pPr>
            <w:r>
              <w:rPr>
                <w:sz w:val="20"/>
              </w:rPr>
              <w:t>401-462-0311</w:t>
            </w:r>
            <w:r>
              <w:rPr>
                <w:spacing w:val="-7"/>
                <w:sz w:val="20"/>
              </w:rPr>
              <w:t xml:space="preserve"> </w:t>
            </w:r>
            <w:r>
              <w:rPr>
                <w:sz w:val="20"/>
              </w:rPr>
              <w:t>(Direct</w:t>
            </w:r>
            <w:r>
              <w:rPr>
                <w:spacing w:val="-7"/>
                <w:sz w:val="20"/>
              </w:rPr>
              <w:t xml:space="preserve"> </w:t>
            </w:r>
            <w:r>
              <w:rPr>
                <w:sz w:val="20"/>
              </w:rPr>
              <w:t>RIte</w:t>
            </w:r>
            <w:r>
              <w:rPr>
                <w:spacing w:val="-7"/>
                <w:sz w:val="20"/>
              </w:rPr>
              <w:t xml:space="preserve"> </w:t>
            </w:r>
            <w:r>
              <w:rPr>
                <w:sz w:val="20"/>
              </w:rPr>
              <w:t>Share</w:t>
            </w:r>
            <w:r>
              <w:rPr>
                <w:spacing w:val="-7"/>
                <w:sz w:val="20"/>
              </w:rPr>
              <w:t xml:space="preserve"> </w:t>
            </w:r>
            <w:r>
              <w:rPr>
                <w:spacing w:val="-4"/>
                <w:sz w:val="20"/>
              </w:rPr>
              <w:t>Line)</w:t>
            </w:r>
          </w:p>
        </w:tc>
      </w:tr>
      <w:tr w:rsidR="00A850B9" w14:paraId="2B87C7F7" w14:textId="77777777" w:rsidTr="00BD05B2">
        <w:tblPrEx>
          <w:jc w:val="left"/>
        </w:tblPrEx>
        <w:trPr>
          <w:trHeight w:val="520"/>
        </w:trPr>
        <w:tc>
          <w:tcPr>
            <w:tcW w:w="4945" w:type="dxa"/>
            <w:shd w:val="clear" w:color="auto" w:fill="4F009E"/>
          </w:tcPr>
          <w:p w14:paraId="28A2FB0F" w14:textId="77777777" w:rsidR="00A850B9" w:rsidRDefault="00A850B9" w:rsidP="00BD05B2">
            <w:pPr>
              <w:pStyle w:val="TableParagraph"/>
              <w:ind w:left="11" w:right="6"/>
              <w:jc w:val="center"/>
              <w:rPr>
                <w:b/>
                <w:sz w:val="24"/>
              </w:rPr>
            </w:pPr>
            <w:r>
              <w:rPr>
                <w:b/>
                <w:color w:val="FFFFFF"/>
                <w:sz w:val="24"/>
              </w:rPr>
              <w:lastRenderedPageBreak/>
              <w:t>SOUTH</w:t>
            </w:r>
            <w:r>
              <w:rPr>
                <w:b/>
                <w:color w:val="FFFFFF"/>
                <w:spacing w:val="-2"/>
                <w:sz w:val="24"/>
              </w:rPr>
              <w:t xml:space="preserve"> </w:t>
            </w:r>
            <w:r>
              <w:rPr>
                <w:b/>
                <w:color w:val="FFFFFF"/>
                <w:sz w:val="24"/>
              </w:rPr>
              <w:t>CAROLINA</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shd w:val="clear" w:color="auto" w:fill="4F009E"/>
          </w:tcPr>
          <w:p w14:paraId="0F863ABB" w14:textId="77777777" w:rsidR="00A850B9" w:rsidRDefault="00A850B9" w:rsidP="00BD05B2">
            <w:pPr>
              <w:pStyle w:val="TableParagraph"/>
              <w:ind w:left="10" w:right="4"/>
              <w:jc w:val="center"/>
              <w:rPr>
                <w:b/>
                <w:sz w:val="24"/>
              </w:rPr>
            </w:pPr>
            <w:r>
              <w:rPr>
                <w:b/>
                <w:color w:val="FFFFFF"/>
                <w:sz w:val="24"/>
              </w:rPr>
              <w:t>SOUTH</w:t>
            </w:r>
            <w:r>
              <w:rPr>
                <w:b/>
                <w:color w:val="FFFFFF"/>
                <w:spacing w:val="-4"/>
                <w:sz w:val="24"/>
              </w:rPr>
              <w:t xml:space="preserve"> </w:t>
            </w:r>
            <w:r>
              <w:rPr>
                <w:b/>
                <w:color w:val="FFFFFF"/>
                <w:sz w:val="24"/>
              </w:rPr>
              <w:t>DAKOTA</w:t>
            </w:r>
            <w:r>
              <w:rPr>
                <w:b/>
                <w:color w:val="FFFFFF"/>
                <w:spacing w:val="-1"/>
                <w:sz w:val="24"/>
              </w:rPr>
              <w:t xml:space="preserve"> </w:t>
            </w:r>
            <w:r>
              <w:rPr>
                <w:b/>
                <w:color w:val="FFFFFF"/>
                <w:sz w:val="24"/>
              </w:rPr>
              <w:t>-</w:t>
            </w:r>
            <w:r>
              <w:rPr>
                <w:b/>
                <w:color w:val="FFFFFF"/>
                <w:spacing w:val="-2"/>
                <w:sz w:val="24"/>
              </w:rPr>
              <w:t xml:space="preserve"> Medicaid</w:t>
            </w:r>
          </w:p>
        </w:tc>
      </w:tr>
      <w:tr w:rsidR="00A850B9" w14:paraId="4B725B84" w14:textId="77777777" w:rsidTr="00BD05B2">
        <w:tblPrEx>
          <w:jc w:val="left"/>
        </w:tblPrEx>
        <w:trPr>
          <w:trHeight w:val="705"/>
        </w:trPr>
        <w:tc>
          <w:tcPr>
            <w:tcW w:w="4945" w:type="dxa"/>
          </w:tcPr>
          <w:p w14:paraId="130F12C5" w14:textId="77777777" w:rsidR="00A850B9" w:rsidRDefault="00A850B9" w:rsidP="00BD05B2">
            <w:pPr>
              <w:pStyle w:val="TableParagraph"/>
              <w:spacing w:before="115"/>
              <w:ind w:right="2411"/>
              <w:rPr>
                <w:sz w:val="20"/>
              </w:rPr>
            </w:pPr>
            <w:r>
              <w:rPr>
                <w:sz w:val="20"/>
              </w:rPr>
              <w:t>Website:</w:t>
            </w:r>
            <w:r>
              <w:rPr>
                <w:spacing w:val="-13"/>
                <w:sz w:val="20"/>
              </w:rPr>
              <w:t xml:space="preserve"> </w:t>
            </w:r>
            <w:hyperlink r:id="rId92">
              <w:r>
                <w:rPr>
                  <w:color w:val="0000FF"/>
                  <w:sz w:val="20"/>
                  <w:u w:val="single" w:color="0000FF"/>
                </w:rPr>
                <w:t>https://www.scdhhs.gov</w:t>
              </w:r>
            </w:hyperlink>
            <w:r>
              <w:t xml:space="preserve">             </w:t>
            </w:r>
            <w:r>
              <w:rPr>
                <w:color w:val="0000FF"/>
                <w:sz w:val="20"/>
              </w:rPr>
              <w:t xml:space="preserve"> </w:t>
            </w:r>
            <w:r>
              <w:rPr>
                <w:sz w:val="20"/>
              </w:rPr>
              <w:t>Phone: 1-888-549-0820</w:t>
            </w:r>
          </w:p>
        </w:tc>
        <w:tc>
          <w:tcPr>
            <w:tcW w:w="5130" w:type="dxa"/>
          </w:tcPr>
          <w:p w14:paraId="444FC058" w14:textId="77777777" w:rsidR="00A850B9" w:rsidRDefault="00A850B9" w:rsidP="00BD05B2">
            <w:pPr>
              <w:pStyle w:val="TableParagraph"/>
              <w:spacing w:before="0"/>
              <w:ind w:left="0" w:right="3031"/>
              <w:rPr>
                <w:sz w:val="20"/>
              </w:rPr>
            </w:pPr>
            <w:r>
              <w:rPr>
                <w:sz w:val="20"/>
              </w:rPr>
              <w:t xml:space="preserve">Website: </w:t>
            </w:r>
            <w:hyperlink r:id="rId93" w:history="1">
              <w:r w:rsidRPr="00F047DD">
                <w:rPr>
                  <w:rStyle w:val="Hyperlink"/>
                  <w:sz w:val="20"/>
                </w:rPr>
                <w:t>http://dss.sd.gov</w:t>
              </w:r>
            </w:hyperlink>
            <w:r>
              <w:rPr>
                <w:color w:val="0000FF"/>
                <w:sz w:val="20"/>
              </w:rPr>
              <w:t xml:space="preserve">    </w:t>
            </w:r>
            <w:r>
              <w:rPr>
                <w:sz w:val="20"/>
              </w:rPr>
              <w:t xml:space="preserve">Phone: </w:t>
            </w:r>
          </w:p>
          <w:p w14:paraId="4292D353" w14:textId="77777777" w:rsidR="00A850B9" w:rsidRDefault="00A850B9" w:rsidP="00BD05B2">
            <w:pPr>
              <w:pStyle w:val="TableParagraph"/>
              <w:spacing w:before="0"/>
              <w:ind w:left="0" w:right="3031"/>
              <w:rPr>
                <w:sz w:val="20"/>
              </w:rPr>
            </w:pPr>
            <w:r>
              <w:rPr>
                <w:sz w:val="20"/>
              </w:rPr>
              <w:t xml:space="preserve"> 1-888-828-0059</w:t>
            </w:r>
          </w:p>
          <w:p w14:paraId="15C1EB73" w14:textId="77777777" w:rsidR="00A850B9" w:rsidRDefault="00A850B9" w:rsidP="00BD05B2">
            <w:pPr>
              <w:pStyle w:val="TableParagraph"/>
              <w:spacing w:before="0"/>
              <w:ind w:left="0" w:right="3031"/>
              <w:rPr>
                <w:sz w:val="20"/>
              </w:rPr>
            </w:pPr>
          </w:p>
        </w:tc>
      </w:tr>
      <w:tr w:rsidR="00A850B9" w14:paraId="6FE1FEE8" w14:textId="77777777" w:rsidTr="00BD05B2">
        <w:tblPrEx>
          <w:jc w:val="left"/>
        </w:tblPrEx>
        <w:trPr>
          <w:trHeight w:val="705"/>
        </w:trPr>
        <w:tc>
          <w:tcPr>
            <w:tcW w:w="4945" w:type="dxa"/>
            <w:tcBorders>
              <w:top w:val="nil"/>
            </w:tcBorders>
            <w:shd w:val="clear" w:color="auto" w:fill="4F009E"/>
          </w:tcPr>
          <w:p w14:paraId="7D2DAE64" w14:textId="77777777" w:rsidR="00A850B9" w:rsidRDefault="00A850B9" w:rsidP="00BD05B2">
            <w:pPr>
              <w:pStyle w:val="TableParagraph"/>
              <w:ind w:left="11" w:right="1"/>
              <w:jc w:val="center"/>
              <w:rPr>
                <w:b/>
                <w:color w:val="FFFFFF"/>
                <w:sz w:val="24"/>
              </w:rPr>
            </w:pPr>
            <w:r>
              <w:rPr>
                <w:b/>
                <w:color w:val="FFFFFF"/>
                <w:sz w:val="24"/>
              </w:rPr>
              <w:t>TEXAS</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tcBorders>
              <w:top w:val="nil"/>
            </w:tcBorders>
            <w:shd w:val="clear" w:color="auto" w:fill="4F009E"/>
          </w:tcPr>
          <w:p w14:paraId="5C88318E" w14:textId="77777777" w:rsidR="00A850B9" w:rsidRDefault="00A850B9" w:rsidP="00BD05B2">
            <w:pPr>
              <w:pStyle w:val="TableParagraph"/>
              <w:jc w:val="center"/>
            </w:pPr>
            <w:r>
              <w:rPr>
                <w:b/>
                <w:color w:val="FFFFFF"/>
                <w:sz w:val="24"/>
              </w:rPr>
              <w:t>UTAH</w:t>
            </w:r>
            <w:r>
              <w:rPr>
                <w:b/>
                <w:color w:val="FFFFFF"/>
                <w:spacing w:val="-3"/>
                <w:sz w:val="24"/>
              </w:rPr>
              <w:t xml:space="preserve"> </w:t>
            </w:r>
            <w:r>
              <w:rPr>
                <w:b/>
                <w:color w:val="FFFFFF"/>
                <w:sz w:val="24"/>
              </w:rPr>
              <w:t>–</w:t>
            </w:r>
            <w:r>
              <w:rPr>
                <w:b/>
                <w:color w:val="FFFFFF"/>
                <w:spacing w:val="-2"/>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2"/>
                <w:sz w:val="24"/>
              </w:rPr>
              <w:t xml:space="preserve"> </w:t>
            </w:r>
            <w:r>
              <w:rPr>
                <w:b/>
                <w:color w:val="FFFFFF"/>
                <w:spacing w:val="-4"/>
                <w:sz w:val="24"/>
              </w:rPr>
              <w:t>CHIP</w:t>
            </w:r>
          </w:p>
        </w:tc>
      </w:tr>
      <w:tr w:rsidR="00A850B9" w14:paraId="5A9DD836" w14:textId="77777777" w:rsidTr="00BD05B2">
        <w:tblPrEx>
          <w:jc w:val="left"/>
        </w:tblPrEx>
        <w:trPr>
          <w:trHeight w:val="705"/>
        </w:trPr>
        <w:tc>
          <w:tcPr>
            <w:tcW w:w="4945" w:type="dxa"/>
          </w:tcPr>
          <w:p w14:paraId="4BFD00D1" w14:textId="77777777" w:rsidR="00A850B9" w:rsidRDefault="00A850B9" w:rsidP="00BD05B2">
            <w:pPr>
              <w:pStyle w:val="TableParagraph"/>
              <w:spacing w:before="115"/>
              <w:ind w:right="220"/>
              <w:rPr>
                <w:sz w:val="20"/>
              </w:rPr>
            </w:pPr>
            <w:r>
              <w:rPr>
                <w:sz w:val="20"/>
              </w:rPr>
              <w:t>Website:</w:t>
            </w:r>
            <w:r>
              <w:rPr>
                <w:spacing w:val="40"/>
                <w:sz w:val="20"/>
              </w:rPr>
              <w:t xml:space="preserve"> </w:t>
            </w:r>
            <w:hyperlink r:id="rId94">
              <w:r>
                <w:rPr>
                  <w:color w:val="0000FF"/>
                  <w:sz w:val="20"/>
                  <w:u w:val="single" w:color="0000FF"/>
                </w:rPr>
                <w:t>Health</w:t>
              </w:r>
              <w:r>
                <w:rPr>
                  <w:color w:val="0000FF"/>
                  <w:spacing w:val="-6"/>
                  <w:sz w:val="20"/>
                  <w:u w:val="single" w:color="0000FF"/>
                </w:rPr>
                <w:t xml:space="preserve"> </w:t>
              </w:r>
              <w:r>
                <w:rPr>
                  <w:color w:val="0000FF"/>
                  <w:sz w:val="20"/>
                  <w:u w:val="single" w:color="0000FF"/>
                </w:rPr>
                <w:t>Insurance</w:t>
              </w:r>
              <w:r>
                <w:rPr>
                  <w:color w:val="0000FF"/>
                  <w:spacing w:val="-7"/>
                  <w:sz w:val="20"/>
                  <w:u w:val="single" w:color="0000FF"/>
                </w:rPr>
                <w:t xml:space="preserve"> </w:t>
              </w:r>
              <w:r>
                <w:rPr>
                  <w:color w:val="0000FF"/>
                  <w:sz w:val="20"/>
                  <w:u w:val="single" w:color="0000FF"/>
                </w:rPr>
                <w:t>Premium</w:t>
              </w:r>
              <w:r>
                <w:rPr>
                  <w:color w:val="0000FF"/>
                  <w:spacing w:val="-6"/>
                  <w:sz w:val="20"/>
                  <w:u w:val="single" w:color="0000FF"/>
                </w:rPr>
                <w:t xml:space="preserve"> </w:t>
              </w:r>
              <w:r>
                <w:rPr>
                  <w:color w:val="0000FF"/>
                  <w:sz w:val="20"/>
                  <w:u w:val="single" w:color="0000FF"/>
                </w:rPr>
                <w:t>Payment</w:t>
              </w:r>
              <w:r>
                <w:rPr>
                  <w:color w:val="0000FF"/>
                  <w:spacing w:val="-7"/>
                  <w:sz w:val="20"/>
                  <w:u w:val="single" w:color="0000FF"/>
                </w:rPr>
                <w:t xml:space="preserve"> </w:t>
              </w:r>
              <w:r>
                <w:rPr>
                  <w:color w:val="0000FF"/>
                  <w:sz w:val="20"/>
                  <w:u w:val="single" w:color="0000FF"/>
                </w:rPr>
                <w:t>(HIPP)</w:t>
              </w:r>
            </w:hyperlink>
            <w:r>
              <w:rPr>
                <w:color w:val="0000FF"/>
                <w:sz w:val="20"/>
              </w:rPr>
              <w:t xml:space="preserve"> </w:t>
            </w:r>
            <w:hyperlink r:id="rId95">
              <w:r>
                <w:rPr>
                  <w:color w:val="0000FF"/>
                  <w:sz w:val="20"/>
                  <w:u w:val="single" w:color="0000FF"/>
                </w:rPr>
                <w:t>Program | Texas Health and Human Services</w:t>
              </w:r>
            </w:hyperlink>
          </w:p>
          <w:p w14:paraId="4415398D" w14:textId="77777777" w:rsidR="00A850B9" w:rsidRDefault="00A850B9" w:rsidP="00BD05B2">
            <w:pPr>
              <w:pStyle w:val="TableParagraph"/>
              <w:spacing w:before="115"/>
              <w:ind w:right="2411"/>
              <w:rPr>
                <w:sz w:val="20"/>
              </w:rPr>
            </w:pPr>
            <w:r>
              <w:rPr>
                <w:spacing w:val="-2"/>
                <w:sz w:val="20"/>
              </w:rPr>
              <w:t>Phone:</w:t>
            </w:r>
            <w:r>
              <w:rPr>
                <w:spacing w:val="19"/>
                <w:sz w:val="20"/>
              </w:rPr>
              <w:t xml:space="preserve"> </w:t>
            </w:r>
            <w:r>
              <w:rPr>
                <w:spacing w:val="-2"/>
                <w:sz w:val="20"/>
              </w:rPr>
              <w:t>1-800-440-</w:t>
            </w:r>
            <w:r>
              <w:rPr>
                <w:spacing w:val="-4"/>
                <w:sz w:val="20"/>
              </w:rPr>
              <w:t>0493</w:t>
            </w:r>
          </w:p>
        </w:tc>
        <w:tc>
          <w:tcPr>
            <w:tcW w:w="5130" w:type="dxa"/>
          </w:tcPr>
          <w:p w14:paraId="7D4DB813" w14:textId="77777777" w:rsidR="00A850B9" w:rsidRDefault="00A850B9" w:rsidP="00BD05B2">
            <w:pPr>
              <w:pStyle w:val="TableParagraph"/>
              <w:spacing w:before="115"/>
              <w:ind w:right="145"/>
              <w:rPr>
                <w:sz w:val="20"/>
              </w:rPr>
            </w:pPr>
            <w:r>
              <w:rPr>
                <w:sz w:val="20"/>
              </w:rPr>
              <w:t>Utah’s</w:t>
            </w:r>
            <w:r>
              <w:rPr>
                <w:spacing w:val="-8"/>
                <w:sz w:val="20"/>
              </w:rPr>
              <w:t xml:space="preserve"> </w:t>
            </w:r>
            <w:r>
              <w:rPr>
                <w:sz w:val="20"/>
              </w:rPr>
              <w:t>Premium</w:t>
            </w:r>
            <w:r>
              <w:rPr>
                <w:spacing w:val="-6"/>
                <w:sz w:val="20"/>
              </w:rPr>
              <w:t xml:space="preserve"> </w:t>
            </w:r>
            <w:r>
              <w:rPr>
                <w:sz w:val="20"/>
              </w:rPr>
              <w:t>Partnership</w:t>
            </w:r>
            <w:r>
              <w:rPr>
                <w:spacing w:val="-6"/>
                <w:sz w:val="20"/>
              </w:rPr>
              <w:t xml:space="preserve"> </w:t>
            </w:r>
            <w:r>
              <w:rPr>
                <w:sz w:val="20"/>
              </w:rPr>
              <w:t>for</w:t>
            </w:r>
            <w:r>
              <w:rPr>
                <w:spacing w:val="-6"/>
                <w:sz w:val="20"/>
              </w:rPr>
              <w:t xml:space="preserve"> </w:t>
            </w:r>
            <w:r>
              <w:rPr>
                <w:sz w:val="20"/>
              </w:rPr>
              <w:t>Health</w:t>
            </w:r>
            <w:r>
              <w:rPr>
                <w:spacing w:val="-6"/>
                <w:sz w:val="20"/>
              </w:rPr>
              <w:t xml:space="preserve"> </w:t>
            </w:r>
            <w:r>
              <w:rPr>
                <w:sz w:val="20"/>
              </w:rPr>
              <w:t>Insurance</w:t>
            </w:r>
            <w:r>
              <w:rPr>
                <w:spacing w:val="-7"/>
                <w:sz w:val="20"/>
              </w:rPr>
              <w:t xml:space="preserve"> </w:t>
            </w:r>
            <w:r>
              <w:rPr>
                <w:sz w:val="20"/>
              </w:rPr>
              <w:t xml:space="preserve">(UPP) Website: </w:t>
            </w:r>
            <w:hyperlink r:id="rId96">
              <w:r>
                <w:rPr>
                  <w:color w:val="0000FF"/>
                  <w:sz w:val="20"/>
                  <w:u w:val="single" w:color="0000FF"/>
                </w:rPr>
                <w:t>https://medicaid.utah.gov/upp/</w:t>
              </w:r>
            </w:hyperlink>
          </w:p>
          <w:p w14:paraId="299BB9A6" w14:textId="77777777" w:rsidR="00A850B9" w:rsidRDefault="00A850B9" w:rsidP="00BD05B2">
            <w:pPr>
              <w:pStyle w:val="TableParagraph"/>
              <w:ind w:right="3198"/>
              <w:rPr>
                <w:spacing w:val="-13"/>
                <w:sz w:val="20"/>
              </w:rPr>
            </w:pPr>
            <w:r>
              <w:rPr>
                <w:sz w:val="20"/>
              </w:rPr>
              <w:t xml:space="preserve">Email: </w:t>
            </w:r>
            <w:hyperlink r:id="rId97">
              <w:r>
                <w:rPr>
                  <w:color w:val="0000FF"/>
                  <w:sz w:val="20"/>
                  <w:u w:val="single" w:color="0000FF"/>
                </w:rPr>
                <w:t>upp@utah.gov</w:t>
              </w:r>
            </w:hyperlink>
            <w:r>
              <w:rPr>
                <w:color w:val="0000FF"/>
                <w:sz w:val="20"/>
              </w:rPr>
              <w:t xml:space="preserve"> </w:t>
            </w:r>
            <w:r>
              <w:rPr>
                <w:sz w:val="20"/>
              </w:rPr>
              <w:t>Phone:</w:t>
            </w:r>
            <w:r>
              <w:rPr>
                <w:spacing w:val="-13"/>
                <w:sz w:val="20"/>
              </w:rPr>
              <w:t xml:space="preserve"> </w:t>
            </w:r>
          </w:p>
          <w:p w14:paraId="562DDBD0" w14:textId="77777777" w:rsidR="00A850B9" w:rsidRDefault="00A850B9" w:rsidP="00BD05B2">
            <w:pPr>
              <w:pStyle w:val="TableParagraph"/>
              <w:ind w:right="3198"/>
              <w:rPr>
                <w:sz w:val="20"/>
              </w:rPr>
            </w:pPr>
            <w:r>
              <w:rPr>
                <w:sz w:val="20"/>
              </w:rPr>
              <w:t>1-888-222-2542</w:t>
            </w:r>
          </w:p>
          <w:p w14:paraId="3856917B" w14:textId="77777777" w:rsidR="00A850B9" w:rsidRDefault="00A850B9" w:rsidP="00BD05B2">
            <w:pPr>
              <w:pStyle w:val="TableParagraph"/>
              <w:spacing w:before="0"/>
              <w:ind w:right="1777"/>
              <w:rPr>
                <w:color w:val="0000FF"/>
                <w:spacing w:val="80"/>
                <w:sz w:val="20"/>
              </w:rPr>
            </w:pPr>
            <w:r>
              <w:rPr>
                <w:sz w:val="20"/>
              </w:rPr>
              <w:t xml:space="preserve">Adult Expansion Website: </w:t>
            </w:r>
            <w:hyperlink r:id="rId98">
              <w:r>
                <w:rPr>
                  <w:color w:val="0000FF"/>
                  <w:spacing w:val="-2"/>
                  <w:sz w:val="20"/>
                  <w:u w:val="single" w:color="0000FF"/>
                </w:rPr>
                <w:t>https://medicaid.utah.gov/expansion/</w:t>
              </w:r>
            </w:hyperlink>
            <w:r>
              <w:rPr>
                <w:color w:val="0000FF"/>
                <w:spacing w:val="80"/>
                <w:sz w:val="20"/>
              </w:rPr>
              <w:t xml:space="preserve"> </w:t>
            </w:r>
          </w:p>
          <w:p w14:paraId="6C17EA22" w14:textId="77777777" w:rsidR="00A850B9" w:rsidRDefault="00A850B9" w:rsidP="00BD05B2">
            <w:pPr>
              <w:pStyle w:val="TableParagraph"/>
              <w:spacing w:before="0"/>
              <w:ind w:right="1777"/>
              <w:rPr>
                <w:color w:val="0000FF"/>
                <w:spacing w:val="-2"/>
                <w:sz w:val="20"/>
              </w:rPr>
            </w:pPr>
            <w:r>
              <w:rPr>
                <w:sz w:val="20"/>
              </w:rPr>
              <w:t>Utah</w:t>
            </w:r>
            <w:r>
              <w:rPr>
                <w:spacing w:val="-10"/>
                <w:sz w:val="20"/>
              </w:rPr>
              <w:t xml:space="preserve"> </w:t>
            </w:r>
            <w:r>
              <w:rPr>
                <w:sz w:val="20"/>
              </w:rPr>
              <w:t>Medicaid</w:t>
            </w:r>
            <w:r>
              <w:rPr>
                <w:spacing w:val="-10"/>
                <w:sz w:val="20"/>
              </w:rPr>
              <w:t xml:space="preserve"> </w:t>
            </w:r>
            <w:r>
              <w:rPr>
                <w:sz w:val="20"/>
              </w:rPr>
              <w:t>Buyout</w:t>
            </w:r>
            <w:r>
              <w:rPr>
                <w:spacing w:val="-11"/>
                <w:sz w:val="20"/>
              </w:rPr>
              <w:t xml:space="preserve"> </w:t>
            </w:r>
            <w:r>
              <w:rPr>
                <w:sz w:val="20"/>
              </w:rPr>
              <w:t>Program</w:t>
            </w:r>
            <w:r>
              <w:rPr>
                <w:spacing w:val="-10"/>
                <w:sz w:val="20"/>
              </w:rPr>
              <w:t xml:space="preserve"> </w:t>
            </w:r>
            <w:r>
              <w:rPr>
                <w:sz w:val="20"/>
              </w:rPr>
              <w:t xml:space="preserve">Website: </w:t>
            </w:r>
            <w:hyperlink r:id="rId99">
              <w:r>
                <w:rPr>
                  <w:color w:val="0000FF"/>
                  <w:spacing w:val="-2"/>
                  <w:sz w:val="20"/>
                  <w:u w:val="single" w:color="0000FF"/>
                </w:rPr>
                <w:t>https://medicaid.utah.gov/buyout-program/</w:t>
              </w:r>
            </w:hyperlink>
            <w:r>
              <w:rPr>
                <w:color w:val="0000FF"/>
                <w:spacing w:val="-2"/>
                <w:sz w:val="20"/>
              </w:rPr>
              <w:t xml:space="preserve"> </w:t>
            </w:r>
          </w:p>
          <w:p w14:paraId="6C7DFB02" w14:textId="77777777" w:rsidR="00A850B9" w:rsidRDefault="00A850B9" w:rsidP="00BD05B2">
            <w:pPr>
              <w:pStyle w:val="TableParagraph"/>
            </w:pPr>
            <w:r>
              <w:rPr>
                <w:sz w:val="20"/>
              </w:rPr>
              <w:t xml:space="preserve">CHIP Website: </w:t>
            </w:r>
            <w:hyperlink r:id="rId100">
              <w:r>
                <w:rPr>
                  <w:color w:val="0000FF"/>
                  <w:sz w:val="20"/>
                  <w:u w:val="single" w:color="0000FF"/>
                </w:rPr>
                <w:t>https://chip.utah.gov/</w:t>
              </w:r>
            </w:hyperlink>
          </w:p>
          <w:p w14:paraId="381361DB" w14:textId="77777777" w:rsidR="00A850B9" w:rsidRDefault="00A850B9" w:rsidP="00BD05B2">
            <w:pPr>
              <w:pStyle w:val="TableParagraph"/>
            </w:pPr>
          </w:p>
        </w:tc>
      </w:tr>
      <w:tr w:rsidR="00A850B9" w14:paraId="0480C9E0" w14:textId="77777777" w:rsidTr="00BD05B2">
        <w:tblPrEx>
          <w:jc w:val="left"/>
        </w:tblPrEx>
        <w:trPr>
          <w:trHeight w:val="520"/>
        </w:trPr>
        <w:tc>
          <w:tcPr>
            <w:tcW w:w="4945" w:type="dxa"/>
            <w:shd w:val="clear" w:color="auto" w:fill="4F009E"/>
          </w:tcPr>
          <w:p w14:paraId="747C7EA8" w14:textId="77777777" w:rsidR="00A850B9" w:rsidRDefault="00A850B9" w:rsidP="00BD05B2">
            <w:pPr>
              <w:pStyle w:val="TableParagraph"/>
              <w:ind w:left="11" w:right="3"/>
              <w:jc w:val="center"/>
              <w:rPr>
                <w:b/>
                <w:sz w:val="24"/>
              </w:rPr>
            </w:pPr>
            <w:bookmarkStart w:id="28" w:name="_Hlk211857829"/>
            <w:r>
              <w:rPr>
                <w:b/>
                <w:color w:val="FFFFFF"/>
                <w:sz w:val="24"/>
              </w:rPr>
              <w:t>VERMONT–</w:t>
            </w:r>
            <w:r>
              <w:rPr>
                <w:b/>
                <w:color w:val="FFFFFF"/>
                <w:spacing w:val="-4"/>
                <w:sz w:val="24"/>
              </w:rPr>
              <w:t xml:space="preserve"> </w:t>
            </w:r>
            <w:r>
              <w:rPr>
                <w:b/>
                <w:color w:val="FFFFFF"/>
                <w:spacing w:val="-2"/>
                <w:sz w:val="24"/>
              </w:rPr>
              <w:t>Medicaid</w:t>
            </w:r>
          </w:p>
        </w:tc>
        <w:tc>
          <w:tcPr>
            <w:tcW w:w="5130" w:type="dxa"/>
            <w:shd w:val="clear" w:color="auto" w:fill="4F009E"/>
          </w:tcPr>
          <w:p w14:paraId="6713FA93" w14:textId="77777777" w:rsidR="00A850B9" w:rsidRDefault="00A850B9" w:rsidP="00BD05B2">
            <w:pPr>
              <w:pStyle w:val="TableParagraph"/>
              <w:ind w:left="10"/>
              <w:jc w:val="center"/>
              <w:rPr>
                <w:b/>
                <w:sz w:val="24"/>
              </w:rPr>
            </w:pPr>
            <w:r>
              <w:rPr>
                <w:b/>
                <w:color w:val="FFFFFF"/>
                <w:sz w:val="24"/>
              </w:rPr>
              <w:t>VIRGINIA</w:t>
            </w:r>
            <w:r>
              <w:rPr>
                <w:b/>
                <w:color w:val="FFFFFF"/>
                <w:spacing w:val="-3"/>
                <w:sz w:val="24"/>
              </w:rPr>
              <w:t xml:space="preserve"> </w:t>
            </w:r>
            <w:r>
              <w:rPr>
                <w:b/>
                <w:color w:val="FFFFFF"/>
                <w:sz w:val="24"/>
              </w:rPr>
              <w:t>–</w:t>
            </w:r>
            <w:r>
              <w:rPr>
                <w:b/>
                <w:color w:val="FFFFFF"/>
                <w:spacing w:val="-1"/>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1"/>
                <w:sz w:val="24"/>
              </w:rPr>
              <w:t xml:space="preserve"> </w:t>
            </w:r>
            <w:r>
              <w:rPr>
                <w:b/>
                <w:color w:val="FFFFFF"/>
                <w:spacing w:val="-4"/>
                <w:sz w:val="24"/>
              </w:rPr>
              <w:t>CHIP</w:t>
            </w:r>
          </w:p>
        </w:tc>
      </w:tr>
      <w:tr w:rsidR="00A850B9" w14:paraId="5FB3DD5E" w14:textId="77777777" w:rsidTr="00BD05B2">
        <w:tblPrEx>
          <w:jc w:val="left"/>
        </w:tblPrEx>
        <w:trPr>
          <w:trHeight w:val="1393"/>
        </w:trPr>
        <w:tc>
          <w:tcPr>
            <w:tcW w:w="4945" w:type="dxa"/>
          </w:tcPr>
          <w:p w14:paraId="5BCD3C23" w14:textId="77777777" w:rsidR="00A850B9" w:rsidRDefault="00A850B9" w:rsidP="00BD05B2">
            <w:pPr>
              <w:pStyle w:val="TableParagraph"/>
              <w:spacing w:before="115"/>
              <w:jc w:val="both"/>
              <w:rPr>
                <w:spacing w:val="-8"/>
                <w:sz w:val="20"/>
              </w:rPr>
            </w:pPr>
            <w:r>
              <w:rPr>
                <w:sz w:val="20"/>
              </w:rPr>
              <w:t>Website:</w:t>
            </w:r>
            <w:r>
              <w:rPr>
                <w:spacing w:val="-8"/>
                <w:sz w:val="20"/>
              </w:rPr>
              <w:t xml:space="preserve"> </w:t>
            </w:r>
          </w:p>
          <w:p w14:paraId="6B88F988" w14:textId="77777777" w:rsidR="00A850B9" w:rsidRDefault="00A850B9" w:rsidP="00BD05B2">
            <w:pPr>
              <w:pStyle w:val="TableParagraph"/>
              <w:spacing w:before="115"/>
              <w:jc w:val="both"/>
              <w:rPr>
                <w:sz w:val="20"/>
              </w:rPr>
            </w:pPr>
            <w:hyperlink r:id="rId101">
              <w:r>
                <w:rPr>
                  <w:color w:val="0000FF"/>
                  <w:sz w:val="20"/>
                  <w:u w:val="single" w:color="0000FF"/>
                </w:rPr>
                <w:t>Health</w:t>
              </w:r>
              <w:r>
                <w:rPr>
                  <w:color w:val="0000FF"/>
                  <w:spacing w:val="-7"/>
                  <w:sz w:val="20"/>
                  <w:u w:val="single" w:color="0000FF"/>
                </w:rPr>
                <w:t xml:space="preserve"> </w:t>
              </w:r>
              <w:r>
                <w:rPr>
                  <w:color w:val="0000FF"/>
                  <w:sz w:val="20"/>
                  <w:u w:val="single" w:color="0000FF"/>
                </w:rPr>
                <w:t>Insurance</w:t>
              </w:r>
              <w:r>
                <w:rPr>
                  <w:color w:val="0000FF"/>
                  <w:spacing w:val="-8"/>
                  <w:sz w:val="20"/>
                  <w:u w:val="single" w:color="0000FF"/>
                </w:rPr>
                <w:t xml:space="preserve"> </w:t>
              </w:r>
              <w:r>
                <w:rPr>
                  <w:color w:val="0000FF"/>
                  <w:sz w:val="20"/>
                  <w:u w:val="single" w:color="0000FF"/>
                </w:rPr>
                <w:t>Premium</w:t>
              </w:r>
              <w:r>
                <w:rPr>
                  <w:color w:val="0000FF"/>
                  <w:spacing w:val="-6"/>
                  <w:sz w:val="20"/>
                  <w:u w:val="single" w:color="0000FF"/>
                </w:rPr>
                <w:t xml:space="preserve"> </w:t>
              </w:r>
              <w:r>
                <w:rPr>
                  <w:color w:val="0000FF"/>
                  <w:sz w:val="20"/>
                  <w:u w:val="single" w:color="0000FF"/>
                </w:rPr>
                <w:t>Payment</w:t>
              </w:r>
              <w:r>
                <w:rPr>
                  <w:color w:val="0000FF"/>
                  <w:spacing w:val="-8"/>
                  <w:sz w:val="20"/>
                  <w:u w:val="single" w:color="0000FF"/>
                </w:rPr>
                <w:t xml:space="preserve"> </w:t>
              </w:r>
              <w:r>
                <w:rPr>
                  <w:color w:val="0000FF"/>
                  <w:sz w:val="20"/>
                  <w:u w:val="single" w:color="0000FF"/>
                </w:rPr>
                <w:t>(HIPP)</w:t>
              </w:r>
              <w:r>
                <w:rPr>
                  <w:color w:val="0000FF"/>
                  <w:spacing w:val="-7"/>
                  <w:sz w:val="20"/>
                  <w:u w:val="single" w:color="0000FF"/>
                </w:rPr>
                <w:t xml:space="preserve"> </w:t>
              </w:r>
              <w:r>
                <w:rPr>
                  <w:color w:val="0000FF"/>
                  <w:spacing w:val="-2"/>
                  <w:sz w:val="20"/>
                  <w:u w:val="single" w:color="0000FF"/>
                </w:rPr>
                <w:t>Program</w:t>
              </w:r>
            </w:hyperlink>
          </w:p>
          <w:p w14:paraId="00D9C90D" w14:textId="77777777" w:rsidR="00A850B9" w:rsidRDefault="00A850B9" w:rsidP="00BD05B2">
            <w:pPr>
              <w:pStyle w:val="TableParagraph"/>
              <w:ind w:right="1789"/>
              <w:jc w:val="both"/>
              <w:rPr>
                <w:color w:val="0000FF"/>
                <w:sz w:val="20"/>
              </w:rPr>
            </w:pPr>
            <w:hyperlink r:id="rId102">
              <w:r>
                <w:rPr>
                  <w:color w:val="0000FF"/>
                  <w:sz w:val="20"/>
                </w:rPr>
                <w:t>|</w:t>
              </w:r>
              <w:r>
                <w:rPr>
                  <w:color w:val="0000FF"/>
                  <w:spacing w:val="11"/>
                  <w:sz w:val="20"/>
                  <w:u w:val="single" w:color="0000FF"/>
                </w:rPr>
                <w:t xml:space="preserve"> </w:t>
              </w:r>
              <w:r>
                <w:rPr>
                  <w:color w:val="0000FF"/>
                  <w:sz w:val="20"/>
                  <w:u w:val="single" w:color="0000FF"/>
                </w:rPr>
                <w:t>Department</w:t>
              </w:r>
              <w:r>
                <w:rPr>
                  <w:color w:val="0000FF"/>
                  <w:spacing w:val="-12"/>
                  <w:sz w:val="20"/>
                  <w:u w:val="single" w:color="0000FF"/>
                </w:rPr>
                <w:t xml:space="preserve"> </w:t>
              </w:r>
              <w:r>
                <w:rPr>
                  <w:color w:val="0000FF"/>
                  <w:sz w:val="20"/>
                  <w:u w:val="single" w:color="0000FF"/>
                </w:rPr>
                <w:t>of</w:t>
              </w:r>
              <w:r>
                <w:rPr>
                  <w:color w:val="0000FF"/>
                  <w:spacing w:val="-13"/>
                  <w:sz w:val="20"/>
                  <w:u w:val="single" w:color="0000FF"/>
                </w:rPr>
                <w:t xml:space="preserve"> </w:t>
              </w:r>
              <w:r>
                <w:rPr>
                  <w:color w:val="0000FF"/>
                  <w:sz w:val="20"/>
                  <w:u w:val="single" w:color="0000FF"/>
                </w:rPr>
                <w:t>Vermont</w:t>
              </w:r>
              <w:r>
                <w:rPr>
                  <w:color w:val="0000FF"/>
                  <w:spacing w:val="-12"/>
                  <w:sz w:val="20"/>
                  <w:u w:val="single" w:color="0000FF"/>
                </w:rPr>
                <w:t xml:space="preserve"> </w:t>
              </w:r>
              <w:r>
                <w:rPr>
                  <w:color w:val="0000FF"/>
                  <w:sz w:val="20"/>
                  <w:u w:val="single" w:color="0000FF"/>
                </w:rPr>
                <w:t>Health</w:t>
              </w:r>
              <w:r>
                <w:rPr>
                  <w:color w:val="0000FF"/>
                  <w:spacing w:val="-13"/>
                  <w:sz w:val="20"/>
                  <w:u w:val="single" w:color="0000FF"/>
                </w:rPr>
                <w:t xml:space="preserve"> </w:t>
              </w:r>
              <w:r>
                <w:rPr>
                  <w:color w:val="0000FF"/>
                  <w:sz w:val="20"/>
                  <w:u w:val="single" w:color="0000FF"/>
                </w:rPr>
                <w:t>Access</w:t>
              </w:r>
            </w:hyperlink>
            <w:r>
              <w:rPr>
                <w:color w:val="0000FF"/>
                <w:sz w:val="20"/>
              </w:rPr>
              <w:t xml:space="preserve"> </w:t>
            </w:r>
          </w:p>
          <w:p w14:paraId="3E02A7E7" w14:textId="77777777" w:rsidR="00A850B9" w:rsidRDefault="00A850B9" w:rsidP="00BD05B2">
            <w:pPr>
              <w:pStyle w:val="TableParagraph"/>
              <w:ind w:right="1789"/>
              <w:jc w:val="both"/>
              <w:rPr>
                <w:sz w:val="20"/>
              </w:rPr>
            </w:pPr>
            <w:r>
              <w:rPr>
                <w:sz w:val="20"/>
              </w:rPr>
              <w:t>Phone: 1-800-250-8427</w:t>
            </w:r>
          </w:p>
        </w:tc>
        <w:tc>
          <w:tcPr>
            <w:tcW w:w="5130" w:type="dxa"/>
          </w:tcPr>
          <w:p w14:paraId="06F01AE5" w14:textId="77777777" w:rsidR="00A850B9" w:rsidRDefault="00A850B9" w:rsidP="00BD05B2">
            <w:pPr>
              <w:pStyle w:val="TableParagraph"/>
              <w:spacing w:before="115"/>
              <w:ind w:right="364"/>
              <w:jc w:val="both"/>
              <w:rPr>
                <w:sz w:val="20"/>
              </w:rPr>
            </w:pPr>
            <w:r>
              <w:rPr>
                <w:sz w:val="20"/>
              </w:rPr>
              <w:t>Website:</w:t>
            </w:r>
            <w:r>
              <w:rPr>
                <w:spacing w:val="-13"/>
                <w:sz w:val="20"/>
              </w:rPr>
              <w:t xml:space="preserve"> </w:t>
            </w:r>
            <w:hyperlink r:id="rId103">
              <w:r>
                <w:rPr>
                  <w:color w:val="0000FF"/>
                  <w:sz w:val="20"/>
                  <w:u w:val="single" w:color="0000FF"/>
                </w:rPr>
                <w:t>https://coverva.dmas.virginia.gov/learn/premium-</w:t>
              </w:r>
            </w:hyperlink>
            <w:r>
              <w:rPr>
                <w:color w:val="0000FF"/>
                <w:sz w:val="20"/>
              </w:rPr>
              <w:t xml:space="preserve"> </w:t>
            </w:r>
            <w:hyperlink r:id="rId104">
              <w:r>
                <w:rPr>
                  <w:color w:val="0000FF"/>
                  <w:spacing w:val="-2"/>
                  <w:sz w:val="20"/>
                  <w:u w:val="single" w:color="0000FF"/>
                </w:rPr>
                <w:t>assistance/</w:t>
              </w:r>
              <w:proofErr w:type="spellStart"/>
              <w:r>
                <w:rPr>
                  <w:color w:val="0000FF"/>
                  <w:spacing w:val="-2"/>
                  <w:sz w:val="20"/>
                  <w:u w:val="single" w:color="0000FF"/>
                </w:rPr>
                <w:t>famis</w:t>
              </w:r>
              <w:proofErr w:type="spellEnd"/>
              <w:r>
                <w:rPr>
                  <w:color w:val="0000FF"/>
                  <w:spacing w:val="-2"/>
                  <w:sz w:val="20"/>
                  <w:u w:val="single" w:color="0000FF"/>
                </w:rPr>
                <w:t>-select</w:t>
              </w:r>
            </w:hyperlink>
          </w:p>
          <w:p w14:paraId="44447731" w14:textId="77777777" w:rsidR="00A850B9" w:rsidRDefault="00A850B9" w:rsidP="00BD05B2">
            <w:pPr>
              <w:pStyle w:val="TableParagraph"/>
              <w:ind w:right="145"/>
              <w:rPr>
                <w:color w:val="0000FF"/>
                <w:spacing w:val="-2"/>
                <w:sz w:val="20"/>
              </w:rPr>
            </w:pPr>
            <w:hyperlink r:id="rId105" w:history="1">
              <w:r w:rsidRPr="00F047DD">
                <w:rPr>
                  <w:rStyle w:val="Hyperlink"/>
                  <w:spacing w:val="-2"/>
                  <w:sz w:val="20"/>
                </w:rPr>
                <w:t>https://coverva.dmas.virginia.gov/learn/premium-</w:t>
              </w:r>
            </w:hyperlink>
            <w:r>
              <w:rPr>
                <w:color w:val="0000FF"/>
                <w:spacing w:val="-2"/>
                <w:sz w:val="20"/>
              </w:rPr>
              <w:t xml:space="preserve"> </w:t>
            </w:r>
            <w:hyperlink r:id="rId106">
              <w:r>
                <w:rPr>
                  <w:color w:val="0000FF"/>
                  <w:spacing w:val="-2"/>
                  <w:sz w:val="20"/>
                  <w:u w:val="single" w:color="0000FF"/>
                </w:rPr>
                <w:t>assistance/health-insurance-premium-payment-hipp-programs</w:t>
              </w:r>
            </w:hyperlink>
            <w:r>
              <w:rPr>
                <w:color w:val="0000FF"/>
                <w:spacing w:val="-2"/>
                <w:sz w:val="20"/>
              </w:rPr>
              <w:t xml:space="preserve"> </w:t>
            </w:r>
          </w:p>
          <w:p w14:paraId="119D6EE4" w14:textId="77777777" w:rsidR="00A850B9" w:rsidRDefault="00A850B9" w:rsidP="00BD05B2">
            <w:pPr>
              <w:pStyle w:val="TableParagraph"/>
              <w:ind w:right="145"/>
              <w:jc w:val="both"/>
              <w:rPr>
                <w:sz w:val="20"/>
              </w:rPr>
            </w:pPr>
            <w:r>
              <w:rPr>
                <w:sz w:val="20"/>
              </w:rPr>
              <w:t>Medicaid/CHIP Phone: 1-800-432-5924</w:t>
            </w:r>
          </w:p>
        </w:tc>
      </w:tr>
      <w:tr w:rsidR="00A850B9" w14:paraId="65E939A8" w14:textId="77777777" w:rsidTr="00BD05B2">
        <w:tblPrEx>
          <w:jc w:val="left"/>
        </w:tblPrEx>
        <w:trPr>
          <w:trHeight w:val="522"/>
        </w:trPr>
        <w:tc>
          <w:tcPr>
            <w:tcW w:w="4945" w:type="dxa"/>
            <w:shd w:val="clear" w:color="auto" w:fill="4F009E"/>
          </w:tcPr>
          <w:p w14:paraId="1240565D" w14:textId="77777777" w:rsidR="00A850B9" w:rsidRDefault="00A850B9" w:rsidP="00BD05B2">
            <w:pPr>
              <w:pStyle w:val="TableParagraph"/>
              <w:ind w:left="11" w:right="6"/>
              <w:jc w:val="center"/>
              <w:rPr>
                <w:b/>
                <w:sz w:val="24"/>
              </w:rPr>
            </w:pPr>
            <w:r>
              <w:rPr>
                <w:b/>
                <w:color w:val="FFFFFF"/>
                <w:sz w:val="24"/>
              </w:rPr>
              <w:t>WASHINGTON</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shd w:val="clear" w:color="auto" w:fill="4F009E"/>
          </w:tcPr>
          <w:p w14:paraId="493DE0E3" w14:textId="77777777" w:rsidR="00A850B9" w:rsidRDefault="00A850B9" w:rsidP="00BD05B2">
            <w:pPr>
              <w:pStyle w:val="TableParagraph"/>
              <w:ind w:left="10" w:right="2"/>
              <w:jc w:val="center"/>
              <w:rPr>
                <w:b/>
                <w:sz w:val="24"/>
              </w:rPr>
            </w:pPr>
            <w:r>
              <w:rPr>
                <w:b/>
                <w:color w:val="FFFFFF"/>
                <w:sz w:val="24"/>
              </w:rPr>
              <w:t>WEST</w:t>
            </w:r>
            <w:r>
              <w:rPr>
                <w:b/>
                <w:color w:val="FFFFFF"/>
                <w:spacing w:val="-2"/>
                <w:sz w:val="24"/>
              </w:rPr>
              <w:t xml:space="preserve"> </w:t>
            </w:r>
            <w:r>
              <w:rPr>
                <w:b/>
                <w:color w:val="FFFFFF"/>
                <w:sz w:val="24"/>
              </w:rPr>
              <w:t>VIRGINIA</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 and</w:t>
            </w:r>
            <w:r>
              <w:rPr>
                <w:b/>
                <w:color w:val="FFFFFF"/>
                <w:spacing w:val="-1"/>
                <w:sz w:val="24"/>
              </w:rPr>
              <w:t xml:space="preserve"> </w:t>
            </w:r>
            <w:r>
              <w:rPr>
                <w:b/>
                <w:color w:val="FFFFFF"/>
                <w:spacing w:val="-4"/>
                <w:sz w:val="24"/>
              </w:rPr>
              <w:t>CHIP</w:t>
            </w:r>
          </w:p>
        </w:tc>
      </w:tr>
      <w:tr w:rsidR="00A850B9" w14:paraId="06EB1C04" w14:textId="77777777" w:rsidTr="00BD05B2">
        <w:tblPrEx>
          <w:jc w:val="left"/>
        </w:tblPrEx>
        <w:trPr>
          <w:trHeight w:val="1163"/>
        </w:trPr>
        <w:tc>
          <w:tcPr>
            <w:tcW w:w="4945" w:type="dxa"/>
          </w:tcPr>
          <w:p w14:paraId="3F55D007" w14:textId="77777777" w:rsidR="00A850B9" w:rsidRDefault="00A850B9" w:rsidP="00BD05B2">
            <w:pPr>
              <w:pStyle w:val="TableParagraph"/>
              <w:spacing w:before="115"/>
              <w:ind w:right="2339"/>
              <w:rPr>
                <w:sz w:val="20"/>
              </w:rPr>
            </w:pPr>
            <w:r>
              <w:rPr>
                <w:sz w:val="20"/>
              </w:rPr>
              <w:t>Website:</w:t>
            </w:r>
            <w:r>
              <w:rPr>
                <w:spacing w:val="-13"/>
                <w:sz w:val="20"/>
              </w:rPr>
              <w:t xml:space="preserve"> </w:t>
            </w:r>
            <w:hyperlink r:id="rId107">
              <w:r>
                <w:rPr>
                  <w:color w:val="0000FF"/>
                  <w:sz w:val="20"/>
                  <w:u w:val="single" w:color="0000FF"/>
                </w:rPr>
                <w:t>https://www.hca.wa.gov/</w:t>
              </w:r>
            </w:hyperlink>
            <w:r>
              <w:rPr>
                <w:color w:val="0000FF"/>
                <w:sz w:val="20"/>
              </w:rPr>
              <w:t xml:space="preserve"> </w:t>
            </w:r>
            <w:r>
              <w:rPr>
                <w:sz w:val="20"/>
              </w:rPr>
              <w:t>Phone: 1-800-562-3022</w:t>
            </w:r>
          </w:p>
        </w:tc>
        <w:tc>
          <w:tcPr>
            <w:tcW w:w="5130" w:type="dxa"/>
          </w:tcPr>
          <w:p w14:paraId="5A1A68E5" w14:textId="77777777" w:rsidR="00A850B9" w:rsidRDefault="00A850B9" w:rsidP="00BD05B2">
            <w:pPr>
              <w:pStyle w:val="TableParagraph"/>
              <w:spacing w:before="115"/>
              <w:ind w:left="752" w:right="2332" w:hanging="752"/>
              <w:jc w:val="both"/>
              <w:rPr>
                <w:sz w:val="20"/>
              </w:rPr>
            </w:pPr>
            <w:r>
              <w:rPr>
                <w:sz w:val="20"/>
              </w:rPr>
              <w:t xml:space="preserve">Website: </w:t>
            </w:r>
          </w:p>
          <w:p w14:paraId="4236F68D" w14:textId="77777777" w:rsidR="00A850B9" w:rsidRDefault="00A850B9" w:rsidP="00BD05B2">
            <w:pPr>
              <w:pStyle w:val="TableParagraph"/>
              <w:spacing w:before="115"/>
              <w:ind w:left="752" w:right="2332" w:hanging="752"/>
              <w:rPr>
                <w:color w:val="0000FF"/>
                <w:sz w:val="20"/>
                <w:u w:val="single"/>
              </w:rPr>
            </w:pPr>
            <w:r>
              <w:rPr>
                <w:color w:val="0000FF"/>
                <w:sz w:val="20"/>
              </w:rPr>
              <w:t xml:space="preserve"> </w:t>
            </w:r>
            <w:hyperlink r:id="rId108" w:history="1">
              <w:r w:rsidRPr="00F047DD">
                <w:rPr>
                  <w:rStyle w:val="Hyperlink"/>
                  <w:sz w:val="20"/>
                </w:rPr>
                <w:t>https://dhhr.wv.gov/bms/</w:t>
              </w:r>
            </w:hyperlink>
          </w:p>
          <w:p w14:paraId="519D6580" w14:textId="77777777" w:rsidR="00A850B9" w:rsidRPr="00F11FEC" w:rsidRDefault="00A850B9" w:rsidP="00BD05B2">
            <w:pPr>
              <w:pStyle w:val="TableParagraph"/>
              <w:spacing w:before="115"/>
              <w:ind w:left="752" w:right="2332" w:hanging="752"/>
              <w:jc w:val="both"/>
              <w:rPr>
                <w:color w:val="0000FF"/>
                <w:sz w:val="20"/>
                <w:u w:val="single"/>
              </w:rPr>
            </w:pPr>
            <w:r>
              <w:rPr>
                <w:color w:val="0000FF"/>
                <w:sz w:val="20"/>
              </w:rPr>
              <w:t xml:space="preserve"> </w:t>
            </w:r>
            <w:hyperlink r:id="rId109" w:history="1">
              <w:r w:rsidRPr="00F047DD">
                <w:rPr>
                  <w:rStyle w:val="Hyperlink"/>
                  <w:spacing w:val="-2"/>
                  <w:sz w:val="20"/>
                </w:rPr>
                <w:t>http://mywvhipp.com/</w:t>
              </w:r>
            </w:hyperlink>
          </w:p>
          <w:p w14:paraId="1E4BB705" w14:textId="77777777" w:rsidR="00A850B9" w:rsidRDefault="00A850B9" w:rsidP="00BD05B2">
            <w:pPr>
              <w:pStyle w:val="TableParagraph"/>
              <w:spacing w:before="0" w:line="228" w:lineRule="exact"/>
              <w:ind w:left="0"/>
              <w:rPr>
                <w:sz w:val="20"/>
              </w:rPr>
            </w:pPr>
            <w:r>
              <w:rPr>
                <w:sz w:val="20"/>
              </w:rPr>
              <w:t>Medicaid</w:t>
            </w:r>
            <w:r>
              <w:rPr>
                <w:spacing w:val="-6"/>
                <w:sz w:val="20"/>
              </w:rPr>
              <w:t xml:space="preserve"> </w:t>
            </w:r>
            <w:r>
              <w:rPr>
                <w:sz w:val="20"/>
              </w:rPr>
              <w:t>Phone:</w:t>
            </w:r>
            <w:r>
              <w:rPr>
                <w:spacing w:val="15"/>
                <w:sz w:val="20"/>
              </w:rPr>
              <w:t xml:space="preserve"> </w:t>
            </w:r>
            <w:r>
              <w:rPr>
                <w:sz w:val="20"/>
              </w:rPr>
              <w:t>304-558-</w:t>
            </w:r>
            <w:r>
              <w:rPr>
                <w:spacing w:val="-4"/>
                <w:sz w:val="20"/>
              </w:rPr>
              <w:t>1700</w:t>
            </w:r>
          </w:p>
          <w:p w14:paraId="59B8F449" w14:textId="77777777" w:rsidR="00A850B9" w:rsidRDefault="00A850B9" w:rsidP="00BD05B2">
            <w:pPr>
              <w:pStyle w:val="TableParagraph"/>
              <w:ind w:left="0"/>
              <w:rPr>
                <w:spacing w:val="-4"/>
                <w:sz w:val="20"/>
              </w:rPr>
            </w:pPr>
            <w:r>
              <w:rPr>
                <w:sz w:val="20"/>
              </w:rPr>
              <w:t>CHIP</w:t>
            </w:r>
            <w:r>
              <w:rPr>
                <w:spacing w:val="-11"/>
                <w:sz w:val="20"/>
              </w:rPr>
              <w:t xml:space="preserve"> </w:t>
            </w:r>
            <w:r>
              <w:rPr>
                <w:sz w:val="20"/>
              </w:rPr>
              <w:t>Toll-free</w:t>
            </w:r>
            <w:r>
              <w:rPr>
                <w:spacing w:val="-11"/>
                <w:sz w:val="20"/>
              </w:rPr>
              <w:t xml:space="preserve"> </w:t>
            </w:r>
            <w:r>
              <w:rPr>
                <w:sz w:val="20"/>
              </w:rPr>
              <w:t>phone:</w:t>
            </w:r>
            <w:r>
              <w:rPr>
                <w:spacing w:val="-11"/>
                <w:sz w:val="20"/>
              </w:rPr>
              <w:t xml:space="preserve"> </w:t>
            </w:r>
            <w:r>
              <w:rPr>
                <w:sz w:val="20"/>
              </w:rPr>
              <w:t>1-855-MyWVHIPP</w:t>
            </w:r>
            <w:r>
              <w:rPr>
                <w:spacing w:val="-11"/>
                <w:sz w:val="20"/>
              </w:rPr>
              <w:t xml:space="preserve"> </w:t>
            </w:r>
            <w:r>
              <w:rPr>
                <w:sz w:val="20"/>
              </w:rPr>
              <w:t>(1-855-699-</w:t>
            </w:r>
            <w:r>
              <w:rPr>
                <w:spacing w:val="-4"/>
                <w:sz w:val="20"/>
              </w:rPr>
              <w:t>8447)</w:t>
            </w:r>
          </w:p>
          <w:p w14:paraId="27807A93" w14:textId="77777777" w:rsidR="00A850B9" w:rsidRDefault="00A850B9" w:rsidP="00BD05B2">
            <w:pPr>
              <w:pStyle w:val="TableParagraph"/>
              <w:ind w:left="0"/>
              <w:rPr>
                <w:sz w:val="20"/>
              </w:rPr>
            </w:pPr>
          </w:p>
        </w:tc>
      </w:tr>
      <w:tr w:rsidR="00A850B9" w14:paraId="5E7E8CF4" w14:textId="77777777" w:rsidTr="00BD05B2">
        <w:tblPrEx>
          <w:jc w:val="left"/>
        </w:tblPrEx>
        <w:trPr>
          <w:trHeight w:val="520"/>
        </w:trPr>
        <w:tc>
          <w:tcPr>
            <w:tcW w:w="4945" w:type="dxa"/>
            <w:shd w:val="clear" w:color="auto" w:fill="4F009E"/>
          </w:tcPr>
          <w:p w14:paraId="049E8B4A" w14:textId="77777777" w:rsidR="00A850B9" w:rsidRDefault="00A850B9" w:rsidP="00BD05B2">
            <w:pPr>
              <w:pStyle w:val="TableParagraph"/>
              <w:ind w:left="11"/>
              <w:jc w:val="center"/>
              <w:rPr>
                <w:b/>
                <w:sz w:val="24"/>
              </w:rPr>
            </w:pPr>
            <w:r>
              <w:rPr>
                <w:b/>
                <w:color w:val="FFFFFF"/>
                <w:sz w:val="24"/>
              </w:rPr>
              <w:t>WISCONSIN</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1"/>
                <w:sz w:val="24"/>
              </w:rPr>
              <w:t xml:space="preserve"> </w:t>
            </w:r>
            <w:r>
              <w:rPr>
                <w:b/>
                <w:color w:val="FFFFFF"/>
                <w:spacing w:val="-4"/>
                <w:sz w:val="24"/>
              </w:rPr>
              <w:t>CHIP</w:t>
            </w:r>
          </w:p>
        </w:tc>
        <w:tc>
          <w:tcPr>
            <w:tcW w:w="5130" w:type="dxa"/>
            <w:shd w:val="clear" w:color="auto" w:fill="4F009E"/>
          </w:tcPr>
          <w:p w14:paraId="51525472" w14:textId="77777777" w:rsidR="00A850B9" w:rsidRDefault="00A850B9" w:rsidP="00BD05B2">
            <w:pPr>
              <w:pStyle w:val="TableParagraph"/>
              <w:ind w:left="10" w:right="4"/>
              <w:jc w:val="center"/>
              <w:rPr>
                <w:b/>
                <w:sz w:val="24"/>
              </w:rPr>
            </w:pPr>
            <w:r>
              <w:rPr>
                <w:b/>
                <w:color w:val="FFFFFF"/>
                <w:sz w:val="24"/>
              </w:rPr>
              <w:t>WYOMING</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A850B9" w14:paraId="39694E50" w14:textId="77777777" w:rsidTr="00BD05B2">
        <w:tblPrEx>
          <w:jc w:val="left"/>
        </w:tblPrEx>
        <w:trPr>
          <w:trHeight w:val="1166"/>
        </w:trPr>
        <w:tc>
          <w:tcPr>
            <w:tcW w:w="4945" w:type="dxa"/>
          </w:tcPr>
          <w:p w14:paraId="37F249ED" w14:textId="77777777" w:rsidR="00A850B9" w:rsidRDefault="00A850B9" w:rsidP="00BD05B2">
            <w:pPr>
              <w:pStyle w:val="TableParagraph"/>
              <w:spacing w:before="115"/>
              <w:rPr>
                <w:sz w:val="20"/>
              </w:rPr>
            </w:pPr>
            <w:r>
              <w:rPr>
                <w:spacing w:val="-2"/>
                <w:sz w:val="20"/>
              </w:rPr>
              <w:t>Website:</w:t>
            </w:r>
          </w:p>
          <w:p w14:paraId="650AE868" w14:textId="77777777" w:rsidR="00A850B9" w:rsidRDefault="00A850B9" w:rsidP="00BD05B2">
            <w:pPr>
              <w:pStyle w:val="TableParagraph"/>
              <w:rPr>
                <w:color w:val="0000FF"/>
                <w:spacing w:val="-2"/>
                <w:sz w:val="20"/>
              </w:rPr>
            </w:pPr>
            <w:hyperlink r:id="rId110">
              <w:r>
                <w:rPr>
                  <w:color w:val="0000FF"/>
                  <w:spacing w:val="-2"/>
                  <w:sz w:val="20"/>
                  <w:u w:val="single" w:color="0000FF"/>
                </w:rPr>
                <w:t>https://www.dhs.wisconsin.gov/badgercareplus/p-10095.htm</w:t>
              </w:r>
            </w:hyperlink>
            <w:r>
              <w:rPr>
                <w:color w:val="0000FF"/>
                <w:spacing w:val="-2"/>
                <w:sz w:val="20"/>
              </w:rPr>
              <w:t xml:space="preserve"> </w:t>
            </w:r>
          </w:p>
          <w:p w14:paraId="6E82B96B" w14:textId="77777777" w:rsidR="00A850B9" w:rsidRDefault="00A850B9" w:rsidP="00BD05B2">
            <w:pPr>
              <w:pStyle w:val="TableParagraph"/>
              <w:rPr>
                <w:sz w:val="20"/>
              </w:rPr>
            </w:pPr>
            <w:r>
              <w:rPr>
                <w:sz w:val="20"/>
              </w:rPr>
              <w:t>Phone: 1-800-362-3002</w:t>
            </w:r>
          </w:p>
        </w:tc>
        <w:tc>
          <w:tcPr>
            <w:tcW w:w="5130" w:type="dxa"/>
          </w:tcPr>
          <w:p w14:paraId="28101D55" w14:textId="77777777" w:rsidR="00A850B9" w:rsidRDefault="00A850B9" w:rsidP="00BD05B2">
            <w:pPr>
              <w:pStyle w:val="TableParagraph"/>
              <w:spacing w:before="115"/>
              <w:ind w:right="199"/>
              <w:rPr>
                <w:sz w:val="20"/>
              </w:rPr>
            </w:pPr>
            <w:r>
              <w:rPr>
                <w:spacing w:val="-2"/>
                <w:sz w:val="20"/>
              </w:rPr>
              <w:t xml:space="preserve">Website: </w:t>
            </w:r>
            <w:hyperlink r:id="rId111">
              <w:r>
                <w:rPr>
                  <w:color w:val="0000FF"/>
                  <w:spacing w:val="-2"/>
                  <w:sz w:val="20"/>
                  <w:u w:val="single" w:color="0000FF"/>
                </w:rPr>
                <w:t>https://health.wyo.gov/healthcarefin/medicaid/programs-and-</w:t>
              </w:r>
            </w:hyperlink>
            <w:r>
              <w:rPr>
                <w:color w:val="0000FF"/>
                <w:spacing w:val="-2"/>
                <w:sz w:val="20"/>
              </w:rPr>
              <w:t xml:space="preserve"> </w:t>
            </w:r>
            <w:hyperlink r:id="rId112">
              <w:r>
                <w:rPr>
                  <w:color w:val="0000FF"/>
                  <w:spacing w:val="-2"/>
                  <w:sz w:val="20"/>
                  <w:u w:val="single" w:color="0000FF"/>
                </w:rPr>
                <w:t>eligibility/</w:t>
              </w:r>
            </w:hyperlink>
          </w:p>
          <w:p w14:paraId="0D42093E" w14:textId="77777777" w:rsidR="00A850B9" w:rsidRDefault="00A850B9" w:rsidP="00BD05B2">
            <w:pPr>
              <w:pStyle w:val="TableParagraph"/>
              <w:rPr>
                <w:sz w:val="20"/>
              </w:rPr>
            </w:pPr>
            <w:r>
              <w:rPr>
                <w:spacing w:val="-2"/>
                <w:sz w:val="20"/>
              </w:rPr>
              <w:t>Phone:</w:t>
            </w:r>
            <w:r>
              <w:rPr>
                <w:spacing w:val="19"/>
                <w:sz w:val="20"/>
              </w:rPr>
              <w:t xml:space="preserve"> </w:t>
            </w:r>
            <w:r>
              <w:rPr>
                <w:spacing w:val="-2"/>
                <w:sz w:val="20"/>
              </w:rPr>
              <w:t>1-800-251-</w:t>
            </w:r>
            <w:r>
              <w:rPr>
                <w:spacing w:val="-4"/>
                <w:sz w:val="20"/>
              </w:rPr>
              <w:t>1269</w:t>
            </w:r>
          </w:p>
        </w:tc>
      </w:tr>
      <w:bookmarkEnd w:id="28"/>
    </w:tbl>
    <w:p w14:paraId="17EE3525" w14:textId="77777777" w:rsidR="00A850B9" w:rsidRDefault="00A850B9" w:rsidP="00A850B9">
      <w:pPr>
        <w:rPr>
          <w:rFonts w:ascii="Arial" w:hAnsi="Arial" w:cs="Arial"/>
          <w:sz w:val="24"/>
          <w:szCs w:val="24"/>
        </w:rPr>
      </w:pPr>
    </w:p>
    <w:p w14:paraId="28799D5E" w14:textId="77777777" w:rsidR="00A850B9" w:rsidRPr="000517BE" w:rsidRDefault="00A850B9" w:rsidP="00A850B9">
      <w:pPr>
        <w:rPr>
          <w:rFonts w:ascii="Arial" w:hAnsi="Arial" w:cs="Arial"/>
          <w:sz w:val="24"/>
          <w:szCs w:val="24"/>
        </w:rPr>
      </w:pPr>
      <w:r w:rsidRPr="000517BE">
        <w:rPr>
          <w:rFonts w:ascii="Arial" w:hAnsi="Arial" w:cs="Arial"/>
          <w:sz w:val="24"/>
          <w:szCs w:val="24"/>
        </w:rPr>
        <w:lastRenderedPageBreak/>
        <w:t>To see if any other states have added a premium assistance program since March 17, 2025, or for more information on special enrollment rights; contact either:</w:t>
      </w:r>
    </w:p>
    <w:p w14:paraId="5C96D937" w14:textId="77777777" w:rsidR="00A850B9" w:rsidRPr="00A911DC" w:rsidRDefault="00A850B9" w:rsidP="00A850B9">
      <w:pPr>
        <w:pStyle w:val="BodyText"/>
        <w:spacing w:before="0" w:line="276" w:lineRule="auto"/>
        <w:rPr>
          <w:rFonts w:ascii="Arial" w:hAnsi="Arial" w:cs="Arial"/>
        </w:rPr>
      </w:pPr>
      <w:r w:rsidRPr="00A911DC">
        <w:rPr>
          <w:rFonts w:ascii="Arial" w:hAnsi="Arial" w:cs="Arial"/>
        </w:rPr>
        <w:t>U.S.</w:t>
      </w:r>
      <w:r>
        <w:rPr>
          <w:rFonts w:ascii="Arial" w:hAnsi="Arial" w:cs="Arial"/>
          <w:spacing w:val="50"/>
        </w:rPr>
        <w:t xml:space="preserve"> </w:t>
      </w:r>
      <w:r w:rsidRPr="00A911DC">
        <w:rPr>
          <w:rFonts w:ascii="Arial" w:hAnsi="Arial" w:cs="Arial"/>
        </w:rPr>
        <w:t>Department</w:t>
      </w:r>
      <w:r w:rsidRPr="00A911DC">
        <w:rPr>
          <w:rFonts w:ascii="Arial" w:hAnsi="Arial" w:cs="Arial"/>
          <w:spacing w:val="-3"/>
        </w:rPr>
        <w:t xml:space="preserve"> </w:t>
      </w:r>
      <w:r w:rsidRPr="00A911DC">
        <w:rPr>
          <w:rFonts w:ascii="Arial" w:hAnsi="Arial" w:cs="Arial"/>
        </w:rPr>
        <w:t>of</w:t>
      </w:r>
      <w:r w:rsidRPr="00A911DC">
        <w:rPr>
          <w:rFonts w:ascii="Arial" w:hAnsi="Arial" w:cs="Arial"/>
          <w:spacing w:val="-1"/>
        </w:rPr>
        <w:t xml:space="preserve"> </w:t>
      </w:r>
      <w:r w:rsidRPr="00A911DC">
        <w:rPr>
          <w:rFonts w:ascii="Arial" w:hAnsi="Arial" w:cs="Arial"/>
          <w:spacing w:val="-4"/>
        </w:rPr>
        <w:t>Labor</w:t>
      </w:r>
    </w:p>
    <w:p w14:paraId="22180A6B" w14:textId="77777777" w:rsidR="00A850B9" w:rsidRPr="00A911DC" w:rsidRDefault="00A850B9" w:rsidP="00A850B9">
      <w:pPr>
        <w:pStyle w:val="BodyText"/>
        <w:spacing w:before="0" w:line="252" w:lineRule="exact"/>
        <w:rPr>
          <w:rFonts w:ascii="Arial" w:hAnsi="Arial" w:cs="Arial"/>
        </w:rPr>
      </w:pPr>
      <w:r w:rsidRPr="00A911DC">
        <w:rPr>
          <w:rFonts w:ascii="Arial" w:hAnsi="Arial" w:cs="Arial"/>
        </w:rPr>
        <w:t>Employee</w:t>
      </w:r>
      <w:r w:rsidRPr="00A911DC">
        <w:rPr>
          <w:rFonts w:ascii="Arial" w:hAnsi="Arial" w:cs="Arial"/>
          <w:spacing w:val="-5"/>
        </w:rPr>
        <w:t xml:space="preserve"> </w:t>
      </w:r>
      <w:r w:rsidRPr="00A911DC">
        <w:rPr>
          <w:rFonts w:ascii="Arial" w:hAnsi="Arial" w:cs="Arial"/>
        </w:rPr>
        <w:t>Benefits</w:t>
      </w:r>
      <w:r w:rsidRPr="00A911DC">
        <w:rPr>
          <w:rFonts w:ascii="Arial" w:hAnsi="Arial" w:cs="Arial"/>
          <w:spacing w:val="-5"/>
        </w:rPr>
        <w:t xml:space="preserve"> </w:t>
      </w:r>
      <w:r w:rsidRPr="00A911DC">
        <w:rPr>
          <w:rFonts w:ascii="Arial" w:hAnsi="Arial" w:cs="Arial"/>
        </w:rPr>
        <w:t>Security</w:t>
      </w:r>
      <w:r w:rsidRPr="00A911DC">
        <w:rPr>
          <w:rFonts w:ascii="Arial" w:hAnsi="Arial" w:cs="Arial"/>
          <w:spacing w:val="-5"/>
        </w:rPr>
        <w:t xml:space="preserve"> </w:t>
      </w:r>
      <w:r w:rsidRPr="00A911DC">
        <w:rPr>
          <w:rFonts w:ascii="Arial" w:hAnsi="Arial" w:cs="Arial"/>
          <w:spacing w:val="-2"/>
        </w:rPr>
        <w:t>Administration</w:t>
      </w:r>
    </w:p>
    <w:p w14:paraId="0F5472E1" w14:textId="77777777" w:rsidR="00A850B9" w:rsidRPr="00A911DC" w:rsidRDefault="00A850B9" w:rsidP="00A850B9">
      <w:pPr>
        <w:spacing w:after="0"/>
        <w:rPr>
          <w:rFonts w:ascii="Arial" w:hAnsi="Arial" w:cs="Arial"/>
          <w:b/>
          <w:bCs/>
          <w:sz w:val="24"/>
          <w:szCs w:val="24"/>
        </w:rPr>
      </w:pPr>
      <w:hyperlink r:id="rId113">
        <w:r w:rsidRPr="00A911DC">
          <w:rPr>
            <w:rFonts w:ascii="Arial" w:hAnsi="Arial" w:cs="Arial"/>
            <w:b/>
            <w:bCs/>
            <w:spacing w:val="-2"/>
            <w:sz w:val="24"/>
            <w:szCs w:val="24"/>
          </w:rPr>
          <w:t>www.dol.gov/agencies/ebsa</w:t>
        </w:r>
      </w:hyperlink>
      <w:r>
        <w:t xml:space="preserve"> </w:t>
      </w:r>
    </w:p>
    <w:p w14:paraId="35C7EA92" w14:textId="77777777" w:rsidR="00A850B9" w:rsidRDefault="00A850B9" w:rsidP="00A850B9">
      <w:pPr>
        <w:spacing w:after="0"/>
        <w:rPr>
          <w:rFonts w:ascii="Arial" w:hAnsi="Arial" w:cs="Arial"/>
          <w:spacing w:val="-2"/>
          <w:sz w:val="24"/>
          <w:szCs w:val="24"/>
        </w:rPr>
      </w:pPr>
      <w:r w:rsidRPr="00A911DC">
        <w:rPr>
          <w:rFonts w:ascii="Arial" w:hAnsi="Arial" w:cs="Arial"/>
          <w:sz w:val="24"/>
          <w:szCs w:val="24"/>
        </w:rPr>
        <w:t>1-866-444-EBSA</w:t>
      </w:r>
      <w:r w:rsidRPr="00A911DC">
        <w:rPr>
          <w:rFonts w:ascii="Arial" w:hAnsi="Arial" w:cs="Arial"/>
          <w:spacing w:val="-10"/>
          <w:sz w:val="24"/>
          <w:szCs w:val="24"/>
        </w:rPr>
        <w:t xml:space="preserve"> </w:t>
      </w:r>
      <w:r w:rsidRPr="00A911DC">
        <w:rPr>
          <w:rFonts w:ascii="Arial" w:hAnsi="Arial" w:cs="Arial"/>
          <w:spacing w:val="-2"/>
          <w:sz w:val="24"/>
          <w:szCs w:val="24"/>
        </w:rPr>
        <w:t>(3272)</w:t>
      </w:r>
    </w:p>
    <w:p w14:paraId="517EABCB" w14:textId="77777777" w:rsidR="00A850B9" w:rsidRPr="00A911DC" w:rsidRDefault="00A850B9" w:rsidP="00A850B9">
      <w:pPr>
        <w:spacing w:after="0"/>
        <w:rPr>
          <w:rFonts w:ascii="Arial" w:hAnsi="Arial" w:cs="Arial"/>
          <w:spacing w:val="-2"/>
          <w:sz w:val="24"/>
          <w:szCs w:val="24"/>
        </w:rPr>
      </w:pPr>
    </w:p>
    <w:p w14:paraId="039172E7" w14:textId="77777777" w:rsidR="00A850B9" w:rsidRDefault="00A850B9" w:rsidP="00A850B9">
      <w:pPr>
        <w:pStyle w:val="BodyText"/>
        <w:spacing w:before="0"/>
        <w:ind w:right="1217"/>
        <w:rPr>
          <w:rFonts w:ascii="Arial" w:hAnsi="Arial" w:cs="Arial"/>
        </w:rPr>
      </w:pPr>
      <w:r w:rsidRPr="00A911DC">
        <w:rPr>
          <w:rFonts w:ascii="Arial" w:hAnsi="Arial" w:cs="Arial"/>
        </w:rPr>
        <w:t>U.S.</w:t>
      </w:r>
      <w:r w:rsidRPr="00A911DC">
        <w:rPr>
          <w:rFonts w:ascii="Arial" w:hAnsi="Arial" w:cs="Arial"/>
          <w:spacing w:val="40"/>
        </w:rPr>
        <w:t xml:space="preserve"> </w:t>
      </w:r>
      <w:r w:rsidRPr="00A911DC">
        <w:rPr>
          <w:rFonts w:ascii="Arial" w:hAnsi="Arial" w:cs="Arial"/>
        </w:rPr>
        <w:t>Department</w:t>
      </w:r>
      <w:r w:rsidRPr="00A911DC">
        <w:rPr>
          <w:rFonts w:ascii="Arial" w:hAnsi="Arial" w:cs="Arial"/>
          <w:spacing w:val="-7"/>
        </w:rPr>
        <w:t xml:space="preserve"> </w:t>
      </w:r>
      <w:r w:rsidRPr="00A911DC">
        <w:rPr>
          <w:rFonts w:ascii="Arial" w:hAnsi="Arial" w:cs="Arial"/>
        </w:rPr>
        <w:t>of</w:t>
      </w:r>
      <w:r w:rsidRPr="00A911DC">
        <w:rPr>
          <w:rFonts w:ascii="Arial" w:hAnsi="Arial" w:cs="Arial"/>
          <w:spacing w:val="-4"/>
        </w:rPr>
        <w:t xml:space="preserve"> </w:t>
      </w:r>
      <w:r w:rsidRPr="00A911DC">
        <w:rPr>
          <w:rFonts w:ascii="Arial" w:hAnsi="Arial" w:cs="Arial"/>
        </w:rPr>
        <w:t>Health</w:t>
      </w:r>
      <w:r w:rsidRPr="00A911DC">
        <w:rPr>
          <w:rFonts w:ascii="Arial" w:hAnsi="Arial" w:cs="Arial"/>
          <w:spacing w:val="-8"/>
        </w:rPr>
        <w:t xml:space="preserve"> </w:t>
      </w:r>
      <w:r w:rsidRPr="00A911DC">
        <w:rPr>
          <w:rFonts w:ascii="Arial" w:hAnsi="Arial" w:cs="Arial"/>
        </w:rPr>
        <w:t>and</w:t>
      </w:r>
      <w:r w:rsidRPr="00A911DC">
        <w:rPr>
          <w:rFonts w:ascii="Arial" w:hAnsi="Arial" w:cs="Arial"/>
          <w:spacing w:val="-5"/>
        </w:rPr>
        <w:t xml:space="preserve"> </w:t>
      </w:r>
      <w:r w:rsidRPr="00A911DC">
        <w:rPr>
          <w:rFonts w:ascii="Arial" w:hAnsi="Arial" w:cs="Arial"/>
        </w:rPr>
        <w:t>Human</w:t>
      </w:r>
      <w:r w:rsidRPr="00A911DC">
        <w:rPr>
          <w:rFonts w:ascii="Arial" w:hAnsi="Arial" w:cs="Arial"/>
          <w:spacing w:val="-5"/>
        </w:rPr>
        <w:t xml:space="preserve"> </w:t>
      </w:r>
      <w:r w:rsidRPr="00A911DC">
        <w:rPr>
          <w:rFonts w:ascii="Arial" w:hAnsi="Arial" w:cs="Arial"/>
        </w:rPr>
        <w:t xml:space="preserve">Services Centers </w:t>
      </w:r>
    </w:p>
    <w:p w14:paraId="7DF1A776" w14:textId="77777777" w:rsidR="00A850B9" w:rsidRPr="00682F8B" w:rsidRDefault="00A850B9" w:rsidP="00A850B9">
      <w:pPr>
        <w:pStyle w:val="BodyText"/>
        <w:spacing w:before="0"/>
        <w:ind w:right="1217"/>
        <w:rPr>
          <w:rFonts w:ascii="Arial" w:hAnsi="Arial" w:cs="Arial"/>
        </w:rPr>
      </w:pPr>
      <w:r w:rsidRPr="00682F8B">
        <w:rPr>
          <w:rFonts w:ascii="Arial" w:hAnsi="Arial" w:cs="Arial"/>
        </w:rPr>
        <w:t>for Medicare &amp; Medicaid Services</w:t>
      </w:r>
    </w:p>
    <w:p w14:paraId="3AB245C4" w14:textId="77777777" w:rsidR="00A850B9" w:rsidRPr="00682F8B" w:rsidRDefault="00A850B9" w:rsidP="00A850B9">
      <w:pPr>
        <w:pStyle w:val="BodyText"/>
        <w:spacing w:before="0"/>
        <w:ind w:right="1217"/>
        <w:rPr>
          <w:rFonts w:ascii="Arial" w:hAnsi="Arial" w:cs="Arial"/>
          <w:b/>
        </w:rPr>
      </w:pPr>
      <w:hyperlink r:id="rId114" w:history="1">
        <w:r w:rsidRPr="00682F8B">
          <w:rPr>
            <w:rStyle w:val="Hyperlink"/>
            <w:rFonts w:ascii="Arial" w:hAnsi="Arial" w:cs="Arial"/>
            <w:b/>
            <w:color w:val="auto"/>
            <w:spacing w:val="-2"/>
            <w:u w:val="none"/>
          </w:rPr>
          <w:t>www.cms.hhs.gov</w:t>
        </w:r>
      </w:hyperlink>
    </w:p>
    <w:p w14:paraId="642B3942" w14:textId="77777777" w:rsidR="00A850B9" w:rsidRPr="00A911DC" w:rsidRDefault="00A850B9" w:rsidP="00A850B9">
      <w:pPr>
        <w:pStyle w:val="BodyText"/>
        <w:spacing w:before="0"/>
        <w:rPr>
          <w:rFonts w:ascii="Arial" w:hAnsi="Arial" w:cs="Arial"/>
        </w:rPr>
      </w:pPr>
      <w:r w:rsidRPr="00A911DC">
        <w:rPr>
          <w:rFonts w:ascii="Arial" w:hAnsi="Arial" w:cs="Arial"/>
        </w:rPr>
        <w:t>1-877-267-2323,</w:t>
      </w:r>
      <w:r w:rsidRPr="00A911DC">
        <w:rPr>
          <w:rFonts w:ascii="Arial" w:hAnsi="Arial" w:cs="Arial"/>
          <w:spacing w:val="-5"/>
        </w:rPr>
        <w:t xml:space="preserve"> </w:t>
      </w:r>
      <w:r w:rsidRPr="00A911DC">
        <w:rPr>
          <w:rFonts w:ascii="Arial" w:hAnsi="Arial" w:cs="Arial"/>
        </w:rPr>
        <w:t>Menu</w:t>
      </w:r>
      <w:r w:rsidRPr="00A911DC">
        <w:rPr>
          <w:rFonts w:ascii="Arial" w:hAnsi="Arial" w:cs="Arial"/>
          <w:spacing w:val="-5"/>
        </w:rPr>
        <w:t xml:space="preserve"> </w:t>
      </w:r>
      <w:r w:rsidRPr="00A911DC">
        <w:rPr>
          <w:rFonts w:ascii="Arial" w:hAnsi="Arial" w:cs="Arial"/>
        </w:rPr>
        <w:t>Option</w:t>
      </w:r>
      <w:r w:rsidRPr="00A911DC">
        <w:rPr>
          <w:rFonts w:ascii="Arial" w:hAnsi="Arial" w:cs="Arial"/>
          <w:spacing w:val="-2"/>
        </w:rPr>
        <w:t xml:space="preserve"> </w:t>
      </w:r>
      <w:r w:rsidRPr="00A911DC">
        <w:rPr>
          <w:rFonts w:ascii="Arial" w:hAnsi="Arial" w:cs="Arial"/>
        </w:rPr>
        <w:t>4,</w:t>
      </w:r>
      <w:r w:rsidRPr="00A911DC">
        <w:rPr>
          <w:rFonts w:ascii="Arial" w:hAnsi="Arial" w:cs="Arial"/>
          <w:spacing w:val="-2"/>
        </w:rPr>
        <w:t xml:space="preserve"> </w:t>
      </w:r>
      <w:r w:rsidRPr="00A911DC">
        <w:rPr>
          <w:rFonts w:ascii="Arial" w:hAnsi="Arial" w:cs="Arial"/>
        </w:rPr>
        <w:t>Ext.</w:t>
      </w:r>
      <w:r w:rsidRPr="00A911DC">
        <w:rPr>
          <w:rFonts w:ascii="Arial" w:hAnsi="Arial" w:cs="Arial"/>
          <w:spacing w:val="51"/>
        </w:rPr>
        <w:t xml:space="preserve"> </w:t>
      </w:r>
      <w:r w:rsidRPr="00A911DC">
        <w:rPr>
          <w:rFonts w:ascii="Arial" w:hAnsi="Arial" w:cs="Arial"/>
          <w:spacing w:val="-2"/>
        </w:rPr>
        <w:t>61565</w:t>
      </w:r>
    </w:p>
    <w:p w14:paraId="694076A2" w14:textId="77777777" w:rsidR="00A850B9" w:rsidRDefault="00A850B9" w:rsidP="00A850B9">
      <w:pPr>
        <w:pStyle w:val="BodyText"/>
      </w:pPr>
    </w:p>
    <w:p w14:paraId="69142700" w14:textId="77777777" w:rsidR="00A850B9" w:rsidRDefault="00A850B9" w:rsidP="00A850B9">
      <w:pPr>
        <w:pStyle w:val="BodyText"/>
      </w:pPr>
    </w:p>
    <w:p w14:paraId="45291865" w14:textId="77777777" w:rsidR="00A850B9" w:rsidRPr="00A911DC" w:rsidRDefault="00A850B9" w:rsidP="00A850B9">
      <w:pPr>
        <w:ind w:left="359"/>
        <w:jc w:val="center"/>
        <w:rPr>
          <w:rFonts w:ascii="Arial" w:hAnsi="Arial" w:cs="Arial"/>
          <w:b/>
          <w:bCs/>
          <w:sz w:val="24"/>
          <w:szCs w:val="24"/>
        </w:rPr>
      </w:pPr>
      <w:r w:rsidRPr="00A911DC">
        <w:rPr>
          <w:rFonts w:ascii="Arial" w:hAnsi="Arial" w:cs="Arial"/>
          <w:b/>
          <w:bCs/>
          <w:sz w:val="24"/>
          <w:szCs w:val="24"/>
        </w:rPr>
        <w:t>Paperwork</w:t>
      </w:r>
      <w:r w:rsidRPr="00A911DC">
        <w:rPr>
          <w:rFonts w:ascii="Arial" w:hAnsi="Arial" w:cs="Arial"/>
          <w:b/>
          <w:bCs/>
          <w:spacing w:val="-6"/>
          <w:sz w:val="24"/>
          <w:szCs w:val="24"/>
        </w:rPr>
        <w:t xml:space="preserve"> </w:t>
      </w:r>
      <w:r w:rsidRPr="00A911DC">
        <w:rPr>
          <w:rFonts w:ascii="Arial" w:hAnsi="Arial" w:cs="Arial"/>
          <w:b/>
          <w:bCs/>
          <w:sz w:val="24"/>
          <w:szCs w:val="24"/>
        </w:rPr>
        <w:t>Reduction</w:t>
      </w:r>
      <w:r w:rsidRPr="00A911DC">
        <w:rPr>
          <w:rFonts w:ascii="Arial" w:hAnsi="Arial" w:cs="Arial"/>
          <w:b/>
          <w:bCs/>
          <w:spacing w:val="-6"/>
          <w:sz w:val="24"/>
          <w:szCs w:val="24"/>
        </w:rPr>
        <w:t xml:space="preserve"> </w:t>
      </w:r>
      <w:r w:rsidRPr="00A911DC">
        <w:rPr>
          <w:rFonts w:ascii="Arial" w:hAnsi="Arial" w:cs="Arial"/>
          <w:b/>
          <w:bCs/>
          <w:sz w:val="24"/>
          <w:szCs w:val="24"/>
        </w:rPr>
        <w:t>Act</w:t>
      </w:r>
      <w:r w:rsidRPr="00A911DC">
        <w:rPr>
          <w:rFonts w:ascii="Arial" w:hAnsi="Arial" w:cs="Arial"/>
          <w:b/>
          <w:bCs/>
          <w:spacing w:val="-5"/>
          <w:sz w:val="24"/>
          <w:szCs w:val="24"/>
        </w:rPr>
        <w:t xml:space="preserve"> </w:t>
      </w:r>
      <w:r w:rsidRPr="00A911DC">
        <w:rPr>
          <w:rFonts w:ascii="Arial" w:hAnsi="Arial" w:cs="Arial"/>
          <w:b/>
          <w:bCs/>
          <w:spacing w:val="-2"/>
          <w:sz w:val="24"/>
          <w:szCs w:val="24"/>
        </w:rPr>
        <w:t>Statement</w:t>
      </w:r>
    </w:p>
    <w:p w14:paraId="5499BC06" w14:textId="77777777" w:rsidR="00A850B9" w:rsidRPr="00224843" w:rsidRDefault="00A850B9" w:rsidP="00A850B9">
      <w:pPr>
        <w:spacing w:before="240"/>
        <w:ind w:left="359" w:right="420"/>
        <w:jc w:val="both"/>
        <w:rPr>
          <w:rFonts w:ascii="Arial" w:hAnsi="Arial" w:cs="Arial"/>
          <w:sz w:val="24"/>
          <w:szCs w:val="24"/>
        </w:rPr>
      </w:pPr>
      <w:r w:rsidRPr="00224843">
        <w:rPr>
          <w:rFonts w:ascii="Arial" w:hAnsi="Arial" w:cs="Arial"/>
          <w:sz w:val="24"/>
          <w:szCs w:val="24"/>
        </w:rPr>
        <w:t>According to the Paperwork Reduction Act of 1995 (Pub.</w:t>
      </w:r>
      <w:r w:rsidRPr="00224843">
        <w:rPr>
          <w:rFonts w:ascii="Arial" w:hAnsi="Arial" w:cs="Arial"/>
          <w:spacing w:val="40"/>
          <w:sz w:val="24"/>
          <w:szCs w:val="24"/>
        </w:rPr>
        <w:t xml:space="preserve"> </w:t>
      </w:r>
      <w:r w:rsidRPr="00224843">
        <w:rPr>
          <w:rFonts w:ascii="Arial" w:hAnsi="Arial" w:cs="Arial"/>
          <w:sz w:val="24"/>
          <w:szCs w:val="24"/>
        </w:rPr>
        <w:t>L.</w:t>
      </w:r>
      <w:r w:rsidRPr="00224843">
        <w:rPr>
          <w:rFonts w:ascii="Arial" w:hAnsi="Arial" w:cs="Arial"/>
          <w:spacing w:val="40"/>
          <w:sz w:val="24"/>
          <w:szCs w:val="24"/>
        </w:rPr>
        <w:t xml:space="preserve"> </w:t>
      </w:r>
      <w:r w:rsidRPr="00224843">
        <w:rPr>
          <w:rFonts w:ascii="Arial" w:hAnsi="Arial" w:cs="Arial"/>
          <w:sz w:val="24"/>
          <w:szCs w:val="24"/>
        </w:rPr>
        <w:t>104-13) (PRA), no persons are required to respond to a collection of information</w:t>
      </w:r>
      <w:r w:rsidRPr="00224843">
        <w:rPr>
          <w:rFonts w:ascii="Arial" w:hAnsi="Arial" w:cs="Arial"/>
          <w:spacing w:val="-1"/>
          <w:sz w:val="24"/>
          <w:szCs w:val="24"/>
        </w:rPr>
        <w:t xml:space="preserve"> </w:t>
      </w:r>
      <w:r w:rsidRPr="00224843">
        <w:rPr>
          <w:rFonts w:ascii="Arial" w:hAnsi="Arial" w:cs="Arial"/>
          <w:sz w:val="24"/>
          <w:szCs w:val="24"/>
        </w:rPr>
        <w:t>unless</w:t>
      </w:r>
      <w:r w:rsidRPr="00224843">
        <w:rPr>
          <w:rFonts w:ascii="Arial" w:hAnsi="Arial" w:cs="Arial"/>
          <w:spacing w:val="-3"/>
          <w:sz w:val="24"/>
          <w:szCs w:val="24"/>
        </w:rPr>
        <w:t xml:space="preserve"> </w:t>
      </w:r>
      <w:r w:rsidRPr="00224843">
        <w:rPr>
          <w:rFonts w:ascii="Arial" w:hAnsi="Arial" w:cs="Arial"/>
          <w:sz w:val="24"/>
          <w:szCs w:val="24"/>
        </w:rPr>
        <w:t>such</w:t>
      </w:r>
      <w:r w:rsidRPr="00224843">
        <w:rPr>
          <w:rFonts w:ascii="Arial" w:hAnsi="Arial" w:cs="Arial"/>
          <w:spacing w:val="-1"/>
          <w:sz w:val="24"/>
          <w:szCs w:val="24"/>
        </w:rPr>
        <w:t xml:space="preserve"> </w:t>
      </w:r>
      <w:r w:rsidRPr="00224843">
        <w:rPr>
          <w:rFonts w:ascii="Arial" w:hAnsi="Arial" w:cs="Arial"/>
          <w:sz w:val="24"/>
          <w:szCs w:val="24"/>
        </w:rPr>
        <w:t>collection</w:t>
      </w:r>
      <w:r w:rsidRPr="00224843">
        <w:rPr>
          <w:rFonts w:ascii="Arial" w:hAnsi="Arial" w:cs="Arial"/>
          <w:spacing w:val="-1"/>
          <w:sz w:val="24"/>
          <w:szCs w:val="24"/>
        </w:rPr>
        <w:t xml:space="preserve"> </w:t>
      </w:r>
      <w:r w:rsidRPr="00224843">
        <w:rPr>
          <w:rFonts w:ascii="Arial" w:hAnsi="Arial" w:cs="Arial"/>
          <w:sz w:val="24"/>
          <w:szCs w:val="24"/>
        </w:rPr>
        <w:t>displays</w:t>
      </w:r>
      <w:r w:rsidRPr="00224843">
        <w:rPr>
          <w:rFonts w:ascii="Arial" w:hAnsi="Arial" w:cs="Arial"/>
          <w:spacing w:val="-3"/>
          <w:sz w:val="24"/>
          <w:szCs w:val="24"/>
        </w:rPr>
        <w:t xml:space="preserve"> </w:t>
      </w:r>
      <w:r w:rsidRPr="00224843">
        <w:rPr>
          <w:rFonts w:ascii="Arial" w:hAnsi="Arial" w:cs="Arial"/>
          <w:sz w:val="24"/>
          <w:szCs w:val="24"/>
        </w:rPr>
        <w:t>a</w:t>
      </w:r>
      <w:r w:rsidRPr="00224843">
        <w:rPr>
          <w:rFonts w:ascii="Arial" w:hAnsi="Arial" w:cs="Arial"/>
          <w:spacing w:val="-2"/>
          <w:sz w:val="24"/>
          <w:szCs w:val="24"/>
        </w:rPr>
        <w:t xml:space="preserve"> </w:t>
      </w:r>
      <w:r w:rsidRPr="00224843">
        <w:rPr>
          <w:rFonts w:ascii="Arial" w:hAnsi="Arial" w:cs="Arial"/>
          <w:sz w:val="24"/>
          <w:szCs w:val="24"/>
        </w:rPr>
        <w:t>valid</w:t>
      </w:r>
      <w:r w:rsidRPr="00224843">
        <w:rPr>
          <w:rFonts w:ascii="Arial" w:hAnsi="Arial" w:cs="Arial"/>
          <w:spacing w:val="-1"/>
          <w:sz w:val="24"/>
          <w:szCs w:val="24"/>
        </w:rPr>
        <w:t xml:space="preserve"> </w:t>
      </w:r>
      <w:r w:rsidRPr="00224843">
        <w:rPr>
          <w:rFonts w:ascii="Arial" w:hAnsi="Arial" w:cs="Arial"/>
          <w:sz w:val="24"/>
          <w:szCs w:val="24"/>
        </w:rPr>
        <w:t>Office</w:t>
      </w:r>
      <w:r w:rsidRPr="00224843">
        <w:rPr>
          <w:rFonts w:ascii="Arial" w:hAnsi="Arial" w:cs="Arial"/>
          <w:spacing w:val="-2"/>
          <w:sz w:val="24"/>
          <w:szCs w:val="24"/>
        </w:rPr>
        <w:t xml:space="preserve"> </w:t>
      </w:r>
      <w:r w:rsidRPr="00224843">
        <w:rPr>
          <w:rFonts w:ascii="Arial" w:hAnsi="Arial" w:cs="Arial"/>
          <w:sz w:val="24"/>
          <w:szCs w:val="24"/>
        </w:rPr>
        <w:t>of</w:t>
      </w:r>
      <w:r w:rsidRPr="00224843">
        <w:rPr>
          <w:rFonts w:ascii="Arial" w:hAnsi="Arial" w:cs="Arial"/>
          <w:spacing w:val="-4"/>
          <w:sz w:val="24"/>
          <w:szCs w:val="24"/>
        </w:rPr>
        <w:t xml:space="preserve"> </w:t>
      </w:r>
      <w:r w:rsidRPr="00224843">
        <w:rPr>
          <w:rFonts w:ascii="Arial" w:hAnsi="Arial" w:cs="Arial"/>
          <w:sz w:val="24"/>
          <w:szCs w:val="24"/>
        </w:rPr>
        <w:t>Management</w:t>
      </w:r>
      <w:r w:rsidRPr="00224843">
        <w:rPr>
          <w:rFonts w:ascii="Arial" w:hAnsi="Arial" w:cs="Arial"/>
          <w:spacing w:val="-2"/>
          <w:sz w:val="24"/>
          <w:szCs w:val="24"/>
        </w:rPr>
        <w:t xml:space="preserve"> </w:t>
      </w:r>
      <w:r w:rsidRPr="00224843">
        <w:rPr>
          <w:rFonts w:ascii="Arial" w:hAnsi="Arial" w:cs="Arial"/>
          <w:sz w:val="24"/>
          <w:szCs w:val="24"/>
        </w:rPr>
        <w:t>and</w:t>
      </w:r>
      <w:r w:rsidRPr="00224843">
        <w:rPr>
          <w:rFonts w:ascii="Arial" w:hAnsi="Arial" w:cs="Arial"/>
          <w:spacing w:val="-1"/>
          <w:sz w:val="24"/>
          <w:szCs w:val="24"/>
        </w:rPr>
        <w:t xml:space="preserve"> </w:t>
      </w:r>
      <w:r w:rsidRPr="00224843">
        <w:rPr>
          <w:rFonts w:ascii="Arial" w:hAnsi="Arial" w:cs="Arial"/>
          <w:sz w:val="24"/>
          <w:szCs w:val="24"/>
        </w:rPr>
        <w:t>Budget</w:t>
      </w:r>
      <w:r w:rsidRPr="00224843">
        <w:rPr>
          <w:rFonts w:ascii="Arial" w:hAnsi="Arial" w:cs="Arial"/>
          <w:spacing w:val="-5"/>
          <w:sz w:val="24"/>
          <w:szCs w:val="24"/>
        </w:rPr>
        <w:t xml:space="preserve"> </w:t>
      </w:r>
      <w:r w:rsidRPr="00224843">
        <w:rPr>
          <w:rFonts w:ascii="Arial" w:hAnsi="Arial" w:cs="Arial"/>
          <w:sz w:val="24"/>
          <w:szCs w:val="24"/>
        </w:rPr>
        <w:t>(OMB)</w:t>
      </w:r>
      <w:r w:rsidRPr="00224843">
        <w:rPr>
          <w:rFonts w:ascii="Arial" w:hAnsi="Arial" w:cs="Arial"/>
          <w:spacing w:val="-1"/>
          <w:sz w:val="24"/>
          <w:szCs w:val="24"/>
        </w:rPr>
        <w:t xml:space="preserve"> </w:t>
      </w:r>
      <w:r w:rsidRPr="00224843">
        <w:rPr>
          <w:rFonts w:ascii="Arial" w:hAnsi="Arial" w:cs="Arial"/>
          <w:sz w:val="24"/>
          <w:szCs w:val="24"/>
        </w:rPr>
        <w:t>control</w:t>
      </w:r>
      <w:r w:rsidRPr="00224843">
        <w:rPr>
          <w:rFonts w:ascii="Arial" w:hAnsi="Arial" w:cs="Arial"/>
          <w:spacing w:val="-2"/>
          <w:sz w:val="24"/>
          <w:szCs w:val="24"/>
        </w:rPr>
        <w:t xml:space="preserve"> </w:t>
      </w:r>
      <w:r w:rsidRPr="00224843">
        <w:rPr>
          <w:rFonts w:ascii="Arial" w:hAnsi="Arial" w:cs="Arial"/>
          <w:sz w:val="24"/>
          <w:szCs w:val="24"/>
        </w:rPr>
        <w:t>number.</w:t>
      </w:r>
      <w:r w:rsidRPr="00224843">
        <w:rPr>
          <w:rFonts w:ascii="Arial" w:hAnsi="Arial" w:cs="Arial"/>
          <w:spacing w:val="40"/>
          <w:sz w:val="24"/>
          <w:szCs w:val="24"/>
        </w:rPr>
        <w:t xml:space="preserve"> </w:t>
      </w:r>
      <w:r w:rsidRPr="00224843">
        <w:rPr>
          <w:rFonts w:ascii="Arial" w:hAnsi="Arial" w:cs="Arial"/>
          <w:sz w:val="24"/>
          <w:szCs w:val="24"/>
        </w:rPr>
        <w:t>The</w:t>
      </w:r>
      <w:r w:rsidRPr="00224843">
        <w:rPr>
          <w:rFonts w:ascii="Arial" w:hAnsi="Arial" w:cs="Arial"/>
          <w:spacing w:val="-2"/>
          <w:sz w:val="24"/>
          <w:szCs w:val="24"/>
        </w:rPr>
        <w:t xml:space="preserve"> </w:t>
      </w:r>
      <w:r w:rsidRPr="00224843">
        <w:rPr>
          <w:rFonts w:ascii="Arial" w:hAnsi="Arial" w:cs="Arial"/>
          <w:sz w:val="24"/>
          <w:szCs w:val="24"/>
        </w:rPr>
        <w:t>Department</w:t>
      </w:r>
      <w:r w:rsidRPr="00224843">
        <w:rPr>
          <w:rFonts w:ascii="Arial" w:hAnsi="Arial" w:cs="Arial"/>
          <w:spacing w:val="-2"/>
          <w:sz w:val="24"/>
          <w:szCs w:val="24"/>
        </w:rPr>
        <w:t xml:space="preserve"> </w:t>
      </w:r>
      <w:r w:rsidRPr="00224843">
        <w:rPr>
          <w:rFonts w:ascii="Arial" w:hAnsi="Arial" w:cs="Arial"/>
          <w:sz w:val="24"/>
          <w:szCs w:val="24"/>
        </w:rPr>
        <w:t>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sidRPr="00224843">
        <w:rPr>
          <w:rFonts w:ascii="Arial" w:hAnsi="Arial" w:cs="Arial"/>
          <w:spacing w:val="40"/>
          <w:sz w:val="24"/>
          <w:szCs w:val="24"/>
        </w:rPr>
        <w:t xml:space="preserve"> </w:t>
      </w:r>
      <w:r w:rsidRPr="00224843">
        <w:rPr>
          <w:rFonts w:ascii="Arial" w:hAnsi="Arial" w:cs="Arial"/>
          <w:sz w:val="24"/>
          <w:szCs w:val="24"/>
        </w:rPr>
        <w:t>See 44 U.S.C.</w:t>
      </w:r>
      <w:r w:rsidRPr="00224843">
        <w:rPr>
          <w:rFonts w:ascii="Arial" w:hAnsi="Arial" w:cs="Arial"/>
          <w:spacing w:val="40"/>
          <w:sz w:val="24"/>
          <w:szCs w:val="24"/>
        </w:rPr>
        <w:t xml:space="preserve"> </w:t>
      </w:r>
      <w:r w:rsidRPr="00224843">
        <w:rPr>
          <w:rFonts w:ascii="Arial" w:hAnsi="Arial" w:cs="Arial"/>
          <w:sz w:val="24"/>
          <w:szCs w:val="24"/>
        </w:rPr>
        <w:t>3507.</w:t>
      </w:r>
      <w:r w:rsidRPr="00224843">
        <w:rPr>
          <w:rFonts w:ascii="Arial" w:hAnsi="Arial" w:cs="Arial"/>
          <w:spacing w:val="40"/>
          <w:sz w:val="24"/>
          <w:szCs w:val="24"/>
        </w:rPr>
        <w:t xml:space="preserve"> </w:t>
      </w:r>
      <w:r w:rsidRPr="00224843">
        <w:rPr>
          <w:rFonts w:ascii="Arial" w:hAnsi="Arial" w:cs="Arial"/>
          <w:sz w:val="24"/>
          <w:szCs w:val="24"/>
        </w:rPr>
        <w:t>Also, notwithstanding any other provisions of law, no person shall be subject to penalty for failing to comply with a collection of information if the collection of information does not display a currently valid OMB control number.</w:t>
      </w:r>
      <w:r w:rsidRPr="00224843">
        <w:rPr>
          <w:rFonts w:ascii="Arial" w:hAnsi="Arial" w:cs="Arial"/>
          <w:spacing w:val="40"/>
          <w:sz w:val="24"/>
          <w:szCs w:val="24"/>
        </w:rPr>
        <w:t xml:space="preserve"> </w:t>
      </w:r>
      <w:r w:rsidRPr="00224843">
        <w:rPr>
          <w:rFonts w:ascii="Arial" w:hAnsi="Arial" w:cs="Arial"/>
          <w:sz w:val="24"/>
          <w:szCs w:val="24"/>
        </w:rPr>
        <w:t>See 44 U.S.C.</w:t>
      </w:r>
      <w:r w:rsidRPr="00224843">
        <w:rPr>
          <w:rFonts w:ascii="Arial" w:hAnsi="Arial" w:cs="Arial"/>
          <w:spacing w:val="40"/>
          <w:sz w:val="24"/>
          <w:szCs w:val="24"/>
        </w:rPr>
        <w:t xml:space="preserve"> </w:t>
      </w:r>
      <w:r w:rsidRPr="00224843">
        <w:rPr>
          <w:rFonts w:ascii="Arial" w:hAnsi="Arial" w:cs="Arial"/>
          <w:sz w:val="24"/>
          <w:szCs w:val="24"/>
        </w:rPr>
        <w:t>3512.</w:t>
      </w:r>
    </w:p>
    <w:p w14:paraId="28CF0A26" w14:textId="77777777" w:rsidR="00A850B9" w:rsidRDefault="00A850B9" w:rsidP="00A850B9">
      <w:pPr>
        <w:spacing w:before="121"/>
        <w:ind w:left="359" w:right="369"/>
        <w:jc w:val="both"/>
        <w:rPr>
          <w:rFonts w:ascii="Arial" w:hAnsi="Arial" w:cs="Arial"/>
          <w:sz w:val="24"/>
          <w:szCs w:val="24"/>
        </w:rPr>
      </w:pPr>
      <w:r w:rsidRPr="00224843">
        <w:rPr>
          <w:rFonts w:ascii="Arial" w:hAnsi="Arial" w:cs="Arial"/>
          <w:sz w:val="24"/>
          <w:szCs w:val="24"/>
        </w:rPr>
        <w:t>The public reporting burden for this collection of information is estimated to average approximately seven minutes per respondent. Interested</w:t>
      </w:r>
      <w:r w:rsidRPr="00224843">
        <w:rPr>
          <w:rFonts w:ascii="Arial" w:hAnsi="Arial" w:cs="Arial"/>
          <w:spacing w:val="-1"/>
          <w:sz w:val="24"/>
          <w:szCs w:val="24"/>
        </w:rPr>
        <w:t xml:space="preserve"> </w:t>
      </w:r>
      <w:r w:rsidRPr="00224843">
        <w:rPr>
          <w:rFonts w:ascii="Arial" w:hAnsi="Arial" w:cs="Arial"/>
          <w:sz w:val="24"/>
          <w:szCs w:val="24"/>
        </w:rPr>
        <w:t>parties</w:t>
      </w:r>
      <w:r w:rsidRPr="00224843">
        <w:rPr>
          <w:rFonts w:ascii="Arial" w:hAnsi="Arial" w:cs="Arial"/>
          <w:spacing w:val="-3"/>
          <w:sz w:val="24"/>
          <w:szCs w:val="24"/>
        </w:rPr>
        <w:t xml:space="preserve"> </w:t>
      </w:r>
      <w:r w:rsidRPr="00224843">
        <w:rPr>
          <w:rFonts w:ascii="Arial" w:hAnsi="Arial" w:cs="Arial"/>
          <w:sz w:val="24"/>
          <w:szCs w:val="24"/>
        </w:rPr>
        <w:t>are</w:t>
      </w:r>
      <w:r w:rsidRPr="00224843">
        <w:rPr>
          <w:rFonts w:ascii="Arial" w:hAnsi="Arial" w:cs="Arial"/>
          <w:spacing w:val="-2"/>
          <w:sz w:val="24"/>
          <w:szCs w:val="24"/>
        </w:rPr>
        <w:t xml:space="preserve"> </w:t>
      </w:r>
      <w:r w:rsidRPr="00224843">
        <w:rPr>
          <w:rFonts w:ascii="Arial" w:hAnsi="Arial" w:cs="Arial"/>
          <w:sz w:val="24"/>
          <w:szCs w:val="24"/>
        </w:rPr>
        <w:t>encouraged</w:t>
      </w:r>
      <w:r w:rsidRPr="00224843">
        <w:rPr>
          <w:rFonts w:ascii="Arial" w:hAnsi="Arial" w:cs="Arial"/>
          <w:spacing w:val="-1"/>
          <w:sz w:val="24"/>
          <w:szCs w:val="24"/>
        </w:rPr>
        <w:t xml:space="preserve"> </w:t>
      </w:r>
      <w:r w:rsidRPr="00224843">
        <w:rPr>
          <w:rFonts w:ascii="Arial" w:hAnsi="Arial" w:cs="Arial"/>
          <w:sz w:val="24"/>
          <w:szCs w:val="24"/>
        </w:rPr>
        <w:t>to</w:t>
      </w:r>
      <w:r w:rsidRPr="00224843">
        <w:rPr>
          <w:rFonts w:ascii="Arial" w:hAnsi="Arial" w:cs="Arial"/>
          <w:spacing w:val="-1"/>
          <w:sz w:val="24"/>
          <w:szCs w:val="24"/>
        </w:rPr>
        <w:t xml:space="preserve"> </w:t>
      </w:r>
      <w:r w:rsidRPr="00224843">
        <w:rPr>
          <w:rFonts w:ascii="Arial" w:hAnsi="Arial" w:cs="Arial"/>
          <w:sz w:val="24"/>
          <w:szCs w:val="24"/>
        </w:rPr>
        <w:t>send</w:t>
      </w:r>
      <w:r w:rsidRPr="00224843">
        <w:rPr>
          <w:rFonts w:ascii="Arial" w:hAnsi="Arial" w:cs="Arial"/>
          <w:spacing w:val="-1"/>
          <w:sz w:val="24"/>
          <w:szCs w:val="24"/>
        </w:rPr>
        <w:t xml:space="preserve"> </w:t>
      </w:r>
      <w:r w:rsidRPr="00224843">
        <w:rPr>
          <w:rFonts w:ascii="Arial" w:hAnsi="Arial" w:cs="Arial"/>
          <w:sz w:val="24"/>
          <w:szCs w:val="24"/>
        </w:rPr>
        <w:t>comments</w:t>
      </w:r>
      <w:r w:rsidRPr="00224843">
        <w:rPr>
          <w:rFonts w:ascii="Arial" w:hAnsi="Arial" w:cs="Arial"/>
          <w:spacing w:val="-3"/>
          <w:sz w:val="24"/>
          <w:szCs w:val="24"/>
        </w:rPr>
        <w:t xml:space="preserve"> </w:t>
      </w:r>
      <w:r w:rsidRPr="00224843">
        <w:rPr>
          <w:rFonts w:ascii="Arial" w:hAnsi="Arial" w:cs="Arial"/>
          <w:sz w:val="24"/>
          <w:szCs w:val="24"/>
        </w:rPr>
        <w:t>regarding</w:t>
      </w:r>
      <w:r w:rsidRPr="00224843">
        <w:rPr>
          <w:rFonts w:ascii="Arial" w:hAnsi="Arial" w:cs="Arial"/>
          <w:spacing w:val="-1"/>
          <w:sz w:val="24"/>
          <w:szCs w:val="24"/>
        </w:rPr>
        <w:t xml:space="preserve"> </w:t>
      </w:r>
      <w:r w:rsidRPr="00224843">
        <w:rPr>
          <w:rFonts w:ascii="Arial" w:hAnsi="Arial" w:cs="Arial"/>
          <w:sz w:val="24"/>
          <w:szCs w:val="24"/>
        </w:rPr>
        <w:t>the</w:t>
      </w:r>
      <w:r w:rsidRPr="00224843">
        <w:rPr>
          <w:rFonts w:ascii="Arial" w:hAnsi="Arial" w:cs="Arial"/>
          <w:spacing w:val="-2"/>
          <w:sz w:val="24"/>
          <w:szCs w:val="24"/>
        </w:rPr>
        <w:t xml:space="preserve"> </w:t>
      </w:r>
      <w:r w:rsidRPr="00224843">
        <w:rPr>
          <w:rFonts w:ascii="Arial" w:hAnsi="Arial" w:cs="Arial"/>
          <w:sz w:val="24"/>
          <w:szCs w:val="24"/>
        </w:rPr>
        <w:t>burden</w:t>
      </w:r>
      <w:r w:rsidRPr="00224843">
        <w:rPr>
          <w:rFonts w:ascii="Arial" w:hAnsi="Arial" w:cs="Arial"/>
          <w:spacing w:val="-3"/>
          <w:sz w:val="24"/>
          <w:szCs w:val="24"/>
        </w:rPr>
        <w:t xml:space="preserve"> </w:t>
      </w:r>
      <w:r w:rsidRPr="00224843">
        <w:rPr>
          <w:rFonts w:ascii="Arial" w:hAnsi="Arial" w:cs="Arial"/>
          <w:sz w:val="24"/>
          <w:szCs w:val="24"/>
        </w:rPr>
        <w:t>estimate</w:t>
      </w:r>
      <w:r w:rsidRPr="00224843">
        <w:rPr>
          <w:rFonts w:ascii="Arial" w:hAnsi="Arial" w:cs="Arial"/>
          <w:spacing w:val="-2"/>
          <w:sz w:val="24"/>
          <w:szCs w:val="24"/>
        </w:rPr>
        <w:t xml:space="preserve"> </w:t>
      </w:r>
      <w:r w:rsidRPr="00224843">
        <w:rPr>
          <w:rFonts w:ascii="Arial" w:hAnsi="Arial" w:cs="Arial"/>
          <w:sz w:val="24"/>
          <w:szCs w:val="24"/>
        </w:rPr>
        <w:t>or</w:t>
      </w:r>
      <w:r w:rsidRPr="00224843">
        <w:rPr>
          <w:rFonts w:ascii="Arial" w:hAnsi="Arial" w:cs="Arial"/>
          <w:spacing w:val="-1"/>
          <w:sz w:val="24"/>
          <w:szCs w:val="24"/>
        </w:rPr>
        <w:t xml:space="preserve"> </w:t>
      </w:r>
      <w:r w:rsidRPr="00224843">
        <w:rPr>
          <w:rFonts w:ascii="Arial" w:hAnsi="Arial" w:cs="Arial"/>
          <w:sz w:val="24"/>
          <w:szCs w:val="24"/>
        </w:rPr>
        <w:t>any</w:t>
      </w:r>
      <w:r w:rsidRPr="00224843">
        <w:rPr>
          <w:rFonts w:ascii="Arial" w:hAnsi="Arial" w:cs="Arial"/>
          <w:spacing w:val="-3"/>
          <w:sz w:val="24"/>
          <w:szCs w:val="24"/>
        </w:rPr>
        <w:t xml:space="preserve"> </w:t>
      </w:r>
      <w:r w:rsidRPr="00224843">
        <w:rPr>
          <w:rFonts w:ascii="Arial" w:hAnsi="Arial" w:cs="Arial"/>
          <w:sz w:val="24"/>
          <w:szCs w:val="24"/>
        </w:rPr>
        <w:t>other</w:t>
      </w:r>
      <w:r w:rsidRPr="00224843">
        <w:rPr>
          <w:rFonts w:ascii="Arial" w:hAnsi="Arial" w:cs="Arial"/>
          <w:spacing w:val="-1"/>
          <w:sz w:val="24"/>
          <w:szCs w:val="24"/>
        </w:rPr>
        <w:t xml:space="preserve"> </w:t>
      </w:r>
      <w:r w:rsidRPr="00224843">
        <w:rPr>
          <w:rFonts w:ascii="Arial" w:hAnsi="Arial" w:cs="Arial"/>
          <w:sz w:val="24"/>
          <w:szCs w:val="24"/>
        </w:rPr>
        <w:t>aspect</w:t>
      </w:r>
      <w:r w:rsidRPr="00224843">
        <w:rPr>
          <w:rFonts w:ascii="Arial" w:hAnsi="Arial" w:cs="Arial"/>
          <w:spacing w:val="-2"/>
          <w:sz w:val="24"/>
          <w:szCs w:val="24"/>
        </w:rPr>
        <w:t xml:space="preserve"> </w:t>
      </w:r>
      <w:r w:rsidRPr="00224843">
        <w:rPr>
          <w:rFonts w:ascii="Arial" w:hAnsi="Arial" w:cs="Arial"/>
          <w:sz w:val="24"/>
          <w:szCs w:val="24"/>
        </w:rPr>
        <w:t>of</w:t>
      </w:r>
      <w:r w:rsidRPr="00224843">
        <w:rPr>
          <w:rFonts w:ascii="Arial" w:hAnsi="Arial" w:cs="Arial"/>
          <w:spacing w:val="-1"/>
          <w:sz w:val="24"/>
          <w:szCs w:val="24"/>
        </w:rPr>
        <w:t xml:space="preserve"> </w:t>
      </w:r>
      <w:r w:rsidRPr="00224843">
        <w:rPr>
          <w:rFonts w:ascii="Arial" w:hAnsi="Arial" w:cs="Arial"/>
          <w:sz w:val="24"/>
          <w:szCs w:val="24"/>
        </w:rPr>
        <w:t>this</w:t>
      </w:r>
      <w:r w:rsidRPr="00224843">
        <w:rPr>
          <w:rFonts w:ascii="Arial" w:hAnsi="Arial" w:cs="Arial"/>
          <w:spacing w:val="-3"/>
          <w:sz w:val="24"/>
          <w:szCs w:val="24"/>
        </w:rPr>
        <w:t xml:space="preserve"> </w:t>
      </w:r>
      <w:r w:rsidRPr="00224843">
        <w:rPr>
          <w:rFonts w:ascii="Arial" w:hAnsi="Arial" w:cs="Arial"/>
          <w:sz w:val="24"/>
          <w:szCs w:val="24"/>
        </w:rPr>
        <w:t>collection</w:t>
      </w:r>
      <w:r w:rsidRPr="00224843">
        <w:rPr>
          <w:rFonts w:ascii="Arial" w:hAnsi="Arial" w:cs="Arial"/>
          <w:spacing w:val="-3"/>
          <w:sz w:val="24"/>
          <w:szCs w:val="24"/>
        </w:rPr>
        <w:t xml:space="preserve"> </w:t>
      </w:r>
      <w:r w:rsidRPr="00224843">
        <w:rPr>
          <w:rFonts w:ascii="Arial" w:hAnsi="Arial" w:cs="Arial"/>
          <w:sz w:val="24"/>
          <w:szCs w:val="24"/>
        </w:rPr>
        <w:t>of</w:t>
      </w:r>
      <w:r w:rsidRPr="00224843">
        <w:rPr>
          <w:rFonts w:ascii="Arial" w:hAnsi="Arial" w:cs="Arial"/>
          <w:spacing w:val="-1"/>
          <w:sz w:val="24"/>
          <w:szCs w:val="24"/>
        </w:rPr>
        <w:t xml:space="preserve"> </w:t>
      </w:r>
      <w:r w:rsidRPr="00224843">
        <w:rPr>
          <w:rFonts w:ascii="Arial" w:hAnsi="Arial" w:cs="Arial"/>
          <w:sz w:val="24"/>
          <w:szCs w:val="24"/>
        </w:rPr>
        <w:t>information, including suggestions for reducing this burden, to the U.S. Department of Labor, Employee Benefits Security Administration, Office of</w:t>
      </w:r>
      <w:r w:rsidRPr="00224843">
        <w:rPr>
          <w:rFonts w:ascii="Arial" w:hAnsi="Arial" w:cs="Arial"/>
          <w:spacing w:val="-2"/>
          <w:sz w:val="24"/>
          <w:szCs w:val="24"/>
        </w:rPr>
        <w:t xml:space="preserve"> </w:t>
      </w:r>
      <w:r w:rsidRPr="00224843">
        <w:rPr>
          <w:rFonts w:ascii="Arial" w:hAnsi="Arial" w:cs="Arial"/>
          <w:sz w:val="24"/>
          <w:szCs w:val="24"/>
        </w:rPr>
        <w:t>Policy</w:t>
      </w:r>
      <w:r w:rsidRPr="00224843">
        <w:rPr>
          <w:rFonts w:ascii="Arial" w:hAnsi="Arial" w:cs="Arial"/>
          <w:spacing w:val="-2"/>
          <w:sz w:val="24"/>
          <w:szCs w:val="24"/>
        </w:rPr>
        <w:t xml:space="preserve"> </w:t>
      </w:r>
      <w:r w:rsidRPr="00224843">
        <w:rPr>
          <w:rFonts w:ascii="Arial" w:hAnsi="Arial" w:cs="Arial"/>
          <w:sz w:val="24"/>
          <w:szCs w:val="24"/>
        </w:rPr>
        <w:t>and</w:t>
      </w:r>
      <w:r w:rsidRPr="00224843">
        <w:rPr>
          <w:rFonts w:ascii="Arial" w:hAnsi="Arial" w:cs="Arial"/>
          <w:spacing w:val="-2"/>
          <w:sz w:val="24"/>
          <w:szCs w:val="24"/>
        </w:rPr>
        <w:t xml:space="preserve"> </w:t>
      </w:r>
      <w:r w:rsidRPr="00224843">
        <w:rPr>
          <w:rFonts w:ascii="Arial" w:hAnsi="Arial" w:cs="Arial"/>
          <w:sz w:val="24"/>
          <w:szCs w:val="24"/>
        </w:rPr>
        <w:t>Research,</w:t>
      </w:r>
      <w:r w:rsidRPr="00224843">
        <w:rPr>
          <w:rFonts w:ascii="Arial" w:hAnsi="Arial" w:cs="Arial"/>
          <w:spacing w:val="-2"/>
          <w:sz w:val="24"/>
          <w:szCs w:val="24"/>
        </w:rPr>
        <w:t xml:space="preserve"> </w:t>
      </w:r>
      <w:r w:rsidRPr="00224843">
        <w:rPr>
          <w:rFonts w:ascii="Arial" w:hAnsi="Arial" w:cs="Arial"/>
          <w:sz w:val="24"/>
          <w:szCs w:val="24"/>
        </w:rPr>
        <w:t>Attention:</w:t>
      </w:r>
      <w:r w:rsidRPr="00224843">
        <w:rPr>
          <w:rFonts w:ascii="Arial" w:hAnsi="Arial" w:cs="Arial"/>
          <w:spacing w:val="-3"/>
          <w:sz w:val="24"/>
          <w:szCs w:val="24"/>
        </w:rPr>
        <w:t xml:space="preserve"> </w:t>
      </w:r>
      <w:r w:rsidRPr="00224843">
        <w:rPr>
          <w:rFonts w:ascii="Arial" w:hAnsi="Arial" w:cs="Arial"/>
          <w:sz w:val="24"/>
          <w:szCs w:val="24"/>
        </w:rPr>
        <w:t>PRA</w:t>
      </w:r>
      <w:r w:rsidRPr="00224843">
        <w:rPr>
          <w:rFonts w:ascii="Arial" w:hAnsi="Arial" w:cs="Arial"/>
          <w:spacing w:val="-3"/>
          <w:sz w:val="24"/>
          <w:szCs w:val="24"/>
        </w:rPr>
        <w:t xml:space="preserve"> </w:t>
      </w:r>
      <w:r w:rsidRPr="00224843">
        <w:rPr>
          <w:rFonts w:ascii="Arial" w:hAnsi="Arial" w:cs="Arial"/>
          <w:sz w:val="24"/>
          <w:szCs w:val="24"/>
        </w:rPr>
        <w:t>Clearance</w:t>
      </w:r>
      <w:r w:rsidRPr="00224843">
        <w:rPr>
          <w:rFonts w:ascii="Arial" w:hAnsi="Arial" w:cs="Arial"/>
          <w:spacing w:val="-3"/>
          <w:sz w:val="24"/>
          <w:szCs w:val="24"/>
        </w:rPr>
        <w:t xml:space="preserve"> </w:t>
      </w:r>
      <w:r w:rsidRPr="00224843">
        <w:rPr>
          <w:rFonts w:ascii="Arial" w:hAnsi="Arial" w:cs="Arial"/>
          <w:sz w:val="24"/>
          <w:szCs w:val="24"/>
        </w:rPr>
        <w:t>Officer,</w:t>
      </w:r>
      <w:r w:rsidRPr="00224843">
        <w:rPr>
          <w:rFonts w:ascii="Arial" w:hAnsi="Arial" w:cs="Arial"/>
          <w:spacing w:val="-2"/>
          <w:sz w:val="24"/>
          <w:szCs w:val="24"/>
        </w:rPr>
        <w:t xml:space="preserve"> </w:t>
      </w:r>
      <w:r w:rsidRPr="00224843">
        <w:rPr>
          <w:rFonts w:ascii="Arial" w:hAnsi="Arial" w:cs="Arial"/>
          <w:sz w:val="24"/>
          <w:szCs w:val="24"/>
        </w:rPr>
        <w:t>200</w:t>
      </w:r>
      <w:r w:rsidRPr="00224843">
        <w:rPr>
          <w:rFonts w:ascii="Arial" w:hAnsi="Arial" w:cs="Arial"/>
          <w:spacing w:val="-2"/>
          <w:sz w:val="24"/>
          <w:szCs w:val="24"/>
        </w:rPr>
        <w:t xml:space="preserve"> </w:t>
      </w:r>
      <w:r w:rsidRPr="00224843">
        <w:rPr>
          <w:rFonts w:ascii="Arial" w:hAnsi="Arial" w:cs="Arial"/>
          <w:sz w:val="24"/>
          <w:szCs w:val="24"/>
        </w:rPr>
        <w:t>Constitution</w:t>
      </w:r>
      <w:r w:rsidRPr="00224843">
        <w:rPr>
          <w:rFonts w:ascii="Arial" w:hAnsi="Arial" w:cs="Arial"/>
          <w:spacing w:val="-2"/>
          <w:sz w:val="24"/>
          <w:szCs w:val="24"/>
        </w:rPr>
        <w:t xml:space="preserve"> </w:t>
      </w:r>
      <w:r w:rsidRPr="00224843">
        <w:rPr>
          <w:rFonts w:ascii="Arial" w:hAnsi="Arial" w:cs="Arial"/>
          <w:sz w:val="24"/>
          <w:szCs w:val="24"/>
        </w:rPr>
        <w:t>Avenue,</w:t>
      </w:r>
      <w:r w:rsidRPr="00224843">
        <w:rPr>
          <w:rFonts w:ascii="Arial" w:hAnsi="Arial" w:cs="Arial"/>
          <w:spacing w:val="-2"/>
          <w:sz w:val="24"/>
          <w:szCs w:val="24"/>
        </w:rPr>
        <w:t xml:space="preserve"> </w:t>
      </w:r>
      <w:r w:rsidRPr="00224843">
        <w:rPr>
          <w:rFonts w:ascii="Arial" w:hAnsi="Arial" w:cs="Arial"/>
          <w:sz w:val="24"/>
          <w:szCs w:val="24"/>
        </w:rPr>
        <w:t>N.W.,</w:t>
      </w:r>
      <w:r w:rsidRPr="00224843">
        <w:rPr>
          <w:rFonts w:ascii="Arial" w:hAnsi="Arial" w:cs="Arial"/>
          <w:spacing w:val="-2"/>
          <w:sz w:val="24"/>
          <w:szCs w:val="24"/>
        </w:rPr>
        <w:t xml:space="preserve"> </w:t>
      </w:r>
      <w:r w:rsidRPr="00224843">
        <w:rPr>
          <w:rFonts w:ascii="Arial" w:hAnsi="Arial" w:cs="Arial"/>
          <w:sz w:val="24"/>
          <w:szCs w:val="24"/>
        </w:rPr>
        <w:t>Room</w:t>
      </w:r>
      <w:r w:rsidRPr="00224843">
        <w:rPr>
          <w:rFonts w:ascii="Arial" w:hAnsi="Arial" w:cs="Arial"/>
          <w:spacing w:val="-2"/>
          <w:sz w:val="24"/>
          <w:szCs w:val="24"/>
        </w:rPr>
        <w:t xml:space="preserve"> </w:t>
      </w:r>
      <w:r w:rsidRPr="00224843">
        <w:rPr>
          <w:rFonts w:ascii="Arial" w:hAnsi="Arial" w:cs="Arial"/>
          <w:sz w:val="24"/>
          <w:szCs w:val="24"/>
        </w:rPr>
        <w:t>N-5718,</w:t>
      </w:r>
      <w:r w:rsidRPr="00224843">
        <w:rPr>
          <w:rFonts w:ascii="Arial" w:hAnsi="Arial" w:cs="Arial"/>
          <w:spacing w:val="-2"/>
          <w:sz w:val="24"/>
          <w:szCs w:val="24"/>
        </w:rPr>
        <w:t xml:space="preserve"> </w:t>
      </w:r>
      <w:r w:rsidRPr="00224843">
        <w:rPr>
          <w:rFonts w:ascii="Arial" w:hAnsi="Arial" w:cs="Arial"/>
          <w:sz w:val="24"/>
          <w:szCs w:val="24"/>
        </w:rPr>
        <w:t>Washington,</w:t>
      </w:r>
      <w:r w:rsidRPr="00224843">
        <w:rPr>
          <w:rFonts w:ascii="Arial" w:hAnsi="Arial" w:cs="Arial"/>
          <w:spacing w:val="-5"/>
          <w:sz w:val="24"/>
          <w:szCs w:val="24"/>
        </w:rPr>
        <w:t xml:space="preserve"> </w:t>
      </w:r>
      <w:r w:rsidRPr="00224843">
        <w:rPr>
          <w:rFonts w:ascii="Arial" w:hAnsi="Arial" w:cs="Arial"/>
          <w:sz w:val="24"/>
          <w:szCs w:val="24"/>
        </w:rPr>
        <w:t>DC</w:t>
      </w:r>
      <w:r w:rsidRPr="00224843">
        <w:rPr>
          <w:rFonts w:ascii="Arial" w:hAnsi="Arial" w:cs="Arial"/>
          <w:spacing w:val="-4"/>
          <w:sz w:val="24"/>
          <w:szCs w:val="24"/>
        </w:rPr>
        <w:t xml:space="preserve"> </w:t>
      </w:r>
      <w:r w:rsidRPr="00224843">
        <w:rPr>
          <w:rFonts w:ascii="Arial" w:hAnsi="Arial" w:cs="Arial"/>
          <w:sz w:val="24"/>
          <w:szCs w:val="24"/>
        </w:rPr>
        <w:t>20210</w:t>
      </w:r>
      <w:r w:rsidRPr="00224843">
        <w:rPr>
          <w:rFonts w:ascii="Arial" w:hAnsi="Arial" w:cs="Arial"/>
          <w:spacing w:val="-4"/>
          <w:sz w:val="24"/>
          <w:szCs w:val="24"/>
        </w:rPr>
        <w:t xml:space="preserve"> </w:t>
      </w:r>
      <w:r w:rsidRPr="00224843">
        <w:rPr>
          <w:rFonts w:ascii="Arial" w:hAnsi="Arial" w:cs="Arial"/>
          <w:sz w:val="24"/>
          <w:szCs w:val="24"/>
        </w:rPr>
        <w:t xml:space="preserve">or email </w:t>
      </w:r>
      <w:hyperlink r:id="rId115">
        <w:r w:rsidRPr="00224843">
          <w:rPr>
            <w:rFonts w:ascii="Arial" w:hAnsi="Arial" w:cs="Arial"/>
            <w:sz w:val="24"/>
            <w:szCs w:val="24"/>
            <w:u w:val="single" w:color="4F009E"/>
          </w:rPr>
          <w:t>ebsa.opr@dol.gov</w:t>
        </w:r>
      </w:hyperlink>
      <w:r w:rsidRPr="00224843">
        <w:rPr>
          <w:rFonts w:ascii="Arial" w:hAnsi="Arial" w:cs="Arial"/>
          <w:sz w:val="24"/>
          <w:szCs w:val="24"/>
        </w:rPr>
        <w:t xml:space="preserve"> and reference the OMB Control Number 1210-0137. </w:t>
      </w:r>
    </w:p>
    <w:p w14:paraId="29C510B9" w14:textId="77777777" w:rsidR="00A850B9" w:rsidRDefault="00A850B9" w:rsidP="00A850B9">
      <w:pPr>
        <w:spacing w:before="121"/>
        <w:ind w:left="359" w:right="369"/>
        <w:jc w:val="both"/>
        <w:rPr>
          <w:rFonts w:ascii="Arial" w:hAnsi="Arial" w:cs="Arial"/>
          <w:sz w:val="24"/>
          <w:szCs w:val="24"/>
        </w:rPr>
      </w:pPr>
    </w:p>
    <w:p w14:paraId="081F5689" w14:textId="77777777" w:rsidR="00A850B9" w:rsidRPr="000517BE" w:rsidRDefault="00A850B9" w:rsidP="00A850B9">
      <w:pPr>
        <w:spacing w:before="121"/>
        <w:ind w:left="359" w:right="369"/>
        <w:jc w:val="both"/>
      </w:pPr>
      <w:r w:rsidRPr="00224843">
        <w:rPr>
          <w:rFonts w:ascii="Arial" w:hAnsi="Arial" w:cs="Arial"/>
          <w:sz w:val="24"/>
          <w:szCs w:val="24"/>
        </w:rPr>
        <w:t>OMB</w:t>
      </w:r>
      <w:r w:rsidRPr="00224843">
        <w:rPr>
          <w:rFonts w:ascii="Arial" w:hAnsi="Arial" w:cs="Arial"/>
          <w:spacing w:val="-7"/>
          <w:sz w:val="24"/>
          <w:szCs w:val="24"/>
        </w:rPr>
        <w:t xml:space="preserve"> </w:t>
      </w:r>
      <w:r w:rsidRPr="00224843">
        <w:rPr>
          <w:rFonts w:ascii="Arial" w:hAnsi="Arial" w:cs="Arial"/>
          <w:sz w:val="24"/>
          <w:szCs w:val="24"/>
        </w:rPr>
        <w:t>Control</w:t>
      </w:r>
      <w:r w:rsidRPr="00224843">
        <w:rPr>
          <w:rFonts w:ascii="Arial" w:hAnsi="Arial" w:cs="Arial"/>
          <w:spacing w:val="-7"/>
          <w:sz w:val="24"/>
          <w:szCs w:val="24"/>
        </w:rPr>
        <w:t xml:space="preserve"> </w:t>
      </w:r>
      <w:r w:rsidRPr="00224843">
        <w:rPr>
          <w:rFonts w:ascii="Arial" w:hAnsi="Arial" w:cs="Arial"/>
          <w:sz w:val="24"/>
          <w:szCs w:val="24"/>
        </w:rPr>
        <w:t>Number</w:t>
      </w:r>
      <w:r w:rsidRPr="00224843">
        <w:rPr>
          <w:rFonts w:ascii="Arial" w:hAnsi="Arial" w:cs="Arial"/>
          <w:spacing w:val="-5"/>
          <w:sz w:val="24"/>
          <w:szCs w:val="24"/>
        </w:rPr>
        <w:t xml:space="preserve"> </w:t>
      </w:r>
      <w:r w:rsidRPr="00224843">
        <w:rPr>
          <w:rFonts w:ascii="Arial" w:hAnsi="Arial" w:cs="Arial"/>
          <w:sz w:val="24"/>
          <w:szCs w:val="24"/>
        </w:rPr>
        <w:t>1210-0137</w:t>
      </w:r>
      <w:r w:rsidRPr="00224843">
        <w:rPr>
          <w:rFonts w:ascii="Arial" w:hAnsi="Arial" w:cs="Arial"/>
          <w:spacing w:val="-5"/>
          <w:sz w:val="24"/>
          <w:szCs w:val="24"/>
        </w:rPr>
        <w:t xml:space="preserve"> </w:t>
      </w:r>
      <w:r w:rsidRPr="00224843">
        <w:rPr>
          <w:rFonts w:ascii="Arial" w:hAnsi="Arial" w:cs="Arial"/>
          <w:sz w:val="24"/>
          <w:szCs w:val="24"/>
        </w:rPr>
        <w:t>(expires</w:t>
      </w:r>
      <w:r w:rsidRPr="00224843">
        <w:rPr>
          <w:rFonts w:ascii="Arial" w:hAnsi="Arial" w:cs="Arial"/>
          <w:spacing w:val="-7"/>
          <w:sz w:val="24"/>
          <w:szCs w:val="24"/>
        </w:rPr>
        <w:t xml:space="preserve"> </w:t>
      </w:r>
      <w:r w:rsidRPr="00224843">
        <w:rPr>
          <w:rFonts w:ascii="Arial" w:hAnsi="Arial" w:cs="Arial"/>
          <w:spacing w:val="-2"/>
          <w:sz w:val="24"/>
          <w:szCs w:val="24"/>
        </w:rPr>
        <w:t>1/31/2026)</w:t>
      </w:r>
    </w:p>
    <w:p w14:paraId="66C75393" w14:textId="77777777" w:rsidR="009565C1" w:rsidRDefault="009565C1" w:rsidP="00A850B9">
      <w:pPr>
        <w:widowControl w:val="0"/>
        <w:autoSpaceDE w:val="0"/>
        <w:autoSpaceDN w:val="0"/>
        <w:spacing w:before="80" w:after="0" w:line="240" w:lineRule="auto"/>
        <w:ind w:left="2213" w:right="2079" w:hanging="53"/>
        <w:jc w:val="center"/>
        <w:rPr>
          <w:rFonts w:ascii="Arial" w:hAnsi="Arial" w:cs="Arial"/>
        </w:rPr>
      </w:pPr>
    </w:p>
    <w:bookmarkEnd w:id="24"/>
    <w:bookmarkEnd w:id="25"/>
    <w:sectPr w:rsidR="009565C1" w:rsidSect="005B2086">
      <w:footerReference w:type="default" r:id="rId116"/>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C291" w14:textId="77777777" w:rsidR="00BD188F" w:rsidRDefault="00BD188F" w:rsidP="00ED58E1">
      <w:pPr>
        <w:spacing w:after="0" w:line="240" w:lineRule="auto"/>
      </w:pPr>
      <w:r>
        <w:separator/>
      </w:r>
    </w:p>
  </w:endnote>
  <w:endnote w:type="continuationSeparator" w:id="0">
    <w:p w14:paraId="2176CEC7" w14:textId="77777777" w:rsidR="00BD188F" w:rsidRDefault="00BD188F" w:rsidP="00ED58E1">
      <w:pPr>
        <w:spacing w:after="0" w:line="240" w:lineRule="auto"/>
      </w:pPr>
      <w:r>
        <w:continuationSeparator/>
      </w:r>
    </w:p>
  </w:endnote>
  <w:endnote w:type="continuationNotice" w:id="1">
    <w:p w14:paraId="7BC337AD" w14:textId="77777777" w:rsidR="00BD188F" w:rsidRDefault="00BD1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95DA" w14:textId="77777777" w:rsidR="00A013CC" w:rsidRDefault="00A013CC" w:rsidP="000741BB">
    <w:pPr>
      <w:pStyle w:val="Footer"/>
      <w:jc w:val="center"/>
      <w:rPr>
        <w:rFonts w:ascii="Arial" w:hAnsi="Arial" w:cs="Arial"/>
        <w:noProof/>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5F48" w14:textId="77777777" w:rsidR="002D287D" w:rsidRDefault="002D287D" w:rsidP="000741BB">
    <w:pPr>
      <w:pStyle w:val="Footer"/>
      <w:jc w:val="center"/>
      <w:rPr>
        <w:rFonts w:ascii="Arial" w:hAnsi="Arial" w:cs="Arial"/>
        <w:noProof/>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B997" w14:textId="1009893A" w:rsidR="002D287D" w:rsidRDefault="002D287D" w:rsidP="000741BB">
    <w:pPr>
      <w:pStyle w:val="Footer"/>
      <w:jc w:val="center"/>
      <w:rPr>
        <w:rFonts w:ascii="Arial" w:hAnsi="Arial" w:cs="Arial"/>
        <w:noProof/>
        <w:sz w:val="24"/>
        <w:szCs w:val="24"/>
      </w:rPr>
    </w:pPr>
    <w:r w:rsidRPr="003D0DB1">
      <w:rPr>
        <w:rFonts w:ascii="Arial" w:hAnsi="Arial" w:cs="Arial"/>
        <w:noProof/>
        <w:sz w:val="24"/>
        <w:szCs w:val="24"/>
      </w:rPr>
      <w:fldChar w:fldCharType="begin"/>
    </w:r>
    <w:r w:rsidRPr="003D0DB1">
      <w:rPr>
        <w:rFonts w:ascii="Arial" w:hAnsi="Arial" w:cs="Arial"/>
        <w:noProof/>
        <w:sz w:val="24"/>
        <w:szCs w:val="24"/>
      </w:rPr>
      <w:instrText xml:space="preserve"> PAGE   \* MERGEFORMAT </w:instrText>
    </w:r>
    <w:r w:rsidRPr="003D0DB1">
      <w:rPr>
        <w:rFonts w:ascii="Arial" w:hAnsi="Arial" w:cs="Arial"/>
        <w:noProof/>
        <w:sz w:val="24"/>
        <w:szCs w:val="24"/>
      </w:rPr>
      <w:fldChar w:fldCharType="separate"/>
    </w:r>
    <w:r>
      <w:rPr>
        <w:rFonts w:ascii="Arial" w:hAnsi="Arial" w:cs="Arial"/>
        <w:noProof/>
        <w:sz w:val="24"/>
        <w:szCs w:val="24"/>
      </w:rPr>
      <w:t>11</w:t>
    </w:r>
    <w:r w:rsidRPr="003D0DB1">
      <w:rPr>
        <w:rFonts w:ascii="Arial" w:hAnsi="Arial" w:cs="Arial"/>
        <w:noProof/>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A371" w14:textId="2EA9E12F" w:rsidR="002D287D" w:rsidRDefault="00234296" w:rsidP="000741BB">
    <w:pPr>
      <w:pStyle w:val="Footer"/>
      <w:jc w:val="center"/>
      <w:rPr>
        <w:rFonts w:ascii="Arial" w:hAnsi="Arial" w:cs="Arial"/>
        <w:noProof/>
        <w:sz w:val="24"/>
        <w:szCs w:val="24"/>
      </w:rPr>
    </w:pPr>
    <w:sdt>
      <w:sdtPr>
        <w:id w:val="1363858303"/>
        <w:docPartObj>
          <w:docPartGallery w:val="Page Numbers (Bottom of Page)"/>
          <w:docPartUnique/>
        </w:docPartObj>
      </w:sdtPr>
      <w:sdtEndPr>
        <w:rPr>
          <w:rFonts w:ascii="Arial" w:hAnsi="Arial" w:cs="Arial"/>
          <w:noProof/>
          <w:sz w:val="24"/>
          <w:szCs w:val="24"/>
        </w:rPr>
      </w:sdtEndPr>
      <w:sdtContent>
        <w:r w:rsidR="002D287D" w:rsidRPr="00F867CD">
          <w:rPr>
            <w:rFonts w:ascii="Arial" w:hAnsi="Arial" w:cs="Arial"/>
            <w:sz w:val="24"/>
            <w:szCs w:val="24"/>
          </w:rPr>
          <w:fldChar w:fldCharType="begin"/>
        </w:r>
        <w:r w:rsidR="002D287D" w:rsidRPr="00F867CD">
          <w:rPr>
            <w:rFonts w:ascii="Arial" w:hAnsi="Arial" w:cs="Arial"/>
            <w:sz w:val="24"/>
            <w:szCs w:val="24"/>
          </w:rPr>
          <w:instrText xml:space="preserve"> PAGE   \* MERGEFORMAT </w:instrText>
        </w:r>
        <w:r w:rsidR="002D287D" w:rsidRPr="00F867CD">
          <w:rPr>
            <w:rFonts w:ascii="Arial" w:hAnsi="Arial" w:cs="Arial"/>
            <w:sz w:val="24"/>
            <w:szCs w:val="24"/>
          </w:rPr>
          <w:fldChar w:fldCharType="separate"/>
        </w:r>
        <w:r w:rsidR="002D287D">
          <w:rPr>
            <w:rFonts w:ascii="Arial" w:hAnsi="Arial" w:cs="Arial"/>
            <w:noProof/>
            <w:sz w:val="24"/>
            <w:szCs w:val="24"/>
          </w:rPr>
          <w:t>21</w:t>
        </w:r>
        <w:r w:rsidR="002D287D" w:rsidRPr="00F867CD">
          <w:rPr>
            <w:rFonts w:ascii="Arial" w:hAnsi="Arial" w:cs="Arial"/>
            <w:noProof/>
            <w:sz w:val="24"/>
            <w:szCs w:val="24"/>
          </w:rPr>
          <w:fldChar w:fldCharType="end"/>
        </w:r>
      </w:sdtContent>
    </w:sdt>
  </w:p>
  <w:p w14:paraId="7D8C0116" w14:textId="6938C32F" w:rsidR="002D287D" w:rsidRPr="00074CDD" w:rsidRDefault="002D287D" w:rsidP="00074CDD">
    <w:pPr>
      <w:pStyle w:val="Footer"/>
      <w:jc w:val="right"/>
      <w:rPr>
        <w:rFonts w:ascii="Arial" w:hAnsi="Arial" w:cs="Arial"/>
        <w:b/>
        <w:noProof/>
        <w:sz w:val="20"/>
        <w:szCs w:val="20"/>
      </w:rPr>
    </w:pPr>
    <w:r>
      <w:rPr>
        <w:rFonts w:ascii="Arial" w:hAnsi="Arial" w:cs="Arial"/>
        <w:b/>
        <w:noProof/>
        <w:sz w:val="20"/>
        <w:szCs w:val="20"/>
      </w:rPr>
      <w:t>202</w:t>
    </w:r>
    <w:r w:rsidR="00F822D4">
      <w:rPr>
        <w:rFonts w:ascii="Arial" w:hAnsi="Arial" w:cs="Arial"/>
        <w:b/>
        <w:noProof/>
        <w:sz w:val="20"/>
        <w:szCs w:val="20"/>
      </w:rPr>
      <w:t>6</w:t>
    </w:r>
    <w:r w:rsidRPr="00074CDD">
      <w:rPr>
        <w:rFonts w:ascii="Arial" w:hAnsi="Arial" w:cs="Arial"/>
        <w:b/>
        <w:noProof/>
        <w:sz w:val="20"/>
        <w:szCs w:val="20"/>
      </w:rPr>
      <w:t xml:space="preserve"> Definitions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694B" w14:textId="467D46EB" w:rsidR="002D287D" w:rsidRDefault="00234296" w:rsidP="000741BB">
    <w:pPr>
      <w:pStyle w:val="Footer"/>
      <w:jc w:val="center"/>
      <w:rPr>
        <w:rFonts w:ascii="Arial" w:hAnsi="Arial" w:cs="Arial"/>
        <w:noProof/>
        <w:sz w:val="24"/>
        <w:szCs w:val="24"/>
      </w:rPr>
    </w:pPr>
    <w:sdt>
      <w:sdtPr>
        <w:id w:val="-1261376454"/>
        <w:docPartObj>
          <w:docPartGallery w:val="Page Numbers (Bottom of Page)"/>
          <w:docPartUnique/>
        </w:docPartObj>
      </w:sdtPr>
      <w:sdtEndPr>
        <w:rPr>
          <w:rFonts w:ascii="Arial" w:hAnsi="Arial" w:cs="Arial"/>
          <w:noProof/>
          <w:sz w:val="24"/>
          <w:szCs w:val="24"/>
        </w:rPr>
      </w:sdtEndPr>
      <w:sdtContent>
        <w:r w:rsidR="002D287D" w:rsidRPr="00F867CD">
          <w:rPr>
            <w:rFonts w:ascii="Arial" w:hAnsi="Arial" w:cs="Arial"/>
            <w:sz w:val="24"/>
            <w:szCs w:val="24"/>
          </w:rPr>
          <w:fldChar w:fldCharType="begin"/>
        </w:r>
        <w:r w:rsidR="002D287D" w:rsidRPr="00F867CD">
          <w:rPr>
            <w:rFonts w:ascii="Arial" w:hAnsi="Arial" w:cs="Arial"/>
            <w:sz w:val="24"/>
            <w:szCs w:val="24"/>
          </w:rPr>
          <w:instrText xml:space="preserve"> PAGE   \* MERGEFORMAT </w:instrText>
        </w:r>
        <w:r w:rsidR="002D287D" w:rsidRPr="00F867CD">
          <w:rPr>
            <w:rFonts w:ascii="Arial" w:hAnsi="Arial" w:cs="Arial"/>
            <w:sz w:val="24"/>
            <w:szCs w:val="24"/>
          </w:rPr>
          <w:fldChar w:fldCharType="separate"/>
        </w:r>
        <w:r w:rsidR="002D287D">
          <w:rPr>
            <w:rFonts w:ascii="Arial" w:hAnsi="Arial" w:cs="Arial"/>
            <w:noProof/>
            <w:sz w:val="24"/>
            <w:szCs w:val="24"/>
          </w:rPr>
          <w:t>45</w:t>
        </w:r>
        <w:r w:rsidR="002D287D" w:rsidRPr="00F867CD">
          <w:rPr>
            <w:rFonts w:ascii="Arial" w:hAnsi="Arial" w:cs="Arial"/>
            <w:noProof/>
            <w:sz w:val="24"/>
            <w:szCs w:val="24"/>
          </w:rPr>
          <w:fldChar w:fldCharType="end"/>
        </w:r>
      </w:sdtContent>
    </w:sdt>
  </w:p>
  <w:p w14:paraId="778A1E1C" w14:textId="7B88919E" w:rsidR="002D287D" w:rsidRPr="00074CDD" w:rsidRDefault="002D287D" w:rsidP="00074CDD">
    <w:pPr>
      <w:pStyle w:val="Footer"/>
      <w:jc w:val="right"/>
      <w:rPr>
        <w:rFonts w:ascii="Arial" w:hAnsi="Arial" w:cs="Arial"/>
        <w:b/>
        <w:noProof/>
        <w:sz w:val="20"/>
        <w:szCs w:val="20"/>
      </w:rPr>
    </w:pPr>
    <w:r>
      <w:rPr>
        <w:rFonts w:ascii="Arial" w:hAnsi="Arial" w:cs="Arial"/>
        <w:b/>
        <w:noProof/>
        <w:sz w:val="20"/>
        <w:szCs w:val="20"/>
      </w:rPr>
      <w:t>202</w:t>
    </w:r>
    <w:r w:rsidR="00F822D4">
      <w:rPr>
        <w:rFonts w:ascii="Arial" w:hAnsi="Arial" w:cs="Arial"/>
        <w:b/>
        <w:noProof/>
        <w:sz w:val="20"/>
        <w:szCs w:val="20"/>
      </w:rPr>
      <w:t>6</w:t>
    </w:r>
    <w:r w:rsidR="00A074A1" w:rsidDel="00AD1C5B">
      <w:rPr>
        <w:rFonts w:ascii="Arial" w:hAnsi="Arial" w:cs="Arial"/>
        <w:b/>
        <w:noProof/>
        <w:sz w:val="20"/>
        <w:szCs w:val="20"/>
      </w:rPr>
      <w:t>5</w:t>
    </w:r>
    <w:r w:rsidRPr="00074CDD">
      <w:rPr>
        <w:rFonts w:ascii="Arial" w:hAnsi="Arial" w:cs="Arial"/>
        <w:b/>
        <w:noProof/>
        <w:sz w:val="20"/>
        <w:szCs w:val="20"/>
      </w:rPr>
      <w:t xml:space="preserve"> </w:t>
    </w:r>
    <w:r>
      <w:rPr>
        <w:rFonts w:ascii="Arial" w:hAnsi="Arial" w:cs="Arial"/>
        <w:b/>
        <w:noProof/>
        <w:sz w:val="20"/>
        <w:szCs w:val="20"/>
      </w:rPr>
      <w:t>Covered Services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8408" w14:textId="43F514C3" w:rsidR="002D287D" w:rsidRDefault="00234296" w:rsidP="000741BB">
    <w:pPr>
      <w:pStyle w:val="Footer"/>
      <w:jc w:val="center"/>
      <w:rPr>
        <w:rFonts w:ascii="Arial" w:hAnsi="Arial" w:cs="Arial"/>
        <w:noProof/>
        <w:sz w:val="24"/>
        <w:szCs w:val="24"/>
      </w:rPr>
    </w:pPr>
    <w:sdt>
      <w:sdtPr>
        <w:id w:val="1598292560"/>
        <w:docPartObj>
          <w:docPartGallery w:val="Page Numbers (Bottom of Page)"/>
          <w:docPartUnique/>
        </w:docPartObj>
      </w:sdtPr>
      <w:sdtEndPr>
        <w:rPr>
          <w:rFonts w:ascii="Arial" w:hAnsi="Arial" w:cs="Arial"/>
          <w:noProof/>
          <w:sz w:val="24"/>
          <w:szCs w:val="24"/>
        </w:rPr>
      </w:sdtEndPr>
      <w:sdtContent>
        <w:r w:rsidR="002D287D" w:rsidRPr="00F867CD">
          <w:rPr>
            <w:rFonts w:ascii="Arial" w:hAnsi="Arial" w:cs="Arial"/>
            <w:sz w:val="24"/>
            <w:szCs w:val="24"/>
          </w:rPr>
          <w:fldChar w:fldCharType="begin"/>
        </w:r>
        <w:r w:rsidR="002D287D" w:rsidRPr="00F867CD">
          <w:rPr>
            <w:rFonts w:ascii="Arial" w:hAnsi="Arial" w:cs="Arial"/>
            <w:sz w:val="24"/>
            <w:szCs w:val="24"/>
          </w:rPr>
          <w:instrText xml:space="preserve"> PAGE   \* MERGEFORMAT </w:instrText>
        </w:r>
        <w:r w:rsidR="002D287D" w:rsidRPr="00F867CD">
          <w:rPr>
            <w:rFonts w:ascii="Arial" w:hAnsi="Arial" w:cs="Arial"/>
            <w:sz w:val="24"/>
            <w:szCs w:val="24"/>
          </w:rPr>
          <w:fldChar w:fldCharType="separate"/>
        </w:r>
        <w:r w:rsidR="002D287D">
          <w:rPr>
            <w:rFonts w:ascii="Arial" w:hAnsi="Arial" w:cs="Arial"/>
            <w:noProof/>
            <w:sz w:val="24"/>
            <w:szCs w:val="24"/>
          </w:rPr>
          <w:t>47</w:t>
        </w:r>
        <w:r w:rsidR="002D287D" w:rsidRPr="00F867CD">
          <w:rPr>
            <w:rFonts w:ascii="Arial" w:hAnsi="Arial" w:cs="Arial"/>
            <w:noProof/>
            <w:sz w:val="24"/>
            <w:szCs w:val="24"/>
          </w:rPr>
          <w:fldChar w:fldCharType="end"/>
        </w:r>
      </w:sdtContent>
    </w:sdt>
  </w:p>
  <w:p w14:paraId="11BC06AB" w14:textId="334C5975" w:rsidR="002D287D" w:rsidRPr="00074CDD" w:rsidRDefault="002D287D" w:rsidP="00074CDD">
    <w:pPr>
      <w:pStyle w:val="Footer"/>
      <w:jc w:val="right"/>
      <w:rPr>
        <w:rFonts w:ascii="Arial" w:hAnsi="Arial" w:cs="Arial"/>
        <w:b/>
        <w:noProof/>
        <w:sz w:val="20"/>
        <w:szCs w:val="20"/>
      </w:rPr>
    </w:pPr>
    <w:r>
      <w:rPr>
        <w:rFonts w:ascii="Arial" w:hAnsi="Arial" w:cs="Arial"/>
        <w:b/>
        <w:noProof/>
        <w:sz w:val="20"/>
        <w:szCs w:val="20"/>
      </w:rPr>
      <w:t>202</w:t>
    </w:r>
    <w:r w:rsidR="00F822D4">
      <w:rPr>
        <w:rFonts w:ascii="Arial" w:hAnsi="Arial" w:cs="Arial"/>
        <w:b/>
        <w:noProof/>
        <w:sz w:val="20"/>
        <w:szCs w:val="20"/>
      </w:rPr>
      <w:t>6</w:t>
    </w:r>
    <w:r w:rsidR="00A074A1">
      <w:rPr>
        <w:rFonts w:ascii="Arial" w:hAnsi="Arial" w:cs="Arial"/>
        <w:b/>
        <w:noProof/>
        <w:sz w:val="20"/>
        <w:szCs w:val="20"/>
      </w:rPr>
      <w:t xml:space="preserve"> </w:t>
    </w:r>
    <w:r>
      <w:rPr>
        <w:rFonts w:ascii="Arial" w:hAnsi="Arial" w:cs="Arial"/>
        <w:b/>
        <w:noProof/>
        <w:sz w:val="20"/>
        <w:szCs w:val="20"/>
      </w:rPr>
      <w:t>General Exclusions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39C9" w14:textId="486AFE99" w:rsidR="002D287D" w:rsidRDefault="00234296" w:rsidP="00074CDD">
    <w:pPr>
      <w:pStyle w:val="Footer"/>
      <w:jc w:val="center"/>
      <w:rPr>
        <w:rFonts w:ascii="Arial" w:hAnsi="Arial" w:cs="Arial"/>
        <w:noProof/>
        <w:sz w:val="24"/>
        <w:szCs w:val="24"/>
      </w:rPr>
    </w:pPr>
    <w:sdt>
      <w:sdtPr>
        <w:id w:val="20139100"/>
        <w:docPartObj>
          <w:docPartGallery w:val="Page Numbers (Bottom of Page)"/>
          <w:docPartUnique/>
        </w:docPartObj>
      </w:sdtPr>
      <w:sdtEndPr>
        <w:rPr>
          <w:rFonts w:ascii="Arial" w:hAnsi="Arial" w:cs="Arial"/>
          <w:noProof/>
          <w:sz w:val="24"/>
          <w:szCs w:val="24"/>
        </w:rPr>
      </w:sdtEndPr>
      <w:sdtContent>
        <w:r w:rsidR="002D287D" w:rsidRPr="00F867CD">
          <w:rPr>
            <w:rFonts w:ascii="Arial" w:hAnsi="Arial" w:cs="Arial"/>
            <w:sz w:val="24"/>
            <w:szCs w:val="24"/>
          </w:rPr>
          <w:fldChar w:fldCharType="begin"/>
        </w:r>
        <w:r w:rsidR="002D287D" w:rsidRPr="00F867CD">
          <w:rPr>
            <w:rFonts w:ascii="Arial" w:hAnsi="Arial" w:cs="Arial"/>
            <w:sz w:val="24"/>
            <w:szCs w:val="24"/>
          </w:rPr>
          <w:instrText xml:space="preserve"> PAGE   \* MERGEFORMAT </w:instrText>
        </w:r>
        <w:r w:rsidR="002D287D" w:rsidRPr="00F867CD">
          <w:rPr>
            <w:rFonts w:ascii="Arial" w:hAnsi="Arial" w:cs="Arial"/>
            <w:sz w:val="24"/>
            <w:szCs w:val="24"/>
          </w:rPr>
          <w:fldChar w:fldCharType="separate"/>
        </w:r>
        <w:r w:rsidR="002D287D">
          <w:rPr>
            <w:rFonts w:ascii="Arial" w:hAnsi="Arial" w:cs="Arial"/>
            <w:noProof/>
            <w:sz w:val="24"/>
            <w:szCs w:val="24"/>
          </w:rPr>
          <w:t>108</w:t>
        </w:r>
        <w:r w:rsidR="002D287D" w:rsidRPr="00F867CD">
          <w:rPr>
            <w:rFonts w:ascii="Arial" w:hAnsi="Arial" w:cs="Arial"/>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F021A" w14:textId="77777777" w:rsidR="00BD188F" w:rsidRDefault="00BD188F" w:rsidP="00ED58E1">
      <w:pPr>
        <w:spacing w:after="0" w:line="240" w:lineRule="auto"/>
      </w:pPr>
      <w:r>
        <w:separator/>
      </w:r>
    </w:p>
  </w:footnote>
  <w:footnote w:type="continuationSeparator" w:id="0">
    <w:p w14:paraId="4015C39B" w14:textId="77777777" w:rsidR="00BD188F" w:rsidRDefault="00BD188F" w:rsidP="00ED58E1">
      <w:pPr>
        <w:spacing w:after="0" w:line="240" w:lineRule="auto"/>
      </w:pPr>
      <w:r>
        <w:continuationSeparator/>
      </w:r>
    </w:p>
  </w:footnote>
  <w:footnote w:type="continuationNotice" w:id="1">
    <w:p w14:paraId="32ED8E90" w14:textId="77777777" w:rsidR="00BD188F" w:rsidRDefault="00BD18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C0F2" w14:textId="445CF991" w:rsidR="00F76ECA" w:rsidRPr="0054630E" w:rsidRDefault="00F76ECA" w:rsidP="00546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A286E6"/>
    <w:lvl w:ilvl="0">
      <w:start w:val="1"/>
      <w:numFmt w:val="bullet"/>
      <w:lvlText w:val=""/>
      <w:lvlJc w:val="left"/>
      <w:pPr>
        <w:ind w:left="810" w:hanging="360"/>
      </w:pPr>
      <w:rPr>
        <w:rFonts w:ascii="Symbol" w:hAnsi="Symbol" w:hint="default"/>
      </w:rPr>
    </w:lvl>
  </w:abstractNum>
  <w:abstractNum w:abstractNumId="1" w15:restartNumberingAfterBreak="0">
    <w:nsid w:val="023316C6"/>
    <w:multiLevelType w:val="hybridMultilevel"/>
    <w:tmpl w:val="D5441A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95DE6"/>
    <w:multiLevelType w:val="hybridMultilevel"/>
    <w:tmpl w:val="F104F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A0147"/>
    <w:multiLevelType w:val="hybridMultilevel"/>
    <w:tmpl w:val="5F78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50D"/>
    <w:multiLevelType w:val="hybridMultilevel"/>
    <w:tmpl w:val="7CCC411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5DB5DBE"/>
    <w:multiLevelType w:val="hybridMultilevel"/>
    <w:tmpl w:val="9638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410D5A"/>
    <w:multiLevelType w:val="hybridMultilevel"/>
    <w:tmpl w:val="C30E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4406C7"/>
    <w:multiLevelType w:val="hybridMultilevel"/>
    <w:tmpl w:val="8338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70616A"/>
    <w:multiLevelType w:val="hybridMultilevel"/>
    <w:tmpl w:val="DF10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56598"/>
    <w:multiLevelType w:val="hybridMultilevel"/>
    <w:tmpl w:val="6712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791CCC"/>
    <w:multiLevelType w:val="hybridMultilevel"/>
    <w:tmpl w:val="FCDA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B45A23"/>
    <w:multiLevelType w:val="hybridMultilevel"/>
    <w:tmpl w:val="800E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D132CE"/>
    <w:multiLevelType w:val="hybridMultilevel"/>
    <w:tmpl w:val="C986C0EA"/>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3" w15:restartNumberingAfterBreak="0">
    <w:nsid w:val="0BF44738"/>
    <w:multiLevelType w:val="hybridMultilevel"/>
    <w:tmpl w:val="0638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0A07AA"/>
    <w:multiLevelType w:val="hybridMultilevel"/>
    <w:tmpl w:val="853C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2D542B"/>
    <w:multiLevelType w:val="hybridMultilevel"/>
    <w:tmpl w:val="9B50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791CFD"/>
    <w:multiLevelType w:val="hybridMultilevel"/>
    <w:tmpl w:val="812CE0FA"/>
    <w:lvl w:ilvl="0" w:tplc="8362DF12">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1" w:tplc="38F8FAA4">
      <w:numFmt w:val="bullet"/>
      <w:lvlText w:val="•"/>
      <w:lvlJc w:val="left"/>
      <w:pPr>
        <w:ind w:left="2512" w:hanging="360"/>
      </w:pPr>
      <w:rPr>
        <w:rFonts w:hint="default"/>
        <w:lang w:val="en-US" w:eastAsia="en-US" w:bidi="ar-SA"/>
      </w:rPr>
    </w:lvl>
    <w:lvl w:ilvl="2" w:tplc="28FEE8BE">
      <w:numFmt w:val="bullet"/>
      <w:lvlText w:val="•"/>
      <w:lvlJc w:val="left"/>
      <w:pPr>
        <w:ind w:left="3484" w:hanging="360"/>
      </w:pPr>
      <w:rPr>
        <w:rFonts w:hint="default"/>
        <w:lang w:val="en-US" w:eastAsia="en-US" w:bidi="ar-SA"/>
      </w:rPr>
    </w:lvl>
    <w:lvl w:ilvl="3" w:tplc="5E12602C">
      <w:numFmt w:val="bullet"/>
      <w:lvlText w:val="•"/>
      <w:lvlJc w:val="left"/>
      <w:pPr>
        <w:ind w:left="4456" w:hanging="360"/>
      </w:pPr>
      <w:rPr>
        <w:rFonts w:hint="default"/>
        <w:lang w:val="en-US" w:eastAsia="en-US" w:bidi="ar-SA"/>
      </w:rPr>
    </w:lvl>
    <w:lvl w:ilvl="4" w:tplc="F808178A">
      <w:numFmt w:val="bullet"/>
      <w:lvlText w:val="•"/>
      <w:lvlJc w:val="left"/>
      <w:pPr>
        <w:ind w:left="5428" w:hanging="360"/>
      </w:pPr>
      <w:rPr>
        <w:rFonts w:hint="default"/>
        <w:lang w:val="en-US" w:eastAsia="en-US" w:bidi="ar-SA"/>
      </w:rPr>
    </w:lvl>
    <w:lvl w:ilvl="5" w:tplc="7D0E047E">
      <w:numFmt w:val="bullet"/>
      <w:lvlText w:val="•"/>
      <w:lvlJc w:val="left"/>
      <w:pPr>
        <w:ind w:left="6400" w:hanging="360"/>
      </w:pPr>
      <w:rPr>
        <w:rFonts w:hint="default"/>
        <w:lang w:val="en-US" w:eastAsia="en-US" w:bidi="ar-SA"/>
      </w:rPr>
    </w:lvl>
    <w:lvl w:ilvl="6" w:tplc="CCB869E0">
      <w:numFmt w:val="bullet"/>
      <w:lvlText w:val="•"/>
      <w:lvlJc w:val="left"/>
      <w:pPr>
        <w:ind w:left="7372" w:hanging="360"/>
      </w:pPr>
      <w:rPr>
        <w:rFonts w:hint="default"/>
        <w:lang w:val="en-US" w:eastAsia="en-US" w:bidi="ar-SA"/>
      </w:rPr>
    </w:lvl>
    <w:lvl w:ilvl="7" w:tplc="54EAFE5A">
      <w:numFmt w:val="bullet"/>
      <w:lvlText w:val="•"/>
      <w:lvlJc w:val="left"/>
      <w:pPr>
        <w:ind w:left="8344" w:hanging="360"/>
      </w:pPr>
      <w:rPr>
        <w:rFonts w:hint="default"/>
        <w:lang w:val="en-US" w:eastAsia="en-US" w:bidi="ar-SA"/>
      </w:rPr>
    </w:lvl>
    <w:lvl w:ilvl="8" w:tplc="57221E30">
      <w:numFmt w:val="bullet"/>
      <w:lvlText w:val="•"/>
      <w:lvlJc w:val="left"/>
      <w:pPr>
        <w:ind w:left="9316" w:hanging="360"/>
      </w:pPr>
      <w:rPr>
        <w:rFonts w:hint="default"/>
        <w:lang w:val="en-US" w:eastAsia="en-US" w:bidi="ar-SA"/>
      </w:rPr>
    </w:lvl>
  </w:abstractNum>
  <w:abstractNum w:abstractNumId="17" w15:restartNumberingAfterBreak="0">
    <w:nsid w:val="0D872BED"/>
    <w:multiLevelType w:val="hybridMultilevel"/>
    <w:tmpl w:val="AE326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E087020"/>
    <w:multiLevelType w:val="hybridMultilevel"/>
    <w:tmpl w:val="78B8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310AEA"/>
    <w:multiLevelType w:val="hybridMultilevel"/>
    <w:tmpl w:val="7FC8A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8773BF"/>
    <w:multiLevelType w:val="hybridMultilevel"/>
    <w:tmpl w:val="717AE9EC"/>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1" w15:restartNumberingAfterBreak="0">
    <w:nsid w:val="0F8F04A4"/>
    <w:multiLevelType w:val="hybridMultilevel"/>
    <w:tmpl w:val="7F18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AC7838"/>
    <w:multiLevelType w:val="hybridMultilevel"/>
    <w:tmpl w:val="B532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792140"/>
    <w:multiLevelType w:val="hybridMultilevel"/>
    <w:tmpl w:val="4E52F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0B519D7"/>
    <w:multiLevelType w:val="hybridMultilevel"/>
    <w:tmpl w:val="874A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297AE1"/>
    <w:multiLevelType w:val="hybridMultilevel"/>
    <w:tmpl w:val="9DF2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E24C63"/>
    <w:multiLevelType w:val="hybridMultilevel"/>
    <w:tmpl w:val="7D84CD4A"/>
    <w:lvl w:ilvl="0" w:tplc="1B6A396A">
      <w:numFmt w:val="bullet"/>
      <w:lvlText w:val=""/>
      <w:lvlJc w:val="left"/>
      <w:pPr>
        <w:ind w:left="655" w:hanging="360"/>
      </w:pPr>
      <w:rPr>
        <w:rFonts w:ascii="Symbol" w:eastAsia="Symbol" w:hAnsi="Symbol" w:cs="Symbol" w:hint="default"/>
        <w:b w:val="0"/>
        <w:bCs w:val="0"/>
        <w:i w:val="0"/>
        <w:iCs w:val="0"/>
        <w:spacing w:val="0"/>
        <w:w w:val="100"/>
        <w:sz w:val="24"/>
        <w:szCs w:val="24"/>
        <w:lang w:val="en-US" w:eastAsia="en-US" w:bidi="ar-SA"/>
      </w:rPr>
    </w:lvl>
    <w:lvl w:ilvl="1" w:tplc="EB6E8796">
      <w:numFmt w:val="bullet"/>
      <w:lvlText w:val=""/>
      <w:lvlJc w:val="left"/>
      <w:pPr>
        <w:ind w:left="1015" w:hanging="360"/>
      </w:pPr>
      <w:rPr>
        <w:rFonts w:ascii="Symbol" w:eastAsia="Symbol" w:hAnsi="Symbol" w:cs="Symbol" w:hint="default"/>
        <w:b w:val="0"/>
        <w:bCs w:val="0"/>
        <w:i w:val="0"/>
        <w:iCs w:val="0"/>
        <w:spacing w:val="0"/>
        <w:w w:val="100"/>
        <w:sz w:val="24"/>
        <w:szCs w:val="24"/>
        <w:lang w:val="en-US" w:eastAsia="en-US" w:bidi="ar-SA"/>
      </w:rPr>
    </w:lvl>
    <w:lvl w:ilvl="2" w:tplc="04487FFE">
      <w:numFmt w:val="bullet"/>
      <w:lvlText w:val="•"/>
      <w:lvlJc w:val="left"/>
      <w:pPr>
        <w:ind w:left="2042" w:hanging="360"/>
      </w:pPr>
      <w:rPr>
        <w:rFonts w:hint="default"/>
        <w:lang w:val="en-US" w:eastAsia="en-US" w:bidi="ar-SA"/>
      </w:rPr>
    </w:lvl>
    <w:lvl w:ilvl="3" w:tplc="D7B83550">
      <w:numFmt w:val="bullet"/>
      <w:lvlText w:val="•"/>
      <w:lvlJc w:val="left"/>
      <w:pPr>
        <w:ind w:left="3064" w:hanging="360"/>
      </w:pPr>
      <w:rPr>
        <w:rFonts w:hint="default"/>
        <w:lang w:val="en-US" w:eastAsia="en-US" w:bidi="ar-SA"/>
      </w:rPr>
    </w:lvl>
    <w:lvl w:ilvl="4" w:tplc="93F499A8">
      <w:numFmt w:val="bullet"/>
      <w:lvlText w:val="•"/>
      <w:lvlJc w:val="left"/>
      <w:pPr>
        <w:ind w:left="4086" w:hanging="360"/>
      </w:pPr>
      <w:rPr>
        <w:rFonts w:hint="default"/>
        <w:lang w:val="en-US" w:eastAsia="en-US" w:bidi="ar-SA"/>
      </w:rPr>
    </w:lvl>
    <w:lvl w:ilvl="5" w:tplc="607CF554">
      <w:numFmt w:val="bullet"/>
      <w:lvlText w:val="•"/>
      <w:lvlJc w:val="left"/>
      <w:pPr>
        <w:ind w:left="5108" w:hanging="360"/>
      </w:pPr>
      <w:rPr>
        <w:rFonts w:hint="default"/>
        <w:lang w:val="en-US" w:eastAsia="en-US" w:bidi="ar-SA"/>
      </w:rPr>
    </w:lvl>
    <w:lvl w:ilvl="6" w:tplc="59988CE2">
      <w:numFmt w:val="bullet"/>
      <w:lvlText w:val="•"/>
      <w:lvlJc w:val="left"/>
      <w:pPr>
        <w:ind w:left="6131" w:hanging="360"/>
      </w:pPr>
      <w:rPr>
        <w:rFonts w:hint="default"/>
        <w:lang w:val="en-US" w:eastAsia="en-US" w:bidi="ar-SA"/>
      </w:rPr>
    </w:lvl>
    <w:lvl w:ilvl="7" w:tplc="5AA83460">
      <w:numFmt w:val="bullet"/>
      <w:lvlText w:val="•"/>
      <w:lvlJc w:val="left"/>
      <w:pPr>
        <w:ind w:left="7153" w:hanging="360"/>
      </w:pPr>
      <w:rPr>
        <w:rFonts w:hint="default"/>
        <w:lang w:val="en-US" w:eastAsia="en-US" w:bidi="ar-SA"/>
      </w:rPr>
    </w:lvl>
    <w:lvl w:ilvl="8" w:tplc="99942FA6">
      <w:numFmt w:val="bullet"/>
      <w:lvlText w:val="•"/>
      <w:lvlJc w:val="left"/>
      <w:pPr>
        <w:ind w:left="8175" w:hanging="360"/>
      </w:pPr>
      <w:rPr>
        <w:rFonts w:hint="default"/>
        <w:lang w:val="en-US" w:eastAsia="en-US" w:bidi="ar-SA"/>
      </w:rPr>
    </w:lvl>
  </w:abstractNum>
  <w:abstractNum w:abstractNumId="27" w15:restartNumberingAfterBreak="0">
    <w:nsid w:val="11EA722B"/>
    <w:multiLevelType w:val="hybridMultilevel"/>
    <w:tmpl w:val="7C78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4750F9"/>
    <w:multiLevelType w:val="hybridMultilevel"/>
    <w:tmpl w:val="4B3C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2737F48"/>
    <w:multiLevelType w:val="hybridMultilevel"/>
    <w:tmpl w:val="7FF0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41525C8"/>
    <w:multiLevelType w:val="hybridMultilevel"/>
    <w:tmpl w:val="CD06E4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5063FCE"/>
    <w:multiLevelType w:val="hybridMultilevel"/>
    <w:tmpl w:val="2652A1D0"/>
    <w:lvl w:ilvl="0" w:tplc="04090001">
      <w:start w:val="1"/>
      <w:numFmt w:val="bullet"/>
      <w:lvlText w:val=""/>
      <w:lvlJc w:val="left"/>
      <w:pPr>
        <w:ind w:left="1440" w:hanging="360"/>
      </w:pPr>
      <w:rPr>
        <w:rFonts w:ascii="Symbol" w:hAnsi="Symbol" w:hint="default"/>
      </w:rPr>
    </w:lvl>
    <w:lvl w:ilvl="1" w:tplc="57000222">
      <w:numFmt w:val="bullet"/>
      <w:lvlText w:val="•"/>
      <w:lvlJc w:val="left"/>
      <w:pPr>
        <w:ind w:left="2520" w:hanging="720"/>
      </w:pPr>
      <w:rPr>
        <w:rFonts w:ascii="Arial" w:eastAsiaTheme="minorHAns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581337E"/>
    <w:multiLevelType w:val="hybridMultilevel"/>
    <w:tmpl w:val="6AE8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A3476A"/>
    <w:multiLevelType w:val="hybridMultilevel"/>
    <w:tmpl w:val="D41A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7631EB"/>
    <w:multiLevelType w:val="singleLevel"/>
    <w:tmpl w:val="1DEA2192"/>
    <w:lvl w:ilvl="0">
      <w:start w:val="1"/>
      <w:numFmt w:val="bullet"/>
      <w:lvlText w:val=""/>
      <w:lvlJc w:val="left"/>
      <w:pPr>
        <w:tabs>
          <w:tab w:val="num" w:pos="360"/>
        </w:tabs>
        <w:ind w:left="360" w:hanging="360"/>
      </w:pPr>
      <w:rPr>
        <w:rFonts w:ascii="Symbol" w:hAnsi="Symbol" w:hint="default"/>
        <w:sz w:val="18"/>
      </w:rPr>
    </w:lvl>
  </w:abstractNum>
  <w:abstractNum w:abstractNumId="35" w15:restartNumberingAfterBreak="0">
    <w:nsid w:val="18D842F7"/>
    <w:multiLevelType w:val="hybridMultilevel"/>
    <w:tmpl w:val="83DE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C01B51"/>
    <w:multiLevelType w:val="hybridMultilevel"/>
    <w:tmpl w:val="643E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DA79BE"/>
    <w:multiLevelType w:val="hybridMultilevel"/>
    <w:tmpl w:val="F222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031113"/>
    <w:multiLevelType w:val="hybridMultilevel"/>
    <w:tmpl w:val="4D94B5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A2A76DD"/>
    <w:multiLevelType w:val="hybridMultilevel"/>
    <w:tmpl w:val="B75A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323267"/>
    <w:multiLevelType w:val="singleLevel"/>
    <w:tmpl w:val="2408CBAC"/>
    <w:lvl w:ilvl="0">
      <w:start w:val="1"/>
      <w:numFmt w:val="decimal"/>
      <w:pStyle w:val="stdNum1stD"/>
      <w:lvlText w:val="%1."/>
      <w:lvlJc w:val="left"/>
      <w:pPr>
        <w:tabs>
          <w:tab w:val="num" w:pos="1080"/>
        </w:tabs>
        <w:ind w:left="0" w:firstLine="720"/>
      </w:pPr>
    </w:lvl>
  </w:abstractNum>
  <w:abstractNum w:abstractNumId="41" w15:restartNumberingAfterBreak="0">
    <w:nsid w:val="1ABD744C"/>
    <w:multiLevelType w:val="hybridMultilevel"/>
    <w:tmpl w:val="F4923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1B5006AD"/>
    <w:multiLevelType w:val="hybridMultilevel"/>
    <w:tmpl w:val="7B6A2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B56579C"/>
    <w:multiLevelType w:val="hybridMultilevel"/>
    <w:tmpl w:val="CCA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BA82351"/>
    <w:multiLevelType w:val="hybridMultilevel"/>
    <w:tmpl w:val="10E8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AB19ED"/>
    <w:multiLevelType w:val="hybridMultilevel"/>
    <w:tmpl w:val="8648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7B03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E893744"/>
    <w:multiLevelType w:val="hybridMultilevel"/>
    <w:tmpl w:val="EBC80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1EB07775"/>
    <w:multiLevelType w:val="hybridMultilevel"/>
    <w:tmpl w:val="254A1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002369E"/>
    <w:multiLevelType w:val="hybridMultilevel"/>
    <w:tmpl w:val="D6CC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422BFD"/>
    <w:multiLevelType w:val="hybridMultilevel"/>
    <w:tmpl w:val="6860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0591DEF"/>
    <w:multiLevelType w:val="hybridMultilevel"/>
    <w:tmpl w:val="3DC6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7519FA"/>
    <w:multiLevelType w:val="hybridMultilevel"/>
    <w:tmpl w:val="9322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3A36DDF"/>
    <w:multiLevelType w:val="hybridMultilevel"/>
    <w:tmpl w:val="A7120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4E52AFE"/>
    <w:multiLevelType w:val="hybridMultilevel"/>
    <w:tmpl w:val="0C9AB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83357AA"/>
    <w:multiLevelType w:val="singleLevel"/>
    <w:tmpl w:val="1DEA2192"/>
    <w:lvl w:ilvl="0">
      <w:start w:val="1"/>
      <w:numFmt w:val="bullet"/>
      <w:lvlText w:val=""/>
      <w:lvlJc w:val="left"/>
      <w:pPr>
        <w:tabs>
          <w:tab w:val="num" w:pos="360"/>
        </w:tabs>
        <w:ind w:left="360" w:hanging="360"/>
      </w:pPr>
      <w:rPr>
        <w:rFonts w:ascii="Symbol" w:hAnsi="Symbol" w:hint="default"/>
        <w:sz w:val="18"/>
      </w:rPr>
    </w:lvl>
  </w:abstractNum>
  <w:abstractNum w:abstractNumId="56" w15:restartNumberingAfterBreak="0">
    <w:nsid w:val="287E33E0"/>
    <w:multiLevelType w:val="hybridMultilevel"/>
    <w:tmpl w:val="DDDCFA52"/>
    <w:lvl w:ilvl="0" w:tplc="F99C82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9957019"/>
    <w:multiLevelType w:val="hybridMultilevel"/>
    <w:tmpl w:val="0F84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2F10F7"/>
    <w:multiLevelType w:val="hybridMultilevel"/>
    <w:tmpl w:val="EDEA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AE55296"/>
    <w:multiLevelType w:val="hybridMultilevel"/>
    <w:tmpl w:val="2E32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B546243"/>
    <w:multiLevelType w:val="hybridMultilevel"/>
    <w:tmpl w:val="E51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B94062A"/>
    <w:multiLevelType w:val="hybridMultilevel"/>
    <w:tmpl w:val="3ABA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8805FD"/>
    <w:multiLevelType w:val="hybridMultilevel"/>
    <w:tmpl w:val="B980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F546029"/>
    <w:multiLevelType w:val="singleLevel"/>
    <w:tmpl w:val="5DAADFCC"/>
    <w:lvl w:ilvl="0">
      <w:start w:val="1"/>
      <w:numFmt w:val="decimal"/>
      <w:pStyle w:val="stdNum1st"/>
      <w:lvlText w:val="%1."/>
      <w:lvlJc w:val="left"/>
      <w:pPr>
        <w:tabs>
          <w:tab w:val="num" w:pos="1080"/>
        </w:tabs>
        <w:ind w:left="0" w:firstLine="720"/>
      </w:pPr>
    </w:lvl>
  </w:abstractNum>
  <w:abstractNum w:abstractNumId="64" w15:restartNumberingAfterBreak="0">
    <w:nsid w:val="30FF57D5"/>
    <w:multiLevelType w:val="hybridMultilevel"/>
    <w:tmpl w:val="B066EA5E"/>
    <w:lvl w:ilvl="0" w:tplc="4DD0A5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1444B0F"/>
    <w:multiLevelType w:val="hybridMultilevel"/>
    <w:tmpl w:val="12E6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17220E7"/>
    <w:multiLevelType w:val="hybridMultilevel"/>
    <w:tmpl w:val="E4B0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1CE799F"/>
    <w:multiLevelType w:val="hybridMultilevel"/>
    <w:tmpl w:val="1316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1D872B8"/>
    <w:multiLevelType w:val="hybridMultilevel"/>
    <w:tmpl w:val="90F8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2176517"/>
    <w:multiLevelType w:val="hybridMultilevel"/>
    <w:tmpl w:val="C4520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2B758D7"/>
    <w:multiLevelType w:val="hybridMultilevel"/>
    <w:tmpl w:val="A63AA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33865B3C"/>
    <w:multiLevelType w:val="hybridMultilevel"/>
    <w:tmpl w:val="0636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3EC2E7A"/>
    <w:multiLevelType w:val="hybridMultilevel"/>
    <w:tmpl w:val="4ECC80C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3" w15:restartNumberingAfterBreak="0">
    <w:nsid w:val="34A60242"/>
    <w:multiLevelType w:val="hybridMultilevel"/>
    <w:tmpl w:val="91C60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4AC6DE3"/>
    <w:multiLevelType w:val="hybridMultilevel"/>
    <w:tmpl w:val="F2D8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57F7C2E"/>
    <w:multiLevelType w:val="hybridMultilevel"/>
    <w:tmpl w:val="2868848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5C5048B"/>
    <w:multiLevelType w:val="hybridMultilevel"/>
    <w:tmpl w:val="E480A800"/>
    <w:lvl w:ilvl="0" w:tplc="CF58E06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F113DD"/>
    <w:multiLevelType w:val="hybridMultilevel"/>
    <w:tmpl w:val="6A22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7295086"/>
    <w:multiLevelType w:val="hybridMultilevel"/>
    <w:tmpl w:val="C416231A"/>
    <w:lvl w:ilvl="0" w:tplc="F0ACA90C">
      <w:numFmt w:val="bullet"/>
      <w:lvlText w:val=""/>
      <w:lvlJc w:val="left"/>
      <w:pPr>
        <w:ind w:left="1015" w:hanging="360"/>
      </w:pPr>
      <w:rPr>
        <w:rFonts w:ascii="Symbol" w:eastAsia="Symbol" w:hAnsi="Symbol" w:cs="Symbol" w:hint="default"/>
        <w:b w:val="0"/>
        <w:bCs w:val="0"/>
        <w:i w:val="0"/>
        <w:iCs w:val="0"/>
        <w:spacing w:val="0"/>
        <w:w w:val="100"/>
        <w:sz w:val="24"/>
        <w:szCs w:val="24"/>
        <w:lang w:val="en-US" w:eastAsia="en-US" w:bidi="ar-SA"/>
      </w:rPr>
    </w:lvl>
    <w:lvl w:ilvl="1" w:tplc="DA883838">
      <w:numFmt w:val="bullet"/>
      <w:lvlText w:val="•"/>
      <w:lvlJc w:val="left"/>
      <w:pPr>
        <w:ind w:left="1940" w:hanging="360"/>
      </w:pPr>
      <w:rPr>
        <w:rFonts w:hint="default"/>
        <w:lang w:val="en-US" w:eastAsia="en-US" w:bidi="ar-SA"/>
      </w:rPr>
    </w:lvl>
    <w:lvl w:ilvl="2" w:tplc="272C307A">
      <w:numFmt w:val="bullet"/>
      <w:lvlText w:val="•"/>
      <w:lvlJc w:val="left"/>
      <w:pPr>
        <w:ind w:left="2860" w:hanging="360"/>
      </w:pPr>
      <w:rPr>
        <w:rFonts w:hint="default"/>
        <w:lang w:val="en-US" w:eastAsia="en-US" w:bidi="ar-SA"/>
      </w:rPr>
    </w:lvl>
    <w:lvl w:ilvl="3" w:tplc="44AE22F4">
      <w:numFmt w:val="bullet"/>
      <w:lvlText w:val="•"/>
      <w:lvlJc w:val="left"/>
      <w:pPr>
        <w:ind w:left="3780" w:hanging="360"/>
      </w:pPr>
      <w:rPr>
        <w:rFonts w:hint="default"/>
        <w:lang w:val="en-US" w:eastAsia="en-US" w:bidi="ar-SA"/>
      </w:rPr>
    </w:lvl>
    <w:lvl w:ilvl="4" w:tplc="37E4B1F8">
      <w:numFmt w:val="bullet"/>
      <w:lvlText w:val="•"/>
      <w:lvlJc w:val="left"/>
      <w:pPr>
        <w:ind w:left="4700" w:hanging="360"/>
      </w:pPr>
      <w:rPr>
        <w:rFonts w:hint="default"/>
        <w:lang w:val="en-US" w:eastAsia="en-US" w:bidi="ar-SA"/>
      </w:rPr>
    </w:lvl>
    <w:lvl w:ilvl="5" w:tplc="245AD3E8">
      <w:numFmt w:val="bullet"/>
      <w:lvlText w:val="•"/>
      <w:lvlJc w:val="left"/>
      <w:pPr>
        <w:ind w:left="5620" w:hanging="360"/>
      </w:pPr>
      <w:rPr>
        <w:rFonts w:hint="default"/>
        <w:lang w:val="en-US" w:eastAsia="en-US" w:bidi="ar-SA"/>
      </w:rPr>
    </w:lvl>
    <w:lvl w:ilvl="6" w:tplc="FC76F4D2">
      <w:numFmt w:val="bullet"/>
      <w:lvlText w:val="•"/>
      <w:lvlJc w:val="left"/>
      <w:pPr>
        <w:ind w:left="6540" w:hanging="360"/>
      </w:pPr>
      <w:rPr>
        <w:rFonts w:hint="default"/>
        <w:lang w:val="en-US" w:eastAsia="en-US" w:bidi="ar-SA"/>
      </w:rPr>
    </w:lvl>
    <w:lvl w:ilvl="7" w:tplc="C4F2240A">
      <w:numFmt w:val="bullet"/>
      <w:lvlText w:val="•"/>
      <w:lvlJc w:val="left"/>
      <w:pPr>
        <w:ind w:left="7460" w:hanging="360"/>
      </w:pPr>
      <w:rPr>
        <w:rFonts w:hint="default"/>
        <w:lang w:val="en-US" w:eastAsia="en-US" w:bidi="ar-SA"/>
      </w:rPr>
    </w:lvl>
    <w:lvl w:ilvl="8" w:tplc="FE92C1DC">
      <w:numFmt w:val="bullet"/>
      <w:lvlText w:val="•"/>
      <w:lvlJc w:val="left"/>
      <w:pPr>
        <w:ind w:left="8380" w:hanging="360"/>
      </w:pPr>
      <w:rPr>
        <w:rFonts w:hint="default"/>
        <w:lang w:val="en-US" w:eastAsia="en-US" w:bidi="ar-SA"/>
      </w:rPr>
    </w:lvl>
  </w:abstractNum>
  <w:abstractNum w:abstractNumId="79" w15:restartNumberingAfterBreak="0">
    <w:nsid w:val="37B901B6"/>
    <w:multiLevelType w:val="hybridMultilevel"/>
    <w:tmpl w:val="C9147832"/>
    <w:lvl w:ilvl="0" w:tplc="8754488C">
      <w:numFmt w:val="bullet"/>
      <w:lvlText w:val=""/>
      <w:lvlJc w:val="left"/>
      <w:pPr>
        <w:ind w:left="926" w:hanging="360"/>
      </w:pPr>
      <w:rPr>
        <w:rFonts w:ascii="Symbol" w:eastAsia="Symbol" w:hAnsi="Symbol" w:cs="Symbol" w:hint="default"/>
        <w:b w:val="0"/>
        <w:bCs w:val="0"/>
        <w:i w:val="0"/>
        <w:iCs w:val="0"/>
        <w:spacing w:val="0"/>
        <w:w w:val="100"/>
        <w:sz w:val="24"/>
        <w:szCs w:val="24"/>
        <w:lang w:val="en-US" w:eastAsia="en-US" w:bidi="ar-SA"/>
      </w:rPr>
    </w:lvl>
    <w:lvl w:ilvl="1" w:tplc="9FC01F5E">
      <w:numFmt w:val="bullet"/>
      <w:lvlText w:val="•"/>
      <w:lvlJc w:val="left"/>
      <w:pPr>
        <w:ind w:left="1850" w:hanging="360"/>
      </w:pPr>
      <w:rPr>
        <w:rFonts w:hint="default"/>
        <w:lang w:val="en-US" w:eastAsia="en-US" w:bidi="ar-SA"/>
      </w:rPr>
    </w:lvl>
    <w:lvl w:ilvl="2" w:tplc="A808D946">
      <w:numFmt w:val="bullet"/>
      <w:lvlText w:val="•"/>
      <w:lvlJc w:val="left"/>
      <w:pPr>
        <w:ind w:left="2780" w:hanging="360"/>
      </w:pPr>
      <w:rPr>
        <w:rFonts w:hint="default"/>
        <w:lang w:val="en-US" w:eastAsia="en-US" w:bidi="ar-SA"/>
      </w:rPr>
    </w:lvl>
    <w:lvl w:ilvl="3" w:tplc="EB1E74C8">
      <w:numFmt w:val="bullet"/>
      <w:lvlText w:val="•"/>
      <w:lvlJc w:val="left"/>
      <w:pPr>
        <w:ind w:left="3710" w:hanging="360"/>
      </w:pPr>
      <w:rPr>
        <w:rFonts w:hint="default"/>
        <w:lang w:val="en-US" w:eastAsia="en-US" w:bidi="ar-SA"/>
      </w:rPr>
    </w:lvl>
    <w:lvl w:ilvl="4" w:tplc="8A7AFEC0">
      <w:numFmt w:val="bullet"/>
      <w:lvlText w:val="•"/>
      <w:lvlJc w:val="left"/>
      <w:pPr>
        <w:ind w:left="4640" w:hanging="360"/>
      </w:pPr>
      <w:rPr>
        <w:rFonts w:hint="default"/>
        <w:lang w:val="en-US" w:eastAsia="en-US" w:bidi="ar-SA"/>
      </w:rPr>
    </w:lvl>
    <w:lvl w:ilvl="5" w:tplc="C3AA0574">
      <w:numFmt w:val="bullet"/>
      <w:lvlText w:val="•"/>
      <w:lvlJc w:val="left"/>
      <w:pPr>
        <w:ind w:left="5570" w:hanging="360"/>
      </w:pPr>
      <w:rPr>
        <w:rFonts w:hint="default"/>
        <w:lang w:val="en-US" w:eastAsia="en-US" w:bidi="ar-SA"/>
      </w:rPr>
    </w:lvl>
    <w:lvl w:ilvl="6" w:tplc="862CD6E8">
      <w:numFmt w:val="bullet"/>
      <w:lvlText w:val="•"/>
      <w:lvlJc w:val="left"/>
      <w:pPr>
        <w:ind w:left="6500" w:hanging="360"/>
      </w:pPr>
      <w:rPr>
        <w:rFonts w:hint="default"/>
        <w:lang w:val="en-US" w:eastAsia="en-US" w:bidi="ar-SA"/>
      </w:rPr>
    </w:lvl>
    <w:lvl w:ilvl="7" w:tplc="0B8E8722">
      <w:numFmt w:val="bullet"/>
      <w:lvlText w:val="•"/>
      <w:lvlJc w:val="left"/>
      <w:pPr>
        <w:ind w:left="7430" w:hanging="360"/>
      </w:pPr>
      <w:rPr>
        <w:rFonts w:hint="default"/>
        <w:lang w:val="en-US" w:eastAsia="en-US" w:bidi="ar-SA"/>
      </w:rPr>
    </w:lvl>
    <w:lvl w:ilvl="8" w:tplc="8DC443B2">
      <w:numFmt w:val="bullet"/>
      <w:lvlText w:val="•"/>
      <w:lvlJc w:val="left"/>
      <w:pPr>
        <w:ind w:left="8360" w:hanging="360"/>
      </w:pPr>
      <w:rPr>
        <w:rFonts w:hint="default"/>
        <w:lang w:val="en-US" w:eastAsia="en-US" w:bidi="ar-SA"/>
      </w:rPr>
    </w:lvl>
  </w:abstractNum>
  <w:abstractNum w:abstractNumId="80" w15:restartNumberingAfterBreak="0">
    <w:nsid w:val="3A673CEF"/>
    <w:multiLevelType w:val="hybridMultilevel"/>
    <w:tmpl w:val="B734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BBC6D5E"/>
    <w:multiLevelType w:val="hybridMultilevel"/>
    <w:tmpl w:val="E892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C7654F"/>
    <w:multiLevelType w:val="hybridMultilevel"/>
    <w:tmpl w:val="AF8615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3DF5296B"/>
    <w:multiLevelType w:val="hybridMultilevel"/>
    <w:tmpl w:val="33DA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E3B0D86"/>
    <w:multiLevelType w:val="hybridMultilevel"/>
    <w:tmpl w:val="DCB4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ED416E9"/>
    <w:multiLevelType w:val="hybridMultilevel"/>
    <w:tmpl w:val="1CFE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EEF1B7E"/>
    <w:multiLevelType w:val="hybridMultilevel"/>
    <w:tmpl w:val="C236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11B77EA"/>
    <w:multiLevelType w:val="hybridMultilevel"/>
    <w:tmpl w:val="1926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1E07C2E"/>
    <w:multiLevelType w:val="hybridMultilevel"/>
    <w:tmpl w:val="775EF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31F50F5"/>
    <w:multiLevelType w:val="hybridMultilevel"/>
    <w:tmpl w:val="178A76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38B6417"/>
    <w:multiLevelType w:val="hybridMultilevel"/>
    <w:tmpl w:val="35EE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50173ED"/>
    <w:multiLevelType w:val="hybridMultilevel"/>
    <w:tmpl w:val="DDCA2664"/>
    <w:lvl w:ilvl="0" w:tplc="4C1C20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57D1138"/>
    <w:multiLevelType w:val="hybridMultilevel"/>
    <w:tmpl w:val="92C4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62B12C3"/>
    <w:multiLevelType w:val="hybridMultilevel"/>
    <w:tmpl w:val="06E25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6735E0F"/>
    <w:multiLevelType w:val="hybridMultilevel"/>
    <w:tmpl w:val="399C7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67A705F"/>
    <w:multiLevelType w:val="hybridMultilevel"/>
    <w:tmpl w:val="976A4D9A"/>
    <w:lvl w:ilvl="0" w:tplc="4DD0A5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6975A25"/>
    <w:multiLevelType w:val="hybridMultilevel"/>
    <w:tmpl w:val="56BC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7067694"/>
    <w:multiLevelType w:val="hybridMultilevel"/>
    <w:tmpl w:val="C9148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7513C06"/>
    <w:multiLevelType w:val="hybridMultilevel"/>
    <w:tmpl w:val="CFB4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9B61429"/>
    <w:multiLevelType w:val="hybridMultilevel"/>
    <w:tmpl w:val="2A7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A515CB7"/>
    <w:multiLevelType w:val="singleLevel"/>
    <w:tmpl w:val="1DEA2192"/>
    <w:lvl w:ilvl="0">
      <w:start w:val="1"/>
      <w:numFmt w:val="bullet"/>
      <w:lvlText w:val=""/>
      <w:lvlJc w:val="left"/>
      <w:pPr>
        <w:tabs>
          <w:tab w:val="num" w:pos="360"/>
        </w:tabs>
        <w:ind w:left="360" w:hanging="360"/>
      </w:pPr>
      <w:rPr>
        <w:rFonts w:ascii="Symbol" w:hAnsi="Symbol" w:hint="default"/>
        <w:sz w:val="18"/>
      </w:rPr>
    </w:lvl>
  </w:abstractNum>
  <w:abstractNum w:abstractNumId="101" w15:restartNumberingAfterBreak="0">
    <w:nsid w:val="4B0B19F5"/>
    <w:multiLevelType w:val="hybridMultilevel"/>
    <w:tmpl w:val="10FA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4BBB00AD"/>
    <w:multiLevelType w:val="hybridMultilevel"/>
    <w:tmpl w:val="371A3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4F327427"/>
    <w:multiLevelType w:val="hybridMultilevel"/>
    <w:tmpl w:val="7B3893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403A6B"/>
    <w:multiLevelType w:val="hybridMultilevel"/>
    <w:tmpl w:val="A218E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35F18EE"/>
    <w:multiLevelType w:val="hybridMultilevel"/>
    <w:tmpl w:val="4D14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528215B"/>
    <w:multiLevelType w:val="singleLevel"/>
    <w:tmpl w:val="1DEA2192"/>
    <w:lvl w:ilvl="0">
      <w:start w:val="1"/>
      <w:numFmt w:val="bullet"/>
      <w:lvlText w:val=""/>
      <w:lvlJc w:val="left"/>
      <w:pPr>
        <w:tabs>
          <w:tab w:val="num" w:pos="360"/>
        </w:tabs>
        <w:ind w:left="360" w:hanging="360"/>
      </w:pPr>
      <w:rPr>
        <w:rFonts w:ascii="Symbol" w:hAnsi="Symbol" w:hint="default"/>
        <w:sz w:val="18"/>
      </w:rPr>
    </w:lvl>
  </w:abstractNum>
  <w:abstractNum w:abstractNumId="107" w15:restartNumberingAfterBreak="0">
    <w:nsid w:val="55794C34"/>
    <w:multiLevelType w:val="hybridMultilevel"/>
    <w:tmpl w:val="BD30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7406A31"/>
    <w:multiLevelType w:val="hybridMultilevel"/>
    <w:tmpl w:val="8B36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78A1324"/>
    <w:multiLevelType w:val="hybridMultilevel"/>
    <w:tmpl w:val="1D42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7B6336E"/>
    <w:multiLevelType w:val="hybridMultilevel"/>
    <w:tmpl w:val="980EEC98"/>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11" w15:restartNumberingAfterBreak="0">
    <w:nsid w:val="57CB3D54"/>
    <w:multiLevelType w:val="hybridMultilevel"/>
    <w:tmpl w:val="19DC4B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58841500"/>
    <w:multiLevelType w:val="hybridMultilevel"/>
    <w:tmpl w:val="BE9E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89D4138"/>
    <w:multiLevelType w:val="hybridMultilevel"/>
    <w:tmpl w:val="35E4B61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596A02E5"/>
    <w:multiLevelType w:val="hybridMultilevel"/>
    <w:tmpl w:val="9800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711080"/>
    <w:multiLevelType w:val="hybridMultilevel"/>
    <w:tmpl w:val="7E0641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59C51D1D"/>
    <w:multiLevelType w:val="hybridMultilevel"/>
    <w:tmpl w:val="51F8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A006D75"/>
    <w:multiLevelType w:val="hybridMultilevel"/>
    <w:tmpl w:val="FB5A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A007195"/>
    <w:multiLevelType w:val="hybridMultilevel"/>
    <w:tmpl w:val="34DC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AA53614"/>
    <w:multiLevelType w:val="hybridMultilevel"/>
    <w:tmpl w:val="BCF0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AEF4BDE"/>
    <w:multiLevelType w:val="hybridMultilevel"/>
    <w:tmpl w:val="3368A14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1" w15:restartNumberingAfterBreak="0">
    <w:nsid w:val="5B7134CD"/>
    <w:multiLevelType w:val="hybridMultilevel"/>
    <w:tmpl w:val="A8DA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BC435BD"/>
    <w:multiLevelType w:val="hybridMultilevel"/>
    <w:tmpl w:val="96A2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BFC0E6E"/>
    <w:multiLevelType w:val="hybridMultilevel"/>
    <w:tmpl w:val="8AE61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C16021A"/>
    <w:multiLevelType w:val="hybridMultilevel"/>
    <w:tmpl w:val="A0381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5C3C3259"/>
    <w:multiLevelType w:val="hybridMultilevel"/>
    <w:tmpl w:val="82F4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FEC39C8"/>
    <w:multiLevelType w:val="hybridMultilevel"/>
    <w:tmpl w:val="D18EC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1B23785"/>
    <w:multiLevelType w:val="hybridMultilevel"/>
    <w:tmpl w:val="4184B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2B21248"/>
    <w:multiLevelType w:val="hybridMultilevel"/>
    <w:tmpl w:val="F4169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63796E09"/>
    <w:multiLevelType w:val="hybridMultilevel"/>
    <w:tmpl w:val="3ED2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3987739"/>
    <w:multiLevelType w:val="hybridMultilevel"/>
    <w:tmpl w:val="462A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5A702F4"/>
    <w:multiLevelType w:val="hybridMultilevel"/>
    <w:tmpl w:val="D116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62329B9"/>
    <w:multiLevelType w:val="hybridMultilevel"/>
    <w:tmpl w:val="D1BEF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62556C1"/>
    <w:multiLevelType w:val="hybridMultilevel"/>
    <w:tmpl w:val="D136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77E0B22"/>
    <w:multiLevelType w:val="hybridMultilevel"/>
    <w:tmpl w:val="9736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85E27D4"/>
    <w:multiLevelType w:val="hybridMultilevel"/>
    <w:tmpl w:val="1686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8927278"/>
    <w:multiLevelType w:val="hybridMultilevel"/>
    <w:tmpl w:val="805C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8EC71C8"/>
    <w:multiLevelType w:val="hybridMultilevel"/>
    <w:tmpl w:val="DCC069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696815F3"/>
    <w:multiLevelType w:val="hybridMultilevel"/>
    <w:tmpl w:val="8300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A34100D"/>
    <w:multiLevelType w:val="hybridMultilevel"/>
    <w:tmpl w:val="FAD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AC31542"/>
    <w:multiLevelType w:val="hybridMultilevel"/>
    <w:tmpl w:val="7D4E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AE77DD3"/>
    <w:multiLevelType w:val="hybridMultilevel"/>
    <w:tmpl w:val="9614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BBB3628"/>
    <w:multiLevelType w:val="hybridMultilevel"/>
    <w:tmpl w:val="50CC087A"/>
    <w:lvl w:ilvl="0" w:tplc="7C683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CFE2AC2"/>
    <w:multiLevelType w:val="hybridMultilevel"/>
    <w:tmpl w:val="446A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D1A5C12"/>
    <w:multiLevelType w:val="hybridMultilevel"/>
    <w:tmpl w:val="DFE2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F9296C"/>
    <w:multiLevelType w:val="hybridMultilevel"/>
    <w:tmpl w:val="E65E2996"/>
    <w:lvl w:ilvl="0" w:tplc="CF58E066">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6F892EAC"/>
    <w:multiLevelType w:val="hybridMultilevel"/>
    <w:tmpl w:val="94F2A73E"/>
    <w:lvl w:ilvl="0" w:tplc="768C5B6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FD5162C"/>
    <w:multiLevelType w:val="singleLevel"/>
    <w:tmpl w:val="1DEA2192"/>
    <w:lvl w:ilvl="0">
      <w:start w:val="1"/>
      <w:numFmt w:val="bullet"/>
      <w:lvlText w:val=""/>
      <w:lvlJc w:val="left"/>
      <w:pPr>
        <w:tabs>
          <w:tab w:val="num" w:pos="360"/>
        </w:tabs>
        <w:ind w:left="360" w:hanging="360"/>
      </w:pPr>
      <w:rPr>
        <w:rFonts w:ascii="Symbol" w:hAnsi="Symbol" w:hint="default"/>
        <w:sz w:val="18"/>
      </w:rPr>
    </w:lvl>
  </w:abstractNum>
  <w:abstractNum w:abstractNumId="148" w15:restartNumberingAfterBreak="0">
    <w:nsid w:val="71A6445A"/>
    <w:multiLevelType w:val="hybridMultilevel"/>
    <w:tmpl w:val="FDD6B6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1B1608C"/>
    <w:multiLevelType w:val="singleLevel"/>
    <w:tmpl w:val="1BB2BD92"/>
    <w:lvl w:ilvl="0">
      <w:start w:val="1"/>
      <w:numFmt w:val="decimal"/>
      <w:pStyle w:val="stdNumber"/>
      <w:lvlText w:val="%1."/>
      <w:lvlJc w:val="left"/>
      <w:pPr>
        <w:tabs>
          <w:tab w:val="num" w:pos="720"/>
        </w:tabs>
        <w:ind w:left="720" w:hanging="720"/>
      </w:pPr>
    </w:lvl>
  </w:abstractNum>
  <w:abstractNum w:abstractNumId="150" w15:restartNumberingAfterBreak="0">
    <w:nsid w:val="72BB4FBE"/>
    <w:multiLevelType w:val="hybridMultilevel"/>
    <w:tmpl w:val="C27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3FB2CFC"/>
    <w:multiLevelType w:val="hybridMultilevel"/>
    <w:tmpl w:val="E4C28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74773ACD"/>
    <w:multiLevelType w:val="hybridMultilevel"/>
    <w:tmpl w:val="05A02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560347C"/>
    <w:multiLevelType w:val="hybridMultilevel"/>
    <w:tmpl w:val="75BE56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EE6F1A"/>
    <w:multiLevelType w:val="hybridMultilevel"/>
    <w:tmpl w:val="03FC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6E87C24"/>
    <w:multiLevelType w:val="hybridMultilevel"/>
    <w:tmpl w:val="AE020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72C1400"/>
    <w:multiLevelType w:val="hybridMultilevel"/>
    <w:tmpl w:val="DF4E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754230A"/>
    <w:multiLevelType w:val="hybridMultilevel"/>
    <w:tmpl w:val="D4545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77A41506"/>
    <w:multiLevelType w:val="hybridMultilevel"/>
    <w:tmpl w:val="6318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7DE458B"/>
    <w:multiLevelType w:val="hybridMultilevel"/>
    <w:tmpl w:val="76A64A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8B57D40"/>
    <w:multiLevelType w:val="hybridMultilevel"/>
    <w:tmpl w:val="EE9A080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1" w15:restartNumberingAfterBreak="0">
    <w:nsid w:val="7B43118E"/>
    <w:multiLevelType w:val="hybridMultilevel"/>
    <w:tmpl w:val="C48E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DBF6A20"/>
    <w:multiLevelType w:val="hybridMultilevel"/>
    <w:tmpl w:val="32204F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E025437"/>
    <w:multiLevelType w:val="hybridMultilevel"/>
    <w:tmpl w:val="3526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E0D1336"/>
    <w:multiLevelType w:val="hybridMultilevel"/>
    <w:tmpl w:val="6AF4A4A6"/>
    <w:lvl w:ilvl="0" w:tplc="DEEECF3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CF58E066">
      <w:numFmt w:val="bullet"/>
      <w:lvlText w:val="•"/>
      <w:lvlJc w:val="left"/>
      <w:pPr>
        <w:ind w:left="1864" w:hanging="360"/>
      </w:pPr>
      <w:rPr>
        <w:rFonts w:hint="default"/>
        <w:lang w:val="en-US" w:eastAsia="en-US" w:bidi="ar-SA"/>
      </w:rPr>
    </w:lvl>
    <w:lvl w:ilvl="2" w:tplc="3970F680">
      <w:numFmt w:val="bullet"/>
      <w:lvlText w:val="•"/>
      <w:lvlJc w:val="left"/>
      <w:pPr>
        <w:ind w:left="2908" w:hanging="360"/>
      </w:pPr>
      <w:rPr>
        <w:rFonts w:hint="default"/>
        <w:lang w:val="en-US" w:eastAsia="en-US" w:bidi="ar-SA"/>
      </w:rPr>
    </w:lvl>
    <w:lvl w:ilvl="3" w:tplc="234EBD26">
      <w:numFmt w:val="bullet"/>
      <w:lvlText w:val="•"/>
      <w:lvlJc w:val="left"/>
      <w:pPr>
        <w:ind w:left="3952" w:hanging="360"/>
      </w:pPr>
      <w:rPr>
        <w:rFonts w:hint="default"/>
        <w:lang w:val="en-US" w:eastAsia="en-US" w:bidi="ar-SA"/>
      </w:rPr>
    </w:lvl>
    <w:lvl w:ilvl="4" w:tplc="FCA4BF1A">
      <w:numFmt w:val="bullet"/>
      <w:lvlText w:val="•"/>
      <w:lvlJc w:val="left"/>
      <w:pPr>
        <w:ind w:left="4996" w:hanging="360"/>
      </w:pPr>
      <w:rPr>
        <w:rFonts w:hint="default"/>
        <w:lang w:val="en-US" w:eastAsia="en-US" w:bidi="ar-SA"/>
      </w:rPr>
    </w:lvl>
    <w:lvl w:ilvl="5" w:tplc="E93E8FA6">
      <w:numFmt w:val="bullet"/>
      <w:lvlText w:val="•"/>
      <w:lvlJc w:val="left"/>
      <w:pPr>
        <w:ind w:left="6040" w:hanging="360"/>
      </w:pPr>
      <w:rPr>
        <w:rFonts w:hint="default"/>
        <w:lang w:val="en-US" w:eastAsia="en-US" w:bidi="ar-SA"/>
      </w:rPr>
    </w:lvl>
    <w:lvl w:ilvl="6" w:tplc="810E90FA">
      <w:numFmt w:val="bullet"/>
      <w:lvlText w:val="•"/>
      <w:lvlJc w:val="left"/>
      <w:pPr>
        <w:ind w:left="7084" w:hanging="360"/>
      </w:pPr>
      <w:rPr>
        <w:rFonts w:hint="default"/>
        <w:lang w:val="en-US" w:eastAsia="en-US" w:bidi="ar-SA"/>
      </w:rPr>
    </w:lvl>
    <w:lvl w:ilvl="7" w:tplc="34B6A694">
      <w:numFmt w:val="bullet"/>
      <w:lvlText w:val="•"/>
      <w:lvlJc w:val="left"/>
      <w:pPr>
        <w:ind w:left="8128" w:hanging="360"/>
      </w:pPr>
      <w:rPr>
        <w:rFonts w:hint="default"/>
        <w:lang w:val="en-US" w:eastAsia="en-US" w:bidi="ar-SA"/>
      </w:rPr>
    </w:lvl>
    <w:lvl w:ilvl="8" w:tplc="20EAF49A">
      <w:numFmt w:val="bullet"/>
      <w:lvlText w:val="•"/>
      <w:lvlJc w:val="left"/>
      <w:pPr>
        <w:ind w:left="9172" w:hanging="360"/>
      </w:pPr>
      <w:rPr>
        <w:rFonts w:hint="default"/>
        <w:lang w:val="en-US" w:eastAsia="en-US" w:bidi="ar-SA"/>
      </w:rPr>
    </w:lvl>
  </w:abstractNum>
  <w:abstractNum w:abstractNumId="165" w15:restartNumberingAfterBreak="0">
    <w:nsid w:val="7E333E46"/>
    <w:multiLevelType w:val="hybridMultilevel"/>
    <w:tmpl w:val="95E88FB2"/>
    <w:lvl w:ilvl="0" w:tplc="CF58E06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EBF3DFA"/>
    <w:multiLevelType w:val="hybridMultilevel"/>
    <w:tmpl w:val="F5706A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F6A5FDB"/>
    <w:multiLevelType w:val="hybridMultilevel"/>
    <w:tmpl w:val="BC7C7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FF10A25"/>
    <w:multiLevelType w:val="hybridMultilevel"/>
    <w:tmpl w:val="24C01E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08104332">
    <w:abstractNumId w:val="136"/>
  </w:num>
  <w:num w:numId="2" w16cid:durableId="1133718990">
    <w:abstractNumId w:val="3"/>
  </w:num>
  <w:num w:numId="3" w16cid:durableId="1532955247">
    <w:abstractNumId w:val="110"/>
  </w:num>
  <w:num w:numId="4" w16cid:durableId="667288464">
    <w:abstractNumId w:val="2"/>
  </w:num>
  <w:num w:numId="5" w16cid:durableId="808280290">
    <w:abstractNumId w:val="51"/>
  </w:num>
  <w:num w:numId="6" w16cid:durableId="1355182743">
    <w:abstractNumId w:val="108"/>
  </w:num>
  <w:num w:numId="7" w16cid:durableId="1170757483">
    <w:abstractNumId w:val="117"/>
  </w:num>
  <w:num w:numId="8" w16cid:durableId="230778561">
    <w:abstractNumId w:val="116"/>
  </w:num>
  <w:num w:numId="9" w16cid:durableId="1392273154">
    <w:abstractNumId w:val="35"/>
  </w:num>
  <w:num w:numId="10" w16cid:durableId="816841036">
    <w:abstractNumId w:val="73"/>
  </w:num>
  <w:num w:numId="11" w16cid:durableId="1447460097">
    <w:abstractNumId w:val="58"/>
  </w:num>
  <w:num w:numId="12" w16cid:durableId="710616874">
    <w:abstractNumId w:val="83"/>
  </w:num>
  <w:num w:numId="13" w16cid:durableId="2032952459">
    <w:abstractNumId w:val="91"/>
  </w:num>
  <w:num w:numId="14" w16cid:durableId="448092252">
    <w:abstractNumId w:val="57"/>
  </w:num>
  <w:num w:numId="15" w16cid:durableId="761148616">
    <w:abstractNumId w:val="139"/>
  </w:num>
  <w:num w:numId="16" w16cid:durableId="474226071">
    <w:abstractNumId w:val="59"/>
  </w:num>
  <w:num w:numId="17" w16cid:durableId="951403242">
    <w:abstractNumId w:val="14"/>
  </w:num>
  <w:num w:numId="18" w16cid:durableId="1249654417">
    <w:abstractNumId w:val="137"/>
  </w:num>
  <w:num w:numId="19" w16cid:durableId="497111909">
    <w:abstractNumId w:val="155"/>
  </w:num>
  <w:num w:numId="20" w16cid:durableId="1463379749">
    <w:abstractNumId w:val="23"/>
  </w:num>
  <w:num w:numId="21" w16cid:durableId="332531450">
    <w:abstractNumId w:val="156"/>
  </w:num>
  <w:num w:numId="22" w16cid:durableId="1746026597">
    <w:abstractNumId w:val="134"/>
  </w:num>
  <w:num w:numId="23" w16cid:durableId="1338071709">
    <w:abstractNumId w:val="38"/>
  </w:num>
  <w:num w:numId="24" w16cid:durableId="838470983">
    <w:abstractNumId w:val="160"/>
  </w:num>
  <w:num w:numId="25" w16cid:durableId="273757933">
    <w:abstractNumId w:val="115"/>
  </w:num>
  <w:num w:numId="26" w16cid:durableId="1856118548">
    <w:abstractNumId w:val="121"/>
  </w:num>
  <w:num w:numId="27" w16cid:durableId="2141608480">
    <w:abstractNumId w:val="33"/>
  </w:num>
  <w:num w:numId="28" w16cid:durableId="1481114691">
    <w:abstractNumId w:val="97"/>
  </w:num>
  <w:num w:numId="29" w16cid:durableId="959187056">
    <w:abstractNumId w:val="89"/>
  </w:num>
  <w:num w:numId="30" w16cid:durableId="1303467812">
    <w:abstractNumId w:val="133"/>
  </w:num>
  <w:num w:numId="31" w16cid:durableId="101729475">
    <w:abstractNumId w:val="36"/>
  </w:num>
  <w:num w:numId="32" w16cid:durableId="254558621">
    <w:abstractNumId w:val="32"/>
  </w:num>
  <w:num w:numId="33" w16cid:durableId="2051299799">
    <w:abstractNumId w:val="141"/>
  </w:num>
  <w:num w:numId="34" w16cid:durableId="1254585228">
    <w:abstractNumId w:val="105"/>
  </w:num>
  <w:num w:numId="35" w16cid:durableId="401297316">
    <w:abstractNumId w:val="75"/>
  </w:num>
  <w:num w:numId="36" w16cid:durableId="287592989">
    <w:abstractNumId w:val="43"/>
  </w:num>
  <w:num w:numId="37" w16cid:durableId="221645453">
    <w:abstractNumId w:val="45"/>
  </w:num>
  <w:num w:numId="38" w16cid:durableId="166333923">
    <w:abstractNumId w:val="8"/>
  </w:num>
  <w:num w:numId="39" w16cid:durableId="1144078282">
    <w:abstractNumId w:val="44"/>
  </w:num>
  <w:num w:numId="40" w16cid:durableId="1862428423">
    <w:abstractNumId w:val="1"/>
  </w:num>
  <w:num w:numId="41" w16cid:durableId="1243225772">
    <w:abstractNumId w:val="94"/>
  </w:num>
  <w:num w:numId="42" w16cid:durableId="909735139">
    <w:abstractNumId w:val="6"/>
  </w:num>
  <w:num w:numId="43" w16cid:durableId="47263192">
    <w:abstractNumId w:val="69"/>
  </w:num>
  <w:num w:numId="44" w16cid:durableId="1979142455">
    <w:abstractNumId w:val="29"/>
  </w:num>
  <w:num w:numId="45" w16cid:durableId="1430126749">
    <w:abstractNumId w:val="103"/>
  </w:num>
  <w:num w:numId="46" w16cid:durableId="567228886">
    <w:abstractNumId w:val="153"/>
  </w:num>
  <w:num w:numId="47" w16cid:durableId="203293784">
    <w:abstractNumId w:val="152"/>
  </w:num>
  <w:num w:numId="48" w16cid:durableId="1961836293">
    <w:abstractNumId w:val="60"/>
  </w:num>
  <w:num w:numId="49" w16cid:durableId="1776515621">
    <w:abstractNumId w:val="10"/>
  </w:num>
  <w:num w:numId="50" w16cid:durableId="2112771737">
    <w:abstractNumId w:val="87"/>
  </w:num>
  <w:num w:numId="51" w16cid:durableId="2006587871">
    <w:abstractNumId w:val="114"/>
  </w:num>
  <w:num w:numId="52" w16cid:durableId="1795978221">
    <w:abstractNumId w:val="150"/>
  </w:num>
  <w:num w:numId="53" w16cid:durableId="1843936530">
    <w:abstractNumId w:val="48"/>
  </w:num>
  <w:num w:numId="54" w16cid:durableId="214171696">
    <w:abstractNumId w:val="98"/>
  </w:num>
  <w:num w:numId="55" w16cid:durableId="742532800">
    <w:abstractNumId w:val="4"/>
  </w:num>
  <w:num w:numId="56" w16cid:durableId="1612056387">
    <w:abstractNumId w:val="25"/>
  </w:num>
  <w:num w:numId="57" w16cid:durableId="748889759">
    <w:abstractNumId w:val="122"/>
  </w:num>
  <w:num w:numId="58" w16cid:durableId="405344371">
    <w:abstractNumId w:val="130"/>
  </w:num>
  <w:num w:numId="59" w16cid:durableId="618536175">
    <w:abstractNumId w:val="65"/>
  </w:num>
  <w:num w:numId="60" w16cid:durableId="41681900">
    <w:abstractNumId w:val="74"/>
  </w:num>
  <w:num w:numId="61" w16cid:durableId="1351302487">
    <w:abstractNumId w:val="144"/>
  </w:num>
  <w:num w:numId="62" w16cid:durableId="1195311752">
    <w:abstractNumId w:val="18"/>
  </w:num>
  <w:num w:numId="63" w16cid:durableId="72317970">
    <w:abstractNumId w:val="7"/>
  </w:num>
  <w:num w:numId="64" w16cid:durableId="1345789237">
    <w:abstractNumId w:val="71"/>
  </w:num>
  <w:num w:numId="65" w16cid:durableId="1143158854">
    <w:abstractNumId w:val="131"/>
  </w:num>
  <w:num w:numId="66" w16cid:durableId="1569608918">
    <w:abstractNumId w:val="22"/>
  </w:num>
  <w:num w:numId="67" w16cid:durableId="1233933613">
    <w:abstractNumId w:val="112"/>
  </w:num>
  <w:num w:numId="68" w16cid:durableId="1875579612">
    <w:abstractNumId w:val="9"/>
  </w:num>
  <w:num w:numId="69" w16cid:durableId="1504860740">
    <w:abstractNumId w:val="27"/>
  </w:num>
  <w:num w:numId="70" w16cid:durableId="955139812">
    <w:abstractNumId w:val="5"/>
  </w:num>
  <w:num w:numId="71" w16cid:durableId="1708018081">
    <w:abstractNumId w:val="30"/>
  </w:num>
  <w:num w:numId="72" w16cid:durableId="1888450519">
    <w:abstractNumId w:val="166"/>
  </w:num>
  <w:num w:numId="73" w16cid:durableId="1798641321">
    <w:abstractNumId w:val="148"/>
  </w:num>
  <w:num w:numId="74" w16cid:durableId="996498615">
    <w:abstractNumId w:val="162"/>
  </w:num>
  <w:num w:numId="75" w16cid:durableId="1097798020">
    <w:abstractNumId w:val="52"/>
  </w:num>
  <w:num w:numId="76" w16cid:durableId="16467994">
    <w:abstractNumId w:val="50"/>
  </w:num>
  <w:num w:numId="77" w16cid:durableId="6755742">
    <w:abstractNumId w:val="15"/>
  </w:num>
  <w:num w:numId="78" w16cid:durableId="633876874">
    <w:abstractNumId w:val="101"/>
  </w:num>
  <w:num w:numId="79" w16cid:durableId="1985115144">
    <w:abstractNumId w:val="128"/>
  </w:num>
  <w:num w:numId="80" w16cid:durableId="1901356291">
    <w:abstractNumId w:val="146"/>
  </w:num>
  <w:num w:numId="81" w16cid:durableId="1357193310">
    <w:abstractNumId w:val="41"/>
  </w:num>
  <w:num w:numId="82" w16cid:durableId="2078817676">
    <w:abstractNumId w:val="31"/>
  </w:num>
  <w:num w:numId="83" w16cid:durableId="88938996">
    <w:abstractNumId w:val="126"/>
  </w:num>
  <w:num w:numId="84" w16cid:durableId="1486555946">
    <w:abstractNumId w:val="163"/>
  </w:num>
  <w:num w:numId="85" w16cid:durableId="1000502083">
    <w:abstractNumId w:val="28"/>
  </w:num>
  <w:num w:numId="86" w16cid:durableId="1826239400">
    <w:abstractNumId w:val="0"/>
  </w:num>
  <w:num w:numId="87" w16cid:durableId="1980265243">
    <w:abstractNumId w:val="161"/>
  </w:num>
  <w:num w:numId="88" w16cid:durableId="36590418">
    <w:abstractNumId w:val="13"/>
  </w:num>
  <w:num w:numId="89" w16cid:durableId="536966926">
    <w:abstractNumId w:val="72"/>
  </w:num>
  <w:num w:numId="90" w16cid:durableId="1257134308">
    <w:abstractNumId w:val="92"/>
  </w:num>
  <w:num w:numId="91" w16cid:durableId="928733455">
    <w:abstractNumId w:val="157"/>
  </w:num>
  <w:num w:numId="92" w16cid:durableId="145129404">
    <w:abstractNumId w:val="104"/>
  </w:num>
  <w:num w:numId="93" w16cid:durableId="106197544">
    <w:abstractNumId w:val="42"/>
  </w:num>
  <w:num w:numId="94" w16cid:durableId="1484851388">
    <w:abstractNumId w:val="17"/>
  </w:num>
  <w:num w:numId="95" w16cid:durableId="2083746468">
    <w:abstractNumId w:val="96"/>
  </w:num>
  <w:num w:numId="96" w16cid:durableId="399131879">
    <w:abstractNumId w:val="142"/>
  </w:num>
  <w:num w:numId="97" w16cid:durableId="1617636281">
    <w:abstractNumId w:val="56"/>
  </w:num>
  <w:num w:numId="98" w16cid:durableId="1038356826">
    <w:abstractNumId w:val="46"/>
  </w:num>
  <w:num w:numId="99" w16cid:durableId="1268270545">
    <w:abstractNumId w:val="63"/>
  </w:num>
  <w:num w:numId="100" w16cid:durableId="2082824824">
    <w:abstractNumId w:val="40"/>
  </w:num>
  <w:num w:numId="101" w16cid:durableId="962032087">
    <w:abstractNumId w:val="149"/>
  </w:num>
  <w:num w:numId="102" w16cid:durableId="1736586459">
    <w:abstractNumId w:val="11"/>
  </w:num>
  <w:num w:numId="103" w16cid:durableId="470943735">
    <w:abstractNumId w:val="37"/>
  </w:num>
  <w:num w:numId="104" w16cid:durableId="1836843503">
    <w:abstractNumId w:val="80"/>
  </w:num>
  <w:num w:numId="105" w16cid:durableId="822235184">
    <w:abstractNumId w:val="107"/>
  </w:num>
  <w:num w:numId="106" w16cid:durableId="1180660936">
    <w:abstractNumId w:val="61"/>
  </w:num>
  <w:num w:numId="107" w16cid:durableId="726682851">
    <w:abstractNumId w:val="129"/>
  </w:num>
  <w:num w:numId="108" w16cid:durableId="999692798">
    <w:abstractNumId w:val="34"/>
  </w:num>
  <w:num w:numId="109" w16cid:durableId="1204253241">
    <w:abstractNumId w:val="100"/>
  </w:num>
  <w:num w:numId="110" w16cid:durableId="1552422408">
    <w:abstractNumId w:val="55"/>
  </w:num>
  <w:num w:numId="111" w16cid:durableId="733891874">
    <w:abstractNumId w:val="147"/>
  </w:num>
  <w:num w:numId="112" w16cid:durableId="646789995">
    <w:abstractNumId w:val="106"/>
  </w:num>
  <w:num w:numId="113" w16cid:durableId="875656202">
    <w:abstractNumId w:val="67"/>
  </w:num>
  <w:num w:numId="114" w16cid:durableId="1512179241">
    <w:abstractNumId w:val="68"/>
  </w:num>
  <w:num w:numId="115" w16cid:durableId="1465201435">
    <w:abstractNumId w:val="99"/>
  </w:num>
  <w:num w:numId="116" w16cid:durableId="1583643311">
    <w:abstractNumId w:val="90"/>
  </w:num>
  <w:num w:numId="117" w16cid:durableId="600455946">
    <w:abstractNumId w:val="159"/>
  </w:num>
  <w:num w:numId="118" w16cid:durableId="2041664664">
    <w:abstractNumId w:val="138"/>
  </w:num>
  <w:num w:numId="119" w16cid:durableId="1743748309">
    <w:abstractNumId w:val="82"/>
  </w:num>
  <w:num w:numId="120" w16cid:durableId="1023942270">
    <w:abstractNumId w:val="49"/>
  </w:num>
  <w:num w:numId="121" w16cid:durableId="694113487">
    <w:abstractNumId w:val="47"/>
  </w:num>
  <w:num w:numId="122" w16cid:durableId="442531695">
    <w:abstractNumId w:val="70"/>
  </w:num>
  <w:num w:numId="123" w16cid:durableId="2067753161">
    <w:abstractNumId w:val="20"/>
  </w:num>
  <w:num w:numId="124" w16cid:durableId="1917981303">
    <w:abstractNumId w:val="66"/>
  </w:num>
  <w:num w:numId="125" w16cid:durableId="1620262032">
    <w:abstractNumId w:val="140"/>
  </w:num>
  <w:num w:numId="126" w16cid:durableId="205408786">
    <w:abstractNumId w:val="102"/>
  </w:num>
  <w:num w:numId="127" w16cid:durableId="248344674">
    <w:abstractNumId w:val="54"/>
  </w:num>
  <w:num w:numId="128" w16cid:durableId="1007093873">
    <w:abstractNumId w:val="113"/>
  </w:num>
  <w:num w:numId="129" w16cid:durableId="2095591879">
    <w:abstractNumId w:val="164"/>
  </w:num>
  <w:num w:numId="130" w16cid:durableId="214044386">
    <w:abstractNumId w:val="16"/>
  </w:num>
  <w:num w:numId="131" w16cid:durableId="1362130053">
    <w:abstractNumId w:val="109"/>
  </w:num>
  <w:num w:numId="132" w16cid:durableId="207499376">
    <w:abstractNumId w:val="154"/>
  </w:num>
  <w:num w:numId="133" w16cid:durableId="1200437593">
    <w:abstractNumId w:val="119"/>
  </w:num>
  <w:num w:numId="134" w16cid:durableId="977539703">
    <w:abstractNumId w:val="19"/>
  </w:num>
  <w:num w:numId="135" w16cid:durableId="554119124">
    <w:abstractNumId w:val="53"/>
  </w:num>
  <w:num w:numId="136" w16cid:durableId="1977105553">
    <w:abstractNumId w:val="118"/>
  </w:num>
  <w:num w:numId="137" w16cid:durableId="854883941">
    <w:abstractNumId w:val="93"/>
  </w:num>
  <w:num w:numId="138" w16cid:durableId="2014412479">
    <w:abstractNumId w:val="84"/>
  </w:num>
  <w:num w:numId="139" w16cid:durableId="1581333501">
    <w:abstractNumId w:val="12"/>
  </w:num>
  <w:num w:numId="140" w16cid:durableId="104160107">
    <w:abstractNumId w:val="167"/>
  </w:num>
  <w:num w:numId="141" w16cid:durableId="136607665">
    <w:abstractNumId w:val="24"/>
  </w:num>
  <w:num w:numId="142" w16cid:durableId="2003965551">
    <w:abstractNumId w:val="125"/>
  </w:num>
  <w:num w:numId="143" w16cid:durableId="1683555318">
    <w:abstractNumId w:val="77"/>
  </w:num>
  <w:num w:numId="144" w16cid:durableId="1635405952">
    <w:abstractNumId w:val="168"/>
  </w:num>
  <w:num w:numId="145" w16cid:durableId="2046590673">
    <w:abstractNumId w:val="123"/>
  </w:num>
  <w:num w:numId="146" w16cid:durableId="67122308">
    <w:abstractNumId w:val="135"/>
  </w:num>
  <w:num w:numId="147" w16cid:durableId="303049469">
    <w:abstractNumId w:val="127"/>
  </w:num>
  <w:num w:numId="148" w16cid:durableId="1007944011">
    <w:abstractNumId w:val="88"/>
  </w:num>
  <w:num w:numId="149" w16cid:durableId="1935699317">
    <w:abstractNumId w:val="145"/>
  </w:num>
  <w:num w:numId="150" w16cid:durableId="1454327798">
    <w:abstractNumId w:val="165"/>
  </w:num>
  <w:num w:numId="151" w16cid:durableId="1586838943">
    <w:abstractNumId w:val="76"/>
  </w:num>
  <w:num w:numId="152" w16cid:durableId="447823830">
    <w:abstractNumId w:val="62"/>
  </w:num>
  <w:num w:numId="153" w16cid:durableId="2009285885">
    <w:abstractNumId w:val="143"/>
  </w:num>
  <w:num w:numId="154" w16cid:durableId="903029120">
    <w:abstractNumId w:val="78"/>
  </w:num>
  <w:num w:numId="155" w16cid:durableId="370544525">
    <w:abstractNumId w:val="26"/>
  </w:num>
  <w:num w:numId="156" w16cid:durableId="161550705">
    <w:abstractNumId w:val="79"/>
  </w:num>
  <w:num w:numId="157" w16cid:durableId="87116790">
    <w:abstractNumId w:val="132"/>
  </w:num>
  <w:num w:numId="158" w16cid:durableId="1092900472">
    <w:abstractNumId w:val="151"/>
  </w:num>
  <w:num w:numId="159" w16cid:durableId="2025597384">
    <w:abstractNumId w:val="111"/>
  </w:num>
  <w:num w:numId="160" w16cid:durableId="882979865">
    <w:abstractNumId w:val="124"/>
  </w:num>
  <w:num w:numId="161" w16cid:durableId="922448498">
    <w:abstractNumId w:val="120"/>
  </w:num>
  <w:num w:numId="162" w16cid:durableId="335617867">
    <w:abstractNumId w:val="81"/>
  </w:num>
  <w:num w:numId="163" w16cid:durableId="1418091370">
    <w:abstractNumId w:val="86"/>
  </w:num>
  <w:num w:numId="164" w16cid:durableId="1805343516">
    <w:abstractNumId w:val="158"/>
  </w:num>
  <w:num w:numId="165" w16cid:durableId="637303904">
    <w:abstractNumId w:val="85"/>
  </w:num>
  <w:num w:numId="166" w16cid:durableId="743911934">
    <w:abstractNumId w:val="21"/>
  </w:num>
  <w:num w:numId="167" w16cid:durableId="357202141">
    <w:abstractNumId w:val="39"/>
  </w:num>
  <w:num w:numId="168" w16cid:durableId="1232690764">
    <w:abstractNumId w:val="95"/>
  </w:num>
  <w:num w:numId="169" w16cid:durableId="1910653697">
    <w:abstractNumId w:val="64"/>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B8"/>
    <w:rsid w:val="00000481"/>
    <w:rsid w:val="000018A0"/>
    <w:rsid w:val="00001AE5"/>
    <w:rsid w:val="00001E00"/>
    <w:rsid w:val="000023FD"/>
    <w:rsid w:val="000027BE"/>
    <w:rsid w:val="00002D53"/>
    <w:rsid w:val="00002EBC"/>
    <w:rsid w:val="000032B3"/>
    <w:rsid w:val="00003FE0"/>
    <w:rsid w:val="0000412E"/>
    <w:rsid w:val="000043FD"/>
    <w:rsid w:val="000046F1"/>
    <w:rsid w:val="00004C68"/>
    <w:rsid w:val="000052F8"/>
    <w:rsid w:val="0000541D"/>
    <w:rsid w:val="000058F9"/>
    <w:rsid w:val="00006950"/>
    <w:rsid w:val="0000716F"/>
    <w:rsid w:val="000109EB"/>
    <w:rsid w:val="000110D9"/>
    <w:rsid w:val="00011860"/>
    <w:rsid w:val="00011B23"/>
    <w:rsid w:val="00012699"/>
    <w:rsid w:val="00012A8C"/>
    <w:rsid w:val="00012ED1"/>
    <w:rsid w:val="000132FD"/>
    <w:rsid w:val="00013324"/>
    <w:rsid w:val="000145DD"/>
    <w:rsid w:val="000147AD"/>
    <w:rsid w:val="0001527F"/>
    <w:rsid w:val="0001588F"/>
    <w:rsid w:val="00015B2D"/>
    <w:rsid w:val="000208E4"/>
    <w:rsid w:val="00021A23"/>
    <w:rsid w:val="00021BBD"/>
    <w:rsid w:val="00022367"/>
    <w:rsid w:val="00022753"/>
    <w:rsid w:val="00022BA9"/>
    <w:rsid w:val="00022F5B"/>
    <w:rsid w:val="000234A4"/>
    <w:rsid w:val="00023935"/>
    <w:rsid w:val="000240A8"/>
    <w:rsid w:val="000253DF"/>
    <w:rsid w:val="0002541C"/>
    <w:rsid w:val="00025DA4"/>
    <w:rsid w:val="00026B6C"/>
    <w:rsid w:val="00030EDD"/>
    <w:rsid w:val="000312EB"/>
    <w:rsid w:val="0003190D"/>
    <w:rsid w:val="00032497"/>
    <w:rsid w:val="00032E7F"/>
    <w:rsid w:val="0003327A"/>
    <w:rsid w:val="00033602"/>
    <w:rsid w:val="000337ED"/>
    <w:rsid w:val="00033FDE"/>
    <w:rsid w:val="0003400A"/>
    <w:rsid w:val="000340B4"/>
    <w:rsid w:val="00034136"/>
    <w:rsid w:val="000341AB"/>
    <w:rsid w:val="0003463E"/>
    <w:rsid w:val="00035E6F"/>
    <w:rsid w:val="00040A1F"/>
    <w:rsid w:val="00040D7F"/>
    <w:rsid w:val="00040F1D"/>
    <w:rsid w:val="0004129A"/>
    <w:rsid w:val="0004178F"/>
    <w:rsid w:val="00041A4D"/>
    <w:rsid w:val="00041DEA"/>
    <w:rsid w:val="00041F62"/>
    <w:rsid w:val="00042BA8"/>
    <w:rsid w:val="00042C44"/>
    <w:rsid w:val="00043137"/>
    <w:rsid w:val="000433BC"/>
    <w:rsid w:val="000436B7"/>
    <w:rsid w:val="00043ED0"/>
    <w:rsid w:val="000441E4"/>
    <w:rsid w:val="0004495D"/>
    <w:rsid w:val="0004496F"/>
    <w:rsid w:val="00044FB3"/>
    <w:rsid w:val="00045E91"/>
    <w:rsid w:val="000465B6"/>
    <w:rsid w:val="0004687A"/>
    <w:rsid w:val="00046CAA"/>
    <w:rsid w:val="000471E0"/>
    <w:rsid w:val="0004756B"/>
    <w:rsid w:val="000475C3"/>
    <w:rsid w:val="00047991"/>
    <w:rsid w:val="00047E1A"/>
    <w:rsid w:val="000506F9"/>
    <w:rsid w:val="00050DCD"/>
    <w:rsid w:val="00051636"/>
    <w:rsid w:val="00051FD8"/>
    <w:rsid w:val="00052971"/>
    <w:rsid w:val="00052F23"/>
    <w:rsid w:val="00053507"/>
    <w:rsid w:val="00055052"/>
    <w:rsid w:val="00055082"/>
    <w:rsid w:val="00055124"/>
    <w:rsid w:val="0005543F"/>
    <w:rsid w:val="00055785"/>
    <w:rsid w:val="00056535"/>
    <w:rsid w:val="0005663E"/>
    <w:rsid w:val="000567E9"/>
    <w:rsid w:val="00057EB2"/>
    <w:rsid w:val="0006113B"/>
    <w:rsid w:val="00061792"/>
    <w:rsid w:val="00062BF0"/>
    <w:rsid w:val="00062F62"/>
    <w:rsid w:val="00062FFD"/>
    <w:rsid w:val="00063BE6"/>
    <w:rsid w:val="00064047"/>
    <w:rsid w:val="000645DE"/>
    <w:rsid w:val="00065C48"/>
    <w:rsid w:val="000668CF"/>
    <w:rsid w:val="00066DE8"/>
    <w:rsid w:val="000671C4"/>
    <w:rsid w:val="00067696"/>
    <w:rsid w:val="0007077D"/>
    <w:rsid w:val="00070B7B"/>
    <w:rsid w:val="00070C27"/>
    <w:rsid w:val="00070D31"/>
    <w:rsid w:val="00071731"/>
    <w:rsid w:val="000721F1"/>
    <w:rsid w:val="00072722"/>
    <w:rsid w:val="000728FD"/>
    <w:rsid w:val="00072E70"/>
    <w:rsid w:val="00073065"/>
    <w:rsid w:val="00073191"/>
    <w:rsid w:val="00073269"/>
    <w:rsid w:val="000741BB"/>
    <w:rsid w:val="0007475A"/>
    <w:rsid w:val="00074BBF"/>
    <w:rsid w:val="00074CDD"/>
    <w:rsid w:val="00075D50"/>
    <w:rsid w:val="00076994"/>
    <w:rsid w:val="00076B0F"/>
    <w:rsid w:val="000772E3"/>
    <w:rsid w:val="0007732E"/>
    <w:rsid w:val="00080311"/>
    <w:rsid w:val="000803C9"/>
    <w:rsid w:val="00080573"/>
    <w:rsid w:val="000808C9"/>
    <w:rsid w:val="00080906"/>
    <w:rsid w:val="00080CE1"/>
    <w:rsid w:val="00080E3C"/>
    <w:rsid w:val="0008143B"/>
    <w:rsid w:val="00082815"/>
    <w:rsid w:val="0008328D"/>
    <w:rsid w:val="00083598"/>
    <w:rsid w:val="0008389B"/>
    <w:rsid w:val="00083EC7"/>
    <w:rsid w:val="000841CD"/>
    <w:rsid w:val="000842D1"/>
    <w:rsid w:val="00084E70"/>
    <w:rsid w:val="00085D7F"/>
    <w:rsid w:val="00086200"/>
    <w:rsid w:val="000862A0"/>
    <w:rsid w:val="000862F1"/>
    <w:rsid w:val="00086B18"/>
    <w:rsid w:val="00086BCC"/>
    <w:rsid w:val="00087EDE"/>
    <w:rsid w:val="0009074C"/>
    <w:rsid w:val="00091507"/>
    <w:rsid w:val="0009182C"/>
    <w:rsid w:val="00093233"/>
    <w:rsid w:val="0009338A"/>
    <w:rsid w:val="000937AF"/>
    <w:rsid w:val="00093E12"/>
    <w:rsid w:val="00094DDE"/>
    <w:rsid w:val="00095A93"/>
    <w:rsid w:val="00096AE5"/>
    <w:rsid w:val="00096BE1"/>
    <w:rsid w:val="0009752A"/>
    <w:rsid w:val="00097C4F"/>
    <w:rsid w:val="00097E7A"/>
    <w:rsid w:val="000A0EBA"/>
    <w:rsid w:val="000A1C4E"/>
    <w:rsid w:val="000A2025"/>
    <w:rsid w:val="000A207F"/>
    <w:rsid w:val="000A23F9"/>
    <w:rsid w:val="000A25FC"/>
    <w:rsid w:val="000A27BC"/>
    <w:rsid w:val="000A28CA"/>
    <w:rsid w:val="000A430D"/>
    <w:rsid w:val="000A47E3"/>
    <w:rsid w:val="000A4D05"/>
    <w:rsid w:val="000A4F0D"/>
    <w:rsid w:val="000A537C"/>
    <w:rsid w:val="000A5A36"/>
    <w:rsid w:val="000A68DE"/>
    <w:rsid w:val="000A70E2"/>
    <w:rsid w:val="000A7A87"/>
    <w:rsid w:val="000A7F61"/>
    <w:rsid w:val="000B051A"/>
    <w:rsid w:val="000B07F3"/>
    <w:rsid w:val="000B116C"/>
    <w:rsid w:val="000B1256"/>
    <w:rsid w:val="000B1402"/>
    <w:rsid w:val="000B1567"/>
    <w:rsid w:val="000B1E8A"/>
    <w:rsid w:val="000B2D5D"/>
    <w:rsid w:val="000B35A6"/>
    <w:rsid w:val="000B3803"/>
    <w:rsid w:val="000B3D93"/>
    <w:rsid w:val="000B3DA9"/>
    <w:rsid w:val="000B422E"/>
    <w:rsid w:val="000B43B8"/>
    <w:rsid w:val="000B4AD3"/>
    <w:rsid w:val="000B5181"/>
    <w:rsid w:val="000B51D8"/>
    <w:rsid w:val="000B5854"/>
    <w:rsid w:val="000B58ED"/>
    <w:rsid w:val="000B6833"/>
    <w:rsid w:val="000B7649"/>
    <w:rsid w:val="000B7CF7"/>
    <w:rsid w:val="000C0178"/>
    <w:rsid w:val="000C293B"/>
    <w:rsid w:val="000C298C"/>
    <w:rsid w:val="000C3390"/>
    <w:rsid w:val="000C341E"/>
    <w:rsid w:val="000C34C8"/>
    <w:rsid w:val="000C39AD"/>
    <w:rsid w:val="000C3F61"/>
    <w:rsid w:val="000C43B6"/>
    <w:rsid w:val="000C449E"/>
    <w:rsid w:val="000C5215"/>
    <w:rsid w:val="000C53C0"/>
    <w:rsid w:val="000C550B"/>
    <w:rsid w:val="000C623C"/>
    <w:rsid w:val="000C6836"/>
    <w:rsid w:val="000C6CE5"/>
    <w:rsid w:val="000C777F"/>
    <w:rsid w:val="000C7883"/>
    <w:rsid w:val="000C7987"/>
    <w:rsid w:val="000D0BC3"/>
    <w:rsid w:val="000D0D73"/>
    <w:rsid w:val="000D14EF"/>
    <w:rsid w:val="000D15FB"/>
    <w:rsid w:val="000D2612"/>
    <w:rsid w:val="000D3F66"/>
    <w:rsid w:val="000D3FC4"/>
    <w:rsid w:val="000D463C"/>
    <w:rsid w:val="000D5155"/>
    <w:rsid w:val="000D5AB3"/>
    <w:rsid w:val="000D6A19"/>
    <w:rsid w:val="000D70E6"/>
    <w:rsid w:val="000D7393"/>
    <w:rsid w:val="000D7943"/>
    <w:rsid w:val="000D7D6C"/>
    <w:rsid w:val="000D7F88"/>
    <w:rsid w:val="000E05D7"/>
    <w:rsid w:val="000E10B8"/>
    <w:rsid w:val="000E12F9"/>
    <w:rsid w:val="000E15A1"/>
    <w:rsid w:val="000E2ED4"/>
    <w:rsid w:val="000E334F"/>
    <w:rsid w:val="000E387C"/>
    <w:rsid w:val="000E3BD5"/>
    <w:rsid w:val="000E3D98"/>
    <w:rsid w:val="000E406F"/>
    <w:rsid w:val="000E4583"/>
    <w:rsid w:val="000E466C"/>
    <w:rsid w:val="000E4E1B"/>
    <w:rsid w:val="000E57C1"/>
    <w:rsid w:val="000E726E"/>
    <w:rsid w:val="000E738B"/>
    <w:rsid w:val="000E7F84"/>
    <w:rsid w:val="000F0571"/>
    <w:rsid w:val="000F118E"/>
    <w:rsid w:val="000F12BD"/>
    <w:rsid w:val="000F149C"/>
    <w:rsid w:val="000F1927"/>
    <w:rsid w:val="000F1985"/>
    <w:rsid w:val="000F1A6B"/>
    <w:rsid w:val="000F1C7C"/>
    <w:rsid w:val="000F210E"/>
    <w:rsid w:val="000F23EE"/>
    <w:rsid w:val="000F262A"/>
    <w:rsid w:val="000F278E"/>
    <w:rsid w:val="000F2B99"/>
    <w:rsid w:val="000F2C4F"/>
    <w:rsid w:val="000F3BB5"/>
    <w:rsid w:val="000F46C4"/>
    <w:rsid w:val="000F4AF5"/>
    <w:rsid w:val="000F4CA0"/>
    <w:rsid w:val="000F5849"/>
    <w:rsid w:val="000F6336"/>
    <w:rsid w:val="000F6912"/>
    <w:rsid w:val="000F6C40"/>
    <w:rsid w:val="000F7206"/>
    <w:rsid w:val="00100BA9"/>
    <w:rsid w:val="00100C78"/>
    <w:rsid w:val="0010135F"/>
    <w:rsid w:val="001013A7"/>
    <w:rsid w:val="001014AB"/>
    <w:rsid w:val="00101B53"/>
    <w:rsid w:val="0010255D"/>
    <w:rsid w:val="00102A3B"/>
    <w:rsid w:val="001047C0"/>
    <w:rsid w:val="00106581"/>
    <w:rsid w:val="00106611"/>
    <w:rsid w:val="001072C8"/>
    <w:rsid w:val="001074C3"/>
    <w:rsid w:val="0011031F"/>
    <w:rsid w:val="001111AA"/>
    <w:rsid w:val="00111BA1"/>
    <w:rsid w:val="00111CE3"/>
    <w:rsid w:val="00112F1D"/>
    <w:rsid w:val="00113216"/>
    <w:rsid w:val="001148D8"/>
    <w:rsid w:val="00115D07"/>
    <w:rsid w:val="00116447"/>
    <w:rsid w:val="001165FF"/>
    <w:rsid w:val="00116A92"/>
    <w:rsid w:val="00116CE3"/>
    <w:rsid w:val="001171CB"/>
    <w:rsid w:val="0011769D"/>
    <w:rsid w:val="00117EAA"/>
    <w:rsid w:val="0012028F"/>
    <w:rsid w:val="0012084E"/>
    <w:rsid w:val="0012123B"/>
    <w:rsid w:val="00121482"/>
    <w:rsid w:val="00121E09"/>
    <w:rsid w:val="0012401C"/>
    <w:rsid w:val="0012605F"/>
    <w:rsid w:val="00126139"/>
    <w:rsid w:val="001262A4"/>
    <w:rsid w:val="001266DF"/>
    <w:rsid w:val="00126ABE"/>
    <w:rsid w:val="00127577"/>
    <w:rsid w:val="00127E21"/>
    <w:rsid w:val="00130988"/>
    <w:rsid w:val="00131360"/>
    <w:rsid w:val="0013177E"/>
    <w:rsid w:val="0013193D"/>
    <w:rsid w:val="00132376"/>
    <w:rsid w:val="0013292D"/>
    <w:rsid w:val="00132E0C"/>
    <w:rsid w:val="00132F7E"/>
    <w:rsid w:val="00133CFC"/>
    <w:rsid w:val="00134DFB"/>
    <w:rsid w:val="00135C9F"/>
    <w:rsid w:val="00136BFC"/>
    <w:rsid w:val="00136E4A"/>
    <w:rsid w:val="00137960"/>
    <w:rsid w:val="00137B4B"/>
    <w:rsid w:val="001403C8"/>
    <w:rsid w:val="0014126B"/>
    <w:rsid w:val="0014159B"/>
    <w:rsid w:val="001418CB"/>
    <w:rsid w:val="00141BFF"/>
    <w:rsid w:val="00141C13"/>
    <w:rsid w:val="00141CF5"/>
    <w:rsid w:val="001420F8"/>
    <w:rsid w:val="001424FD"/>
    <w:rsid w:val="0014294D"/>
    <w:rsid w:val="00144103"/>
    <w:rsid w:val="001448FE"/>
    <w:rsid w:val="00144FDC"/>
    <w:rsid w:val="00145935"/>
    <w:rsid w:val="00145F9D"/>
    <w:rsid w:val="0014614B"/>
    <w:rsid w:val="0014697A"/>
    <w:rsid w:val="00146CAC"/>
    <w:rsid w:val="00146F30"/>
    <w:rsid w:val="00147291"/>
    <w:rsid w:val="0014744E"/>
    <w:rsid w:val="001505DD"/>
    <w:rsid w:val="0015070A"/>
    <w:rsid w:val="00150A18"/>
    <w:rsid w:val="00150A9C"/>
    <w:rsid w:val="00151D24"/>
    <w:rsid w:val="00151F10"/>
    <w:rsid w:val="001537FC"/>
    <w:rsid w:val="00154101"/>
    <w:rsid w:val="001544A0"/>
    <w:rsid w:val="00154563"/>
    <w:rsid w:val="001545FD"/>
    <w:rsid w:val="00154933"/>
    <w:rsid w:val="00154C6D"/>
    <w:rsid w:val="00155070"/>
    <w:rsid w:val="00155685"/>
    <w:rsid w:val="00155906"/>
    <w:rsid w:val="001564F4"/>
    <w:rsid w:val="00157D7E"/>
    <w:rsid w:val="001601A2"/>
    <w:rsid w:val="00161048"/>
    <w:rsid w:val="0016138C"/>
    <w:rsid w:val="001627A6"/>
    <w:rsid w:val="001627E7"/>
    <w:rsid w:val="00162FC5"/>
    <w:rsid w:val="001630EF"/>
    <w:rsid w:val="00163309"/>
    <w:rsid w:val="00163649"/>
    <w:rsid w:val="001646EE"/>
    <w:rsid w:val="00164ED0"/>
    <w:rsid w:val="00165318"/>
    <w:rsid w:val="001655F1"/>
    <w:rsid w:val="001656E7"/>
    <w:rsid w:val="00165760"/>
    <w:rsid w:val="00165EE1"/>
    <w:rsid w:val="0016633B"/>
    <w:rsid w:val="00166857"/>
    <w:rsid w:val="00166C77"/>
    <w:rsid w:val="00167820"/>
    <w:rsid w:val="00167D24"/>
    <w:rsid w:val="00170D53"/>
    <w:rsid w:val="00170EF7"/>
    <w:rsid w:val="001723D1"/>
    <w:rsid w:val="00173535"/>
    <w:rsid w:val="0017392C"/>
    <w:rsid w:val="001739F8"/>
    <w:rsid w:val="001742B0"/>
    <w:rsid w:val="00174470"/>
    <w:rsid w:val="0017477F"/>
    <w:rsid w:val="00174F4A"/>
    <w:rsid w:val="0017582F"/>
    <w:rsid w:val="00176116"/>
    <w:rsid w:val="001764DF"/>
    <w:rsid w:val="001766F1"/>
    <w:rsid w:val="00176B68"/>
    <w:rsid w:val="00177316"/>
    <w:rsid w:val="00177D0B"/>
    <w:rsid w:val="00180FD3"/>
    <w:rsid w:val="001818EA"/>
    <w:rsid w:val="00181E24"/>
    <w:rsid w:val="00181F82"/>
    <w:rsid w:val="00182094"/>
    <w:rsid w:val="0018241C"/>
    <w:rsid w:val="001824B5"/>
    <w:rsid w:val="0018370A"/>
    <w:rsid w:val="00183784"/>
    <w:rsid w:val="001839C2"/>
    <w:rsid w:val="00185284"/>
    <w:rsid w:val="00185306"/>
    <w:rsid w:val="00185840"/>
    <w:rsid w:val="00185CB2"/>
    <w:rsid w:val="00186BBF"/>
    <w:rsid w:val="00187140"/>
    <w:rsid w:val="0018752E"/>
    <w:rsid w:val="00187C21"/>
    <w:rsid w:val="00190360"/>
    <w:rsid w:val="001903F9"/>
    <w:rsid w:val="0019053F"/>
    <w:rsid w:val="00190AFC"/>
    <w:rsid w:val="00190DBF"/>
    <w:rsid w:val="00191062"/>
    <w:rsid w:val="0019120F"/>
    <w:rsid w:val="001915CD"/>
    <w:rsid w:val="00191D2F"/>
    <w:rsid w:val="0019202F"/>
    <w:rsid w:val="00192896"/>
    <w:rsid w:val="00192D10"/>
    <w:rsid w:val="00193870"/>
    <w:rsid w:val="00193ECE"/>
    <w:rsid w:val="00194303"/>
    <w:rsid w:val="00194B68"/>
    <w:rsid w:val="0019596E"/>
    <w:rsid w:val="0019608C"/>
    <w:rsid w:val="001960C0"/>
    <w:rsid w:val="00196367"/>
    <w:rsid w:val="00196570"/>
    <w:rsid w:val="00197044"/>
    <w:rsid w:val="001A0375"/>
    <w:rsid w:val="001A03D8"/>
    <w:rsid w:val="001A0683"/>
    <w:rsid w:val="001A0893"/>
    <w:rsid w:val="001A13FD"/>
    <w:rsid w:val="001A170C"/>
    <w:rsid w:val="001A1CC9"/>
    <w:rsid w:val="001A29DD"/>
    <w:rsid w:val="001A2BB3"/>
    <w:rsid w:val="001A2BBE"/>
    <w:rsid w:val="001A323C"/>
    <w:rsid w:val="001A381F"/>
    <w:rsid w:val="001A3C1C"/>
    <w:rsid w:val="001A47E9"/>
    <w:rsid w:val="001A4DC2"/>
    <w:rsid w:val="001A5ADE"/>
    <w:rsid w:val="001A628E"/>
    <w:rsid w:val="001A6F6D"/>
    <w:rsid w:val="001A70F6"/>
    <w:rsid w:val="001B03B6"/>
    <w:rsid w:val="001B10E7"/>
    <w:rsid w:val="001B16E9"/>
    <w:rsid w:val="001B1BAD"/>
    <w:rsid w:val="001B2A96"/>
    <w:rsid w:val="001B41F4"/>
    <w:rsid w:val="001B4753"/>
    <w:rsid w:val="001B4837"/>
    <w:rsid w:val="001B58B0"/>
    <w:rsid w:val="001B5D94"/>
    <w:rsid w:val="001B6E1F"/>
    <w:rsid w:val="001B7456"/>
    <w:rsid w:val="001B7567"/>
    <w:rsid w:val="001B797D"/>
    <w:rsid w:val="001B798B"/>
    <w:rsid w:val="001B7AB0"/>
    <w:rsid w:val="001C00BD"/>
    <w:rsid w:val="001C0289"/>
    <w:rsid w:val="001C08BF"/>
    <w:rsid w:val="001C09B8"/>
    <w:rsid w:val="001C1812"/>
    <w:rsid w:val="001C1AFC"/>
    <w:rsid w:val="001C1CB7"/>
    <w:rsid w:val="001C2F96"/>
    <w:rsid w:val="001C30C3"/>
    <w:rsid w:val="001C33AD"/>
    <w:rsid w:val="001C3CD2"/>
    <w:rsid w:val="001C4E61"/>
    <w:rsid w:val="001C611B"/>
    <w:rsid w:val="001C6958"/>
    <w:rsid w:val="001C77E8"/>
    <w:rsid w:val="001C7B51"/>
    <w:rsid w:val="001C7C09"/>
    <w:rsid w:val="001C7E9C"/>
    <w:rsid w:val="001D014A"/>
    <w:rsid w:val="001D05F8"/>
    <w:rsid w:val="001D088C"/>
    <w:rsid w:val="001D08C5"/>
    <w:rsid w:val="001D11E2"/>
    <w:rsid w:val="001D144F"/>
    <w:rsid w:val="001D24A5"/>
    <w:rsid w:val="001D24B5"/>
    <w:rsid w:val="001D26D6"/>
    <w:rsid w:val="001D291E"/>
    <w:rsid w:val="001D3817"/>
    <w:rsid w:val="001D410C"/>
    <w:rsid w:val="001D4A8D"/>
    <w:rsid w:val="001D4E1D"/>
    <w:rsid w:val="001D53A0"/>
    <w:rsid w:val="001D5693"/>
    <w:rsid w:val="001D69FF"/>
    <w:rsid w:val="001D7335"/>
    <w:rsid w:val="001E016E"/>
    <w:rsid w:val="001E0181"/>
    <w:rsid w:val="001E0ADB"/>
    <w:rsid w:val="001E15E3"/>
    <w:rsid w:val="001E1B24"/>
    <w:rsid w:val="001E26D7"/>
    <w:rsid w:val="001E2A0C"/>
    <w:rsid w:val="001E3DA1"/>
    <w:rsid w:val="001E4078"/>
    <w:rsid w:val="001E40E6"/>
    <w:rsid w:val="001E505E"/>
    <w:rsid w:val="001E53AB"/>
    <w:rsid w:val="001E588A"/>
    <w:rsid w:val="001E5E77"/>
    <w:rsid w:val="001E6CD0"/>
    <w:rsid w:val="001E7367"/>
    <w:rsid w:val="001E7B49"/>
    <w:rsid w:val="001E7BF6"/>
    <w:rsid w:val="001F040C"/>
    <w:rsid w:val="001F0547"/>
    <w:rsid w:val="001F070E"/>
    <w:rsid w:val="001F0F74"/>
    <w:rsid w:val="001F15B9"/>
    <w:rsid w:val="001F160E"/>
    <w:rsid w:val="001F19B1"/>
    <w:rsid w:val="001F1F45"/>
    <w:rsid w:val="001F1F71"/>
    <w:rsid w:val="001F2083"/>
    <w:rsid w:val="001F2790"/>
    <w:rsid w:val="001F2EE7"/>
    <w:rsid w:val="001F3357"/>
    <w:rsid w:val="001F33AF"/>
    <w:rsid w:val="001F3710"/>
    <w:rsid w:val="001F38F5"/>
    <w:rsid w:val="001F4345"/>
    <w:rsid w:val="001F4AD2"/>
    <w:rsid w:val="001F57FB"/>
    <w:rsid w:val="001F5A53"/>
    <w:rsid w:val="001F5C81"/>
    <w:rsid w:val="001F68EF"/>
    <w:rsid w:val="001F6B17"/>
    <w:rsid w:val="001F6D22"/>
    <w:rsid w:val="001F7300"/>
    <w:rsid w:val="001F7C1E"/>
    <w:rsid w:val="001F7FC9"/>
    <w:rsid w:val="00200FE6"/>
    <w:rsid w:val="00202333"/>
    <w:rsid w:val="00202A78"/>
    <w:rsid w:val="00202BF3"/>
    <w:rsid w:val="00204EAF"/>
    <w:rsid w:val="002064C3"/>
    <w:rsid w:val="00206A0E"/>
    <w:rsid w:val="00206D1D"/>
    <w:rsid w:val="00207964"/>
    <w:rsid w:val="0021001B"/>
    <w:rsid w:val="00210322"/>
    <w:rsid w:val="00210A03"/>
    <w:rsid w:val="00210C4B"/>
    <w:rsid w:val="00210D16"/>
    <w:rsid w:val="00210F7B"/>
    <w:rsid w:val="002119CD"/>
    <w:rsid w:val="00211ADC"/>
    <w:rsid w:val="0021400A"/>
    <w:rsid w:val="00214250"/>
    <w:rsid w:val="00215025"/>
    <w:rsid w:val="002150D1"/>
    <w:rsid w:val="002152F3"/>
    <w:rsid w:val="00215499"/>
    <w:rsid w:val="00215774"/>
    <w:rsid w:val="00215D7A"/>
    <w:rsid w:val="00215EA9"/>
    <w:rsid w:val="00216160"/>
    <w:rsid w:val="002165FA"/>
    <w:rsid w:val="00217085"/>
    <w:rsid w:val="00217987"/>
    <w:rsid w:val="00220578"/>
    <w:rsid w:val="00220A36"/>
    <w:rsid w:val="00220A55"/>
    <w:rsid w:val="00221E2C"/>
    <w:rsid w:val="00223696"/>
    <w:rsid w:val="00223CD6"/>
    <w:rsid w:val="00224159"/>
    <w:rsid w:val="00224FBF"/>
    <w:rsid w:val="00225577"/>
    <w:rsid w:val="00230624"/>
    <w:rsid w:val="00231376"/>
    <w:rsid w:val="00231549"/>
    <w:rsid w:val="002332E8"/>
    <w:rsid w:val="002333D9"/>
    <w:rsid w:val="00233598"/>
    <w:rsid w:val="0023378B"/>
    <w:rsid w:val="00233A44"/>
    <w:rsid w:val="00233DA5"/>
    <w:rsid w:val="00234296"/>
    <w:rsid w:val="00234441"/>
    <w:rsid w:val="002352F7"/>
    <w:rsid w:val="0023548D"/>
    <w:rsid w:val="002356A5"/>
    <w:rsid w:val="00235E55"/>
    <w:rsid w:val="0023690D"/>
    <w:rsid w:val="002369A5"/>
    <w:rsid w:val="0023775C"/>
    <w:rsid w:val="00237825"/>
    <w:rsid w:val="00237B70"/>
    <w:rsid w:val="00237BA1"/>
    <w:rsid w:val="00237D93"/>
    <w:rsid w:val="002407AB"/>
    <w:rsid w:val="002416C2"/>
    <w:rsid w:val="0024199A"/>
    <w:rsid w:val="002422DD"/>
    <w:rsid w:val="00242449"/>
    <w:rsid w:val="00242495"/>
    <w:rsid w:val="00242CE3"/>
    <w:rsid w:val="00243042"/>
    <w:rsid w:val="00243671"/>
    <w:rsid w:val="0024373F"/>
    <w:rsid w:val="002446A9"/>
    <w:rsid w:val="0024520B"/>
    <w:rsid w:val="00245812"/>
    <w:rsid w:val="00246DEC"/>
    <w:rsid w:val="0024705E"/>
    <w:rsid w:val="00247986"/>
    <w:rsid w:val="0025002B"/>
    <w:rsid w:val="002503E9"/>
    <w:rsid w:val="00250A08"/>
    <w:rsid w:val="00250ECE"/>
    <w:rsid w:val="00251271"/>
    <w:rsid w:val="002526C0"/>
    <w:rsid w:val="00252E84"/>
    <w:rsid w:val="00252EC3"/>
    <w:rsid w:val="00253055"/>
    <w:rsid w:val="00253416"/>
    <w:rsid w:val="00253925"/>
    <w:rsid w:val="0025425F"/>
    <w:rsid w:val="00255573"/>
    <w:rsid w:val="002563B3"/>
    <w:rsid w:val="0025652B"/>
    <w:rsid w:val="00256651"/>
    <w:rsid w:val="00256A4F"/>
    <w:rsid w:val="00257054"/>
    <w:rsid w:val="00257C60"/>
    <w:rsid w:val="00257F58"/>
    <w:rsid w:val="002600F3"/>
    <w:rsid w:val="00260D60"/>
    <w:rsid w:val="002610CF"/>
    <w:rsid w:val="00262652"/>
    <w:rsid w:val="00262A8A"/>
    <w:rsid w:val="002633D1"/>
    <w:rsid w:val="00264924"/>
    <w:rsid w:val="00264E47"/>
    <w:rsid w:val="00264FFF"/>
    <w:rsid w:val="00265246"/>
    <w:rsid w:val="00265650"/>
    <w:rsid w:val="002656A1"/>
    <w:rsid w:val="00265714"/>
    <w:rsid w:val="00265D4E"/>
    <w:rsid w:val="00266935"/>
    <w:rsid w:val="0026731B"/>
    <w:rsid w:val="00267B1C"/>
    <w:rsid w:val="002700C8"/>
    <w:rsid w:val="0027061C"/>
    <w:rsid w:val="00271AD3"/>
    <w:rsid w:val="00271F0C"/>
    <w:rsid w:val="00271F82"/>
    <w:rsid w:val="002723CD"/>
    <w:rsid w:val="002733CA"/>
    <w:rsid w:val="00274464"/>
    <w:rsid w:val="0027498D"/>
    <w:rsid w:val="00274B2F"/>
    <w:rsid w:val="0027537E"/>
    <w:rsid w:val="00275851"/>
    <w:rsid w:val="00275872"/>
    <w:rsid w:val="00275EFB"/>
    <w:rsid w:val="00276637"/>
    <w:rsid w:val="002766B3"/>
    <w:rsid w:val="00277EA5"/>
    <w:rsid w:val="00280508"/>
    <w:rsid w:val="00280B5F"/>
    <w:rsid w:val="00281345"/>
    <w:rsid w:val="002813F2"/>
    <w:rsid w:val="002818D0"/>
    <w:rsid w:val="00281C65"/>
    <w:rsid w:val="00282341"/>
    <w:rsid w:val="002836B1"/>
    <w:rsid w:val="0028448F"/>
    <w:rsid w:val="002847B2"/>
    <w:rsid w:val="00284D2A"/>
    <w:rsid w:val="002852C8"/>
    <w:rsid w:val="002857DE"/>
    <w:rsid w:val="00286483"/>
    <w:rsid w:val="002864DD"/>
    <w:rsid w:val="002868FC"/>
    <w:rsid w:val="00287282"/>
    <w:rsid w:val="002875A7"/>
    <w:rsid w:val="00287907"/>
    <w:rsid w:val="00287ED6"/>
    <w:rsid w:val="0029090B"/>
    <w:rsid w:val="00290A7A"/>
    <w:rsid w:val="002912F8"/>
    <w:rsid w:val="00291BBF"/>
    <w:rsid w:val="00292AE4"/>
    <w:rsid w:val="00293F69"/>
    <w:rsid w:val="002952B1"/>
    <w:rsid w:val="00295459"/>
    <w:rsid w:val="00295E22"/>
    <w:rsid w:val="00295FD3"/>
    <w:rsid w:val="00296887"/>
    <w:rsid w:val="00296A31"/>
    <w:rsid w:val="00296D3E"/>
    <w:rsid w:val="00296F45"/>
    <w:rsid w:val="00297639"/>
    <w:rsid w:val="002A0484"/>
    <w:rsid w:val="002A0B54"/>
    <w:rsid w:val="002A1929"/>
    <w:rsid w:val="002A1B2E"/>
    <w:rsid w:val="002A2218"/>
    <w:rsid w:val="002A26C5"/>
    <w:rsid w:val="002A283C"/>
    <w:rsid w:val="002A3218"/>
    <w:rsid w:val="002A40DE"/>
    <w:rsid w:val="002A4755"/>
    <w:rsid w:val="002A53B5"/>
    <w:rsid w:val="002A5936"/>
    <w:rsid w:val="002A5C55"/>
    <w:rsid w:val="002A60F5"/>
    <w:rsid w:val="002A653E"/>
    <w:rsid w:val="002A6F65"/>
    <w:rsid w:val="002A7417"/>
    <w:rsid w:val="002A796F"/>
    <w:rsid w:val="002A7DE3"/>
    <w:rsid w:val="002B0379"/>
    <w:rsid w:val="002B06E9"/>
    <w:rsid w:val="002B0A0F"/>
    <w:rsid w:val="002B1764"/>
    <w:rsid w:val="002B1973"/>
    <w:rsid w:val="002B1D50"/>
    <w:rsid w:val="002B1FAA"/>
    <w:rsid w:val="002B22FF"/>
    <w:rsid w:val="002B240C"/>
    <w:rsid w:val="002B2AA3"/>
    <w:rsid w:val="002B2C6B"/>
    <w:rsid w:val="002B5A0D"/>
    <w:rsid w:val="002B5B3D"/>
    <w:rsid w:val="002B5D86"/>
    <w:rsid w:val="002B66B2"/>
    <w:rsid w:val="002B69CE"/>
    <w:rsid w:val="002B72FB"/>
    <w:rsid w:val="002B736D"/>
    <w:rsid w:val="002B75DB"/>
    <w:rsid w:val="002B78B4"/>
    <w:rsid w:val="002B79A3"/>
    <w:rsid w:val="002C0925"/>
    <w:rsid w:val="002C0A06"/>
    <w:rsid w:val="002C0D06"/>
    <w:rsid w:val="002C14BB"/>
    <w:rsid w:val="002C1F29"/>
    <w:rsid w:val="002C2255"/>
    <w:rsid w:val="002C229D"/>
    <w:rsid w:val="002C262A"/>
    <w:rsid w:val="002C26AF"/>
    <w:rsid w:val="002C2C40"/>
    <w:rsid w:val="002C2DE1"/>
    <w:rsid w:val="002C37E1"/>
    <w:rsid w:val="002C3EAC"/>
    <w:rsid w:val="002C4836"/>
    <w:rsid w:val="002C4AB8"/>
    <w:rsid w:val="002C5A6E"/>
    <w:rsid w:val="002C5AB7"/>
    <w:rsid w:val="002C5B55"/>
    <w:rsid w:val="002C5D29"/>
    <w:rsid w:val="002C60ED"/>
    <w:rsid w:val="002C62EB"/>
    <w:rsid w:val="002C6305"/>
    <w:rsid w:val="002C63A6"/>
    <w:rsid w:val="002C66AC"/>
    <w:rsid w:val="002C6BB8"/>
    <w:rsid w:val="002C6D84"/>
    <w:rsid w:val="002C72E9"/>
    <w:rsid w:val="002C76C4"/>
    <w:rsid w:val="002C7949"/>
    <w:rsid w:val="002C7E20"/>
    <w:rsid w:val="002D0A9D"/>
    <w:rsid w:val="002D287D"/>
    <w:rsid w:val="002D32FE"/>
    <w:rsid w:val="002D3AA0"/>
    <w:rsid w:val="002D3B66"/>
    <w:rsid w:val="002D439E"/>
    <w:rsid w:val="002D4FC7"/>
    <w:rsid w:val="002D526C"/>
    <w:rsid w:val="002D5388"/>
    <w:rsid w:val="002D5932"/>
    <w:rsid w:val="002D5EF7"/>
    <w:rsid w:val="002D61C1"/>
    <w:rsid w:val="002D652B"/>
    <w:rsid w:val="002D7634"/>
    <w:rsid w:val="002E01DF"/>
    <w:rsid w:val="002E027A"/>
    <w:rsid w:val="002E0AE1"/>
    <w:rsid w:val="002E0EDD"/>
    <w:rsid w:val="002E1280"/>
    <w:rsid w:val="002E16EC"/>
    <w:rsid w:val="002E25CE"/>
    <w:rsid w:val="002E260B"/>
    <w:rsid w:val="002E2B59"/>
    <w:rsid w:val="002E5710"/>
    <w:rsid w:val="002E677E"/>
    <w:rsid w:val="002E699D"/>
    <w:rsid w:val="002E69E2"/>
    <w:rsid w:val="002E6A66"/>
    <w:rsid w:val="002E7698"/>
    <w:rsid w:val="002E7D4B"/>
    <w:rsid w:val="002F0236"/>
    <w:rsid w:val="002F077E"/>
    <w:rsid w:val="002F0C57"/>
    <w:rsid w:val="002F0D41"/>
    <w:rsid w:val="002F15A4"/>
    <w:rsid w:val="002F1685"/>
    <w:rsid w:val="002F176D"/>
    <w:rsid w:val="002F218A"/>
    <w:rsid w:val="002F273B"/>
    <w:rsid w:val="002F2BAF"/>
    <w:rsid w:val="002F3CF3"/>
    <w:rsid w:val="002F413B"/>
    <w:rsid w:val="002F44E6"/>
    <w:rsid w:val="002F4537"/>
    <w:rsid w:val="002F47E8"/>
    <w:rsid w:val="002F4809"/>
    <w:rsid w:val="002F4CED"/>
    <w:rsid w:val="002F52CA"/>
    <w:rsid w:val="002F5F5B"/>
    <w:rsid w:val="002F63E9"/>
    <w:rsid w:val="002F7843"/>
    <w:rsid w:val="00300709"/>
    <w:rsid w:val="00300E2F"/>
    <w:rsid w:val="003020CE"/>
    <w:rsid w:val="00302637"/>
    <w:rsid w:val="003027A1"/>
    <w:rsid w:val="00302BD9"/>
    <w:rsid w:val="00303A33"/>
    <w:rsid w:val="00303AE3"/>
    <w:rsid w:val="00303C72"/>
    <w:rsid w:val="00304037"/>
    <w:rsid w:val="00305550"/>
    <w:rsid w:val="00305AD9"/>
    <w:rsid w:val="00305EFA"/>
    <w:rsid w:val="003060BC"/>
    <w:rsid w:val="00307312"/>
    <w:rsid w:val="00307334"/>
    <w:rsid w:val="00307D9B"/>
    <w:rsid w:val="00310311"/>
    <w:rsid w:val="00310EDA"/>
    <w:rsid w:val="00311C18"/>
    <w:rsid w:val="003127BC"/>
    <w:rsid w:val="0031307B"/>
    <w:rsid w:val="003146B4"/>
    <w:rsid w:val="003146CD"/>
    <w:rsid w:val="00314FEC"/>
    <w:rsid w:val="003156D7"/>
    <w:rsid w:val="00315993"/>
    <w:rsid w:val="00315C88"/>
    <w:rsid w:val="00315EAA"/>
    <w:rsid w:val="00316FEF"/>
    <w:rsid w:val="0031733A"/>
    <w:rsid w:val="00317370"/>
    <w:rsid w:val="00317F69"/>
    <w:rsid w:val="00320076"/>
    <w:rsid w:val="003203E3"/>
    <w:rsid w:val="00320A17"/>
    <w:rsid w:val="00320B47"/>
    <w:rsid w:val="00322391"/>
    <w:rsid w:val="003232C9"/>
    <w:rsid w:val="0032332D"/>
    <w:rsid w:val="003234D9"/>
    <w:rsid w:val="00323BEC"/>
    <w:rsid w:val="0032416A"/>
    <w:rsid w:val="00324860"/>
    <w:rsid w:val="00324B4E"/>
    <w:rsid w:val="00324C59"/>
    <w:rsid w:val="003255EE"/>
    <w:rsid w:val="0032595C"/>
    <w:rsid w:val="00326AA1"/>
    <w:rsid w:val="00327328"/>
    <w:rsid w:val="00327779"/>
    <w:rsid w:val="00327991"/>
    <w:rsid w:val="0033074D"/>
    <w:rsid w:val="00330930"/>
    <w:rsid w:val="00330A4D"/>
    <w:rsid w:val="0033183C"/>
    <w:rsid w:val="00331D5E"/>
    <w:rsid w:val="00335318"/>
    <w:rsid w:val="00335B24"/>
    <w:rsid w:val="0033619B"/>
    <w:rsid w:val="00336E6A"/>
    <w:rsid w:val="0033705C"/>
    <w:rsid w:val="003373AF"/>
    <w:rsid w:val="003378A8"/>
    <w:rsid w:val="00340E58"/>
    <w:rsid w:val="0034123D"/>
    <w:rsid w:val="0034247A"/>
    <w:rsid w:val="00342E3C"/>
    <w:rsid w:val="00343A90"/>
    <w:rsid w:val="00344379"/>
    <w:rsid w:val="00344784"/>
    <w:rsid w:val="0034583A"/>
    <w:rsid w:val="00346ED4"/>
    <w:rsid w:val="00346F7B"/>
    <w:rsid w:val="003470F0"/>
    <w:rsid w:val="003478A9"/>
    <w:rsid w:val="00350003"/>
    <w:rsid w:val="00350F35"/>
    <w:rsid w:val="0035246D"/>
    <w:rsid w:val="003527EC"/>
    <w:rsid w:val="003528DE"/>
    <w:rsid w:val="00352ED6"/>
    <w:rsid w:val="00353086"/>
    <w:rsid w:val="00353AFE"/>
    <w:rsid w:val="00353CC7"/>
    <w:rsid w:val="0035453F"/>
    <w:rsid w:val="003546A2"/>
    <w:rsid w:val="0035537E"/>
    <w:rsid w:val="0035549D"/>
    <w:rsid w:val="00355E25"/>
    <w:rsid w:val="00355EB0"/>
    <w:rsid w:val="00355EFE"/>
    <w:rsid w:val="00356BC5"/>
    <w:rsid w:val="003600E7"/>
    <w:rsid w:val="003607BE"/>
    <w:rsid w:val="003619F1"/>
    <w:rsid w:val="00361E11"/>
    <w:rsid w:val="00361E8F"/>
    <w:rsid w:val="00363115"/>
    <w:rsid w:val="00363341"/>
    <w:rsid w:val="00364365"/>
    <w:rsid w:val="003644DE"/>
    <w:rsid w:val="00364526"/>
    <w:rsid w:val="0036485D"/>
    <w:rsid w:val="00364B12"/>
    <w:rsid w:val="003651AB"/>
    <w:rsid w:val="003656F0"/>
    <w:rsid w:val="0036584C"/>
    <w:rsid w:val="00365A63"/>
    <w:rsid w:val="00365C19"/>
    <w:rsid w:val="00365EC3"/>
    <w:rsid w:val="0036628D"/>
    <w:rsid w:val="00366324"/>
    <w:rsid w:val="00366999"/>
    <w:rsid w:val="00366DA6"/>
    <w:rsid w:val="00367CCB"/>
    <w:rsid w:val="00370B4D"/>
    <w:rsid w:val="00371195"/>
    <w:rsid w:val="0037222C"/>
    <w:rsid w:val="00372B1D"/>
    <w:rsid w:val="00373035"/>
    <w:rsid w:val="003733FC"/>
    <w:rsid w:val="0037393C"/>
    <w:rsid w:val="00373D5E"/>
    <w:rsid w:val="00374ABE"/>
    <w:rsid w:val="0037502E"/>
    <w:rsid w:val="0037519A"/>
    <w:rsid w:val="003756B3"/>
    <w:rsid w:val="003764C6"/>
    <w:rsid w:val="00376A72"/>
    <w:rsid w:val="00376D8E"/>
    <w:rsid w:val="003770AA"/>
    <w:rsid w:val="00377AD5"/>
    <w:rsid w:val="00381D50"/>
    <w:rsid w:val="00383A00"/>
    <w:rsid w:val="00383F14"/>
    <w:rsid w:val="0038482A"/>
    <w:rsid w:val="00384CFA"/>
    <w:rsid w:val="00386388"/>
    <w:rsid w:val="00387870"/>
    <w:rsid w:val="00387CF5"/>
    <w:rsid w:val="00387DA4"/>
    <w:rsid w:val="003906ED"/>
    <w:rsid w:val="00391BFD"/>
    <w:rsid w:val="00392000"/>
    <w:rsid w:val="00392BA2"/>
    <w:rsid w:val="00392DEB"/>
    <w:rsid w:val="003941BF"/>
    <w:rsid w:val="00395037"/>
    <w:rsid w:val="00395225"/>
    <w:rsid w:val="00395365"/>
    <w:rsid w:val="00395569"/>
    <w:rsid w:val="00395800"/>
    <w:rsid w:val="00395C95"/>
    <w:rsid w:val="00395D7E"/>
    <w:rsid w:val="00396889"/>
    <w:rsid w:val="00397133"/>
    <w:rsid w:val="00397587"/>
    <w:rsid w:val="00397B29"/>
    <w:rsid w:val="003A02D6"/>
    <w:rsid w:val="003A0618"/>
    <w:rsid w:val="003A1533"/>
    <w:rsid w:val="003A1658"/>
    <w:rsid w:val="003A1C03"/>
    <w:rsid w:val="003A1CCA"/>
    <w:rsid w:val="003A221D"/>
    <w:rsid w:val="003A2833"/>
    <w:rsid w:val="003A2F51"/>
    <w:rsid w:val="003A31E2"/>
    <w:rsid w:val="003A3BD7"/>
    <w:rsid w:val="003A3E10"/>
    <w:rsid w:val="003A4420"/>
    <w:rsid w:val="003A4966"/>
    <w:rsid w:val="003A4C0F"/>
    <w:rsid w:val="003A4DDE"/>
    <w:rsid w:val="003A52BD"/>
    <w:rsid w:val="003A5851"/>
    <w:rsid w:val="003A64BE"/>
    <w:rsid w:val="003A683C"/>
    <w:rsid w:val="003A6957"/>
    <w:rsid w:val="003A6D65"/>
    <w:rsid w:val="003B0397"/>
    <w:rsid w:val="003B04AB"/>
    <w:rsid w:val="003B2692"/>
    <w:rsid w:val="003B27B7"/>
    <w:rsid w:val="003B3909"/>
    <w:rsid w:val="003B552B"/>
    <w:rsid w:val="003B5952"/>
    <w:rsid w:val="003B5A0C"/>
    <w:rsid w:val="003B5F3B"/>
    <w:rsid w:val="003B6337"/>
    <w:rsid w:val="003B6847"/>
    <w:rsid w:val="003B6F17"/>
    <w:rsid w:val="003B7A73"/>
    <w:rsid w:val="003C0649"/>
    <w:rsid w:val="003C09BE"/>
    <w:rsid w:val="003C14DB"/>
    <w:rsid w:val="003C1AC2"/>
    <w:rsid w:val="003C1EC1"/>
    <w:rsid w:val="003C208F"/>
    <w:rsid w:val="003C2F75"/>
    <w:rsid w:val="003C3141"/>
    <w:rsid w:val="003C330E"/>
    <w:rsid w:val="003C3FF3"/>
    <w:rsid w:val="003C42A1"/>
    <w:rsid w:val="003C4595"/>
    <w:rsid w:val="003C4D7A"/>
    <w:rsid w:val="003C4E19"/>
    <w:rsid w:val="003C697E"/>
    <w:rsid w:val="003C6FF6"/>
    <w:rsid w:val="003C7030"/>
    <w:rsid w:val="003D013E"/>
    <w:rsid w:val="003D072A"/>
    <w:rsid w:val="003D0CCD"/>
    <w:rsid w:val="003D0D38"/>
    <w:rsid w:val="003D0DB1"/>
    <w:rsid w:val="003D3D06"/>
    <w:rsid w:val="003D4A1B"/>
    <w:rsid w:val="003D4F36"/>
    <w:rsid w:val="003D54BC"/>
    <w:rsid w:val="003D5C3D"/>
    <w:rsid w:val="003D5CFD"/>
    <w:rsid w:val="003D6CF6"/>
    <w:rsid w:val="003D72BD"/>
    <w:rsid w:val="003D7541"/>
    <w:rsid w:val="003E0410"/>
    <w:rsid w:val="003E0D8B"/>
    <w:rsid w:val="003E144B"/>
    <w:rsid w:val="003E1492"/>
    <w:rsid w:val="003E14B1"/>
    <w:rsid w:val="003E15E1"/>
    <w:rsid w:val="003E19A0"/>
    <w:rsid w:val="003E1D44"/>
    <w:rsid w:val="003E1F5B"/>
    <w:rsid w:val="003E3D12"/>
    <w:rsid w:val="003E43F9"/>
    <w:rsid w:val="003E46C3"/>
    <w:rsid w:val="003E5229"/>
    <w:rsid w:val="003E5431"/>
    <w:rsid w:val="003E560E"/>
    <w:rsid w:val="003E5837"/>
    <w:rsid w:val="003E5B8A"/>
    <w:rsid w:val="003E5D84"/>
    <w:rsid w:val="003E61C3"/>
    <w:rsid w:val="003E6C40"/>
    <w:rsid w:val="003E7285"/>
    <w:rsid w:val="003F01C2"/>
    <w:rsid w:val="003F0E14"/>
    <w:rsid w:val="003F0F11"/>
    <w:rsid w:val="003F1215"/>
    <w:rsid w:val="003F1258"/>
    <w:rsid w:val="003F15F6"/>
    <w:rsid w:val="003F1D93"/>
    <w:rsid w:val="003F209E"/>
    <w:rsid w:val="003F287C"/>
    <w:rsid w:val="003F3774"/>
    <w:rsid w:val="003F38EC"/>
    <w:rsid w:val="003F3A27"/>
    <w:rsid w:val="003F4956"/>
    <w:rsid w:val="003F50AF"/>
    <w:rsid w:val="003F5816"/>
    <w:rsid w:val="003F6980"/>
    <w:rsid w:val="003F6AC8"/>
    <w:rsid w:val="003F6E99"/>
    <w:rsid w:val="003F7166"/>
    <w:rsid w:val="003F7D90"/>
    <w:rsid w:val="00400583"/>
    <w:rsid w:val="004007E6"/>
    <w:rsid w:val="00400DBD"/>
    <w:rsid w:val="00402958"/>
    <w:rsid w:val="0040391C"/>
    <w:rsid w:val="0040392E"/>
    <w:rsid w:val="00403A83"/>
    <w:rsid w:val="0040430E"/>
    <w:rsid w:val="004049E7"/>
    <w:rsid w:val="00404A9B"/>
    <w:rsid w:val="00405DA9"/>
    <w:rsid w:val="004065C8"/>
    <w:rsid w:val="00406647"/>
    <w:rsid w:val="004071DA"/>
    <w:rsid w:val="004075DA"/>
    <w:rsid w:val="00407985"/>
    <w:rsid w:val="00407A9C"/>
    <w:rsid w:val="00407F48"/>
    <w:rsid w:val="0041092D"/>
    <w:rsid w:val="00410AB1"/>
    <w:rsid w:val="00411914"/>
    <w:rsid w:val="004129A4"/>
    <w:rsid w:val="00412E0E"/>
    <w:rsid w:val="00412FED"/>
    <w:rsid w:val="00413514"/>
    <w:rsid w:val="004138C5"/>
    <w:rsid w:val="00413A70"/>
    <w:rsid w:val="00414351"/>
    <w:rsid w:val="0041447B"/>
    <w:rsid w:val="00416238"/>
    <w:rsid w:val="00416A86"/>
    <w:rsid w:val="0042030C"/>
    <w:rsid w:val="0042071B"/>
    <w:rsid w:val="00420CA7"/>
    <w:rsid w:val="00420DF4"/>
    <w:rsid w:val="004213B2"/>
    <w:rsid w:val="004214C4"/>
    <w:rsid w:val="00421667"/>
    <w:rsid w:val="0042230F"/>
    <w:rsid w:val="0042292D"/>
    <w:rsid w:val="00422B84"/>
    <w:rsid w:val="0042320F"/>
    <w:rsid w:val="00423517"/>
    <w:rsid w:val="0042353D"/>
    <w:rsid w:val="004242E7"/>
    <w:rsid w:val="004247BA"/>
    <w:rsid w:val="0042486A"/>
    <w:rsid w:val="00426E63"/>
    <w:rsid w:val="00427006"/>
    <w:rsid w:val="004277CC"/>
    <w:rsid w:val="004279FD"/>
    <w:rsid w:val="00427BB0"/>
    <w:rsid w:val="00427D19"/>
    <w:rsid w:val="00427DE6"/>
    <w:rsid w:val="00430145"/>
    <w:rsid w:val="004301F7"/>
    <w:rsid w:val="004308D6"/>
    <w:rsid w:val="00430CF7"/>
    <w:rsid w:val="00431600"/>
    <w:rsid w:val="00432C23"/>
    <w:rsid w:val="00432DC5"/>
    <w:rsid w:val="00432DC6"/>
    <w:rsid w:val="0043310C"/>
    <w:rsid w:val="0043338C"/>
    <w:rsid w:val="00433534"/>
    <w:rsid w:val="0043503D"/>
    <w:rsid w:val="00435B67"/>
    <w:rsid w:val="00435BDE"/>
    <w:rsid w:val="00436E62"/>
    <w:rsid w:val="004401A1"/>
    <w:rsid w:val="00442425"/>
    <w:rsid w:val="00442CF1"/>
    <w:rsid w:val="00443128"/>
    <w:rsid w:val="00443928"/>
    <w:rsid w:val="00443D19"/>
    <w:rsid w:val="004442C9"/>
    <w:rsid w:val="0044517C"/>
    <w:rsid w:val="00445ED0"/>
    <w:rsid w:val="00446F3E"/>
    <w:rsid w:val="0044748B"/>
    <w:rsid w:val="00447783"/>
    <w:rsid w:val="00447B03"/>
    <w:rsid w:val="00447B71"/>
    <w:rsid w:val="00447EB2"/>
    <w:rsid w:val="00450D36"/>
    <w:rsid w:val="00451739"/>
    <w:rsid w:val="004517EC"/>
    <w:rsid w:val="00451AB3"/>
    <w:rsid w:val="00452B36"/>
    <w:rsid w:val="0045337C"/>
    <w:rsid w:val="00453693"/>
    <w:rsid w:val="00453736"/>
    <w:rsid w:val="00453CC9"/>
    <w:rsid w:val="004542C9"/>
    <w:rsid w:val="004547AE"/>
    <w:rsid w:val="00454A46"/>
    <w:rsid w:val="00455879"/>
    <w:rsid w:val="00455CE9"/>
    <w:rsid w:val="004565DA"/>
    <w:rsid w:val="00456FEE"/>
    <w:rsid w:val="00457626"/>
    <w:rsid w:val="00461422"/>
    <w:rsid w:val="00461A5C"/>
    <w:rsid w:val="00461BF3"/>
    <w:rsid w:val="004621CB"/>
    <w:rsid w:val="0046241F"/>
    <w:rsid w:val="00462E94"/>
    <w:rsid w:val="00463DE8"/>
    <w:rsid w:val="00463F64"/>
    <w:rsid w:val="0046436C"/>
    <w:rsid w:val="00464CE8"/>
    <w:rsid w:val="004658B7"/>
    <w:rsid w:val="004668E5"/>
    <w:rsid w:val="00466AF9"/>
    <w:rsid w:val="00467195"/>
    <w:rsid w:val="00467400"/>
    <w:rsid w:val="004675A1"/>
    <w:rsid w:val="00467A67"/>
    <w:rsid w:val="0047042C"/>
    <w:rsid w:val="00470C37"/>
    <w:rsid w:val="00470CEE"/>
    <w:rsid w:val="00471298"/>
    <w:rsid w:val="00471352"/>
    <w:rsid w:val="00471AD4"/>
    <w:rsid w:val="00471BFF"/>
    <w:rsid w:val="00472479"/>
    <w:rsid w:val="00472AD8"/>
    <w:rsid w:val="00472D93"/>
    <w:rsid w:val="00473969"/>
    <w:rsid w:val="00473D1D"/>
    <w:rsid w:val="0047468E"/>
    <w:rsid w:val="00474E96"/>
    <w:rsid w:val="0047513B"/>
    <w:rsid w:val="00475405"/>
    <w:rsid w:val="004756FE"/>
    <w:rsid w:val="00475952"/>
    <w:rsid w:val="00476266"/>
    <w:rsid w:val="00476708"/>
    <w:rsid w:val="00476E74"/>
    <w:rsid w:val="00477F08"/>
    <w:rsid w:val="004802EA"/>
    <w:rsid w:val="004804A5"/>
    <w:rsid w:val="00481B14"/>
    <w:rsid w:val="00482721"/>
    <w:rsid w:val="00482A43"/>
    <w:rsid w:val="00482D9F"/>
    <w:rsid w:val="00483BDA"/>
    <w:rsid w:val="00483EF1"/>
    <w:rsid w:val="00483FE5"/>
    <w:rsid w:val="0048417C"/>
    <w:rsid w:val="004843DD"/>
    <w:rsid w:val="00484809"/>
    <w:rsid w:val="0048500C"/>
    <w:rsid w:val="00485499"/>
    <w:rsid w:val="0048653C"/>
    <w:rsid w:val="00486880"/>
    <w:rsid w:val="004869CB"/>
    <w:rsid w:val="00487130"/>
    <w:rsid w:val="0048787E"/>
    <w:rsid w:val="0049006F"/>
    <w:rsid w:val="004905FC"/>
    <w:rsid w:val="004908FD"/>
    <w:rsid w:val="00490B4C"/>
    <w:rsid w:val="004915C1"/>
    <w:rsid w:val="00491C1E"/>
    <w:rsid w:val="00492815"/>
    <w:rsid w:val="00492A59"/>
    <w:rsid w:val="00492A9E"/>
    <w:rsid w:val="00492E64"/>
    <w:rsid w:val="00493310"/>
    <w:rsid w:val="00493E0F"/>
    <w:rsid w:val="004940AF"/>
    <w:rsid w:val="00494DAE"/>
    <w:rsid w:val="004953A1"/>
    <w:rsid w:val="00495C3A"/>
    <w:rsid w:val="00495C60"/>
    <w:rsid w:val="0049604B"/>
    <w:rsid w:val="004965A0"/>
    <w:rsid w:val="00496B7B"/>
    <w:rsid w:val="00497922"/>
    <w:rsid w:val="004A15A1"/>
    <w:rsid w:val="004A19BB"/>
    <w:rsid w:val="004A20FF"/>
    <w:rsid w:val="004A2D6C"/>
    <w:rsid w:val="004A3631"/>
    <w:rsid w:val="004A4F87"/>
    <w:rsid w:val="004A5DE4"/>
    <w:rsid w:val="004A64BC"/>
    <w:rsid w:val="004A6ED1"/>
    <w:rsid w:val="004A72ED"/>
    <w:rsid w:val="004A7C4A"/>
    <w:rsid w:val="004B0373"/>
    <w:rsid w:val="004B042B"/>
    <w:rsid w:val="004B0EC2"/>
    <w:rsid w:val="004B0F89"/>
    <w:rsid w:val="004B1861"/>
    <w:rsid w:val="004B2902"/>
    <w:rsid w:val="004B29B2"/>
    <w:rsid w:val="004B2D6C"/>
    <w:rsid w:val="004B35A8"/>
    <w:rsid w:val="004B3F42"/>
    <w:rsid w:val="004B3F48"/>
    <w:rsid w:val="004B5742"/>
    <w:rsid w:val="004B5745"/>
    <w:rsid w:val="004B6040"/>
    <w:rsid w:val="004B7637"/>
    <w:rsid w:val="004C031A"/>
    <w:rsid w:val="004C0FEE"/>
    <w:rsid w:val="004C17B5"/>
    <w:rsid w:val="004C1B9D"/>
    <w:rsid w:val="004C22F1"/>
    <w:rsid w:val="004C256C"/>
    <w:rsid w:val="004C27D1"/>
    <w:rsid w:val="004C3742"/>
    <w:rsid w:val="004C3775"/>
    <w:rsid w:val="004C3F5D"/>
    <w:rsid w:val="004C53A3"/>
    <w:rsid w:val="004C6467"/>
    <w:rsid w:val="004C6AE0"/>
    <w:rsid w:val="004C6D45"/>
    <w:rsid w:val="004C7566"/>
    <w:rsid w:val="004C7EAF"/>
    <w:rsid w:val="004D083F"/>
    <w:rsid w:val="004D0AB1"/>
    <w:rsid w:val="004D1227"/>
    <w:rsid w:val="004D202D"/>
    <w:rsid w:val="004D25F4"/>
    <w:rsid w:val="004D2848"/>
    <w:rsid w:val="004D2C8F"/>
    <w:rsid w:val="004D32C1"/>
    <w:rsid w:val="004D3535"/>
    <w:rsid w:val="004D3728"/>
    <w:rsid w:val="004D3D37"/>
    <w:rsid w:val="004D4B62"/>
    <w:rsid w:val="004D4D80"/>
    <w:rsid w:val="004D5EDA"/>
    <w:rsid w:val="004D62CA"/>
    <w:rsid w:val="004D6E8D"/>
    <w:rsid w:val="004D76B3"/>
    <w:rsid w:val="004D76CD"/>
    <w:rsid w:val="004D7961"/>
    <w:rsid w:val="004E068A"/>
    <w:rsid w:val="004E2735"/>
    <w:rsid w:val="004E2ED8"/>
    <w:rsid w:val="004E359E"/>
    <w:rsid w:val="004E6938"/>
    <w:rsid w:val="004E6D5C"/>
    <w:rsid w:val="004E6DC5"/>
    <w:rsid w:val="004E7590"/>
    <w:rsid w:val="004E7659"/>
    <w:rsid w:val="004E7AFF"/>
    <w:rsid w:val="004E7CF1"/>
    <w:rsid w:val="004F0A40"/>
    <w:rsid w:val="004F0A6A"/>
    <w:rsid w:val="004F1F8D"/>
    <w:rsid w:val="004F238C"/>
    <w:rsid w:val="004F25D7"/>
    <w:rsid w:val="004F2657"/>
    <w:rsid w:val="004F300F"/>
    <w:rsid w:val="004F3403"/>
    <w:rsid w:val="004F3582"/>
    <w:rsid w:val="004F3CA7"/>
    <w:rsid w:val="004F4005"/>
    <w:rsid w:val="004F402E"/>
    <w:rsid w:val="004F52B8"/>
    <w:rsid w:val="004F5822"/>
    <w:rsid w:val="004F62A9"/>
    <w:rsid w:val="004F653E"/>
    <w:rsid w:val="004F71A2"/>
    <w:rsid w:val="0050009E"/>
    <w:rsid w:val="0050009F"/>
    <w:rsid w:val="00500236"/>
    <w:rsid w:val="00500455"/>
    <w:rsid w:val="005004CF"/>
    <w:rsid w:val="00500668"/>
    <w:rsid w:val="00500F0A"/>
    <w:rsid w:val="005027AC"/>
    <w:rsid w:val="00502956"/>
    <w:rsid w:val="00503820"/>
    <w:rsid w:val="00503A82"/>
    <w:rsid w:val="00503C8B"/>
    <w:rsid w:val="00503F29"/>
    <w:rsid w:val="005041AD"/>
    <w:rsid w:val="005044D3"/>
    <w:rsid w:val="005044E1"/>
    <w:rsid w:val="00504AF9"/>
    <w:rsid w:val="005060D6"/>
    <w:rsid w:val="00506E0C"/>
    <w:rsid w:val="0050767E"/>
    <w:rsid w:val="00507883"/>
    <w:rsid w:val="00507BE4"/>
    <w:rsid w:val="005101B4"/>
    <w:rsid w:val="005104FF"/>
    <w:rsid w:val="005105F5"/>
    <w:rsid w:val="00511A95"/>
    <w:rsid w:val="00511F87"/>
    <w:rsid w:val="005123C4"/>
    <w:rsid w:val="0051364C"/>
    <w:rsid w:val="00513855"/>
    <w:rsid w:val="00513AD5"/>
    <w:rsid w:val="005141FC"/>
    <w:rsid w:val="0051420D"/>
    <w:rsid w:val="00514FFD"/>
    <w:rsid w:val="00515949"/>
    <w:rsid w:val="00515DCB"/>
    <w:rsid w:val="005176F0"/>
    <w:rsid w:val="0051780C"/>
    <w:rsid w:val="00517E65"/>
    <w:rsid w:val="005203D0"/>
    <w:rsid w:val="00521F01"/>
    <w:rsid w:val="005222DD"/>
    <w:rsid w:val="005228CA"/>
    <w:rsid w:val="00522DC7"/>
    <w:rsid w:val="00522EDB"/>
    <w:rsid w:val="005231EC"/>
    <w:rsid w:val="00523921"/>
    <w:rsid w:val="00523B40"/>
    <w:rsid w:val="00523CB1"/>
    <w:rsid w:val="00524420"/>
    <w:rsid w:val="00524C96"/>
    <w:rsid w:val="00524F33"/>
    <w:rsid w:val="005250CB"/>
    <w:rsid w:val="0052533C"/>
    <w:rsid w:val="005254C4"/>
    <w:rsid w:val="00525D0D"/>
    <w:rsid w:val="0052620D"/>
    <w:rsid w:val="005266CF"/>
    <w:rsid w:val="005268D8"/>
    <w:rsid w:val="0052716A"/>
    <w:rsid w:val="005273AF"/>
    <w:rsid w:val="00530B6E"/>
    <w:rsid w:val="00531045"/>
    <w:rsid w:val="00531AEA"/>
    <w:rsid w:val="00532342"/>
    <w:rsid w:val="00532986"/>
    <w:rsid w:val="0053313F"/>
    <w:rsid w:val="00533283"/>
    <w:rsid w:val="00533FD4"/>
    <w:rsid w:val="0053509B"/>
    <w:rsid w:val="005354D9"/>
    <w:rsid w:val="00536E0C"/>
    <w:rsid w:val="0053772A"/>
    <w:rsid w:val="00537BB3"/>
    <w:rsid w:val="00537F0C"/>
    <w:rsid w:val="00540257"/>
    <w:rsid w:val="00540435"/>
    <w:rsid w:val="00540B8B"/>
    <w:rsid w:val="00541350"/>
    <w:rsid w:val="005414E0"/>
    <w:rsid w:val="00541933"/>
    <w:rsid w:val="00541E97"/>
    <w:rsid w:val="00542864"/>
    <w:rsid w:val="00543D6C"/>
    <w:rsid w:val="00544B0A"/>
    <w:rsid w:val="00544BC2"/>
    <w:rsid w:val="00544C81"/>
    <w:rsid w:val="0054630E"/>
    <w:rsid w:val="00547000"/>
    <w:rsid w:val="0054763B"/>
    <w:rsid w:val="00547CA5"/>
    <w:rsid w:val="0055050F"/>
    <w:rsid w:val="00550AAD"/>
    <w:rsid w:val="00550DCF"/>
    <w:rsid w:val="0055120A"/>
    <w:rsid w:val="00551897"/>
    <w:rsid w:val="00552E35"/>
    <w:rsid w:val="00552F6E"/>
    <w:rsid w:val="0055305F"/>
    <w:rsid w:val="005531C9"/>
    <w:rsid w:val="005534AB"/>
    <w:rsid w:val="00553896"/>
    <w:rsid w:val="005538EA"/>
    <w:rsid w:val="00553A3D"/>
    <w:rsid w:val="0055476F"/>
    <w:rsid w:val="005552EB"/>
    <w:rsid w:val="00555DE8"/>
    <w:rsid w:val="0055639B"/>
    <w:rsid w:val="00557409"/>
    <w:rsid w:val="00557B17"/>
    <w:rsid w:val="00560065"/>
    <w:rsid w:val="00560F8B"/>
    <w:rsid w:val="005618B2"/>
    <w:rsid w:val="00561ACE"/>
    <w:rsid w:val="005626C0"/>
    <w:rsid w:val="00562A0F"/>
    <w:rsid w:val="0056355A"/>
    <w:rsid w:val="005636F7"/>
    <w:rsid w:val="00563D96"/>
    <w:rsid w:val="00564772"/>
    <w:rsid w:val="00564A4A"/>
    <w:rsid w:val="00564E4A"/>
    <w:rsid w:val="00564F74"/>
    <w:rsid w:val="00564FC9"/>
    <w:rsid w:val="0056586F"/>
    <w:rsid w:val="00565A01"/>
    <w:rsid w:val="00565D1E"/>
    <w:rsid w:val="00565D61"/>
    <w:rsid w:val="00566659"/>
    <w:rsid w:val="00566DE9"/>
    <w:rsid w:val="00567173"/>
    <w:rsid w:val="0056786E"/>
    <w:rsid w:val="005679ED"/>
    <w:rsid w:val="00567C73"/>
    <w:rsid w:val="005704EF"/>
    <w:rsid w:val="005707FA"/>
    <w:rsid w:val="00570A4E"/>
    <w:rsid w:val="00570EEE"/>
    <w:rsid w:val="005710ED"/>
    <w:rsid w:val="00571B90"/>
    <w:rsid w:val="00571C9E"/>
    <w:rsid w:val="00571F8F"/>
    <w:rsid w:val="0057209E"/>
    <w:rsid w:val="00572C90"/>
    <w:rsid w:val="005731B5"/>
    <w:rsid w:val="0057334B"/>
    <w:rsid w:val="005735AD"/>
    <w:rsid w:val="00573C3E"/>
    <w:rsid w:val="005743AD"/>
    <w:rsid w:val="005745A2"/>
    <w:rsid w:val="00575D63"/>
    <w:rsid w:val="00575E5F"/>
    <w:rsid w:val="0057603C"/>
    <w:rsid w:val="00576434"/>
    <w:rsid w:val="00576C5C"/>
    <w:rsid w:val="005771A8"/>
    <w:rsid w:val="005776BC"/>
    <w:rsid w:val="0057782B"/>
    <w:rsid w:val="005805A0"/>
    <w:rsid w:val="0058071C"/>
    <w:rsid w:val="005810B3"/>
    <w:rsid w:val="005814C6"/>
    <w:rsid w:val="00581988"/>
    <w:rsid w:val="00581E1D"/>
    <w:rsid w:val="0058310A"/>
    <w:rsid w:val="0058311E"/>
    <w:rsid w:val="0058315B"/>
    <w:rsid w:val="005832D0"/>
    <w:rsid w:val="00583E4F"/>
    <w:rsid w:val="00586047"/>
    <w:rsid w:val="00586538"/>
    <w:rsid w:val="0058662F"/>
    <w:rsid w:val="005867FB"/>
    <w:rsid w:val="00586E89"/>
    <w:rsid w:val="00587AE3"/>
    <w:rsid w:val="005926E2"/>
    <w:rsid w:val="005929D9"/>
    <w:rsid w:val="00592BE8"/>
    <w:rsid w:val="00593EB9"/>
    <w:rsid w:val="00594887"/>
    <w:rsid w:val="00595A50"/>
    <w:rsid w:val="00595A75"/>
    <w:rsid w:val="00596532"/>
    <w:rsid w:val="005965C9"/>
    <w:rsid w:val="00596692"/>
    <w:rsid w:val="005969C0"/>
    <w:rsid w:val="00597BA9"/>
    <w:rsid w:val="00597CC3"/>
    <w:rsid w:val="005A2C8B"/>
    <w:rsid w:val="005A3A16"/>
    <w:rsid w:val="005A4794"/>
    <w:rsid w:val="005A47B0"/>
    <w:rsid w:val="005A50FD"/>
    <w:rsid w:val="005A5805"/>
    <w:rsid w:val="005A5A64"/>
    <w:rsid w:val="005A6602"/>
    <w:rsid w:val="005A78F9"/>
    <w:rsid w:val="005B00D3"/>
    <w:rsid w:val="005B04A7"/>
    <w:rsid w:val="005B0583"/>
    <w:rsid w:val="005B0A8B"/>
    <w:rsid w:val="005B144E"/>
    <w:rsid w:val="005B198C"/>
    <w:rsid w:val="005B1C3B"/>
    <w:rsid w:val="005B2086"/>
    <w:rsid w:val="005B2687"/>
    <w:rsid w:val="005B268C"/>
    <w:rsid w:val="005B2776"/>
    <w:rsid w:val="005B27FC"/>
    <w:rsid w:val="005B284A"/>
    <w:rsid w:val="005B34D8"/>
    <w:rsid w:val="005B3B02"/>
    <w:rsid w:val="005B3FD6"/>
    <w:rsid w:val="005B40CB"/>
    <w:rsid w:val="005B479D"/>
    <w:rsid w:val="005B5114"/>
    <w:rsid w:val="005B54F4"/>
    <w:rsid w:val="005B57B6"/>
    <w:rsid w:val="005B5CFC"/>
    <w:rsid w:val="005B5D2D"/>
    <w:rsid w:val="005B616B"/>
    <w:rsid w:val="005B6C87"/>
    <w:rsid w:val="005B7A33"/>
    <w:rsid w:val="005B7A5B"/>
    <w:rsid w:val="005B7D80"/>
    <w:rsid w:val="005C002E"/>
    <w:rsid w:val="005C0407"/>
    <w:rsid w:val="005C17B2"/>
    <w:rsid w:val="005C1F33"/>
    <w:rsid w:val="005C24BA"/>
    <w:rsid w:val="005C28E4"/>
    <w:rsid w:val="005C2985"/>
    <w:rsid w:val="005C2F51"/>
    <w:rsid w:val="005C3AF8"/>
    <w:rsid w:val="005C3B6F"/>
    <w:rsid w:val="005C4669"/>
    <w:rsid w:val="005C4BB4"/>
    <w:rsid w:val="005C523D"/>
    <w:rsid w:val="005C5C78"/>
    <w:rsid w:val="005C6299"/>
    <w:rsid w:val="005C6431"/>
    <w:rsid w:val="005C6564"/>
    <w:rsid w:val="005C680F"/>
    <w:rsid w:val="005C6963"/>
    <w:rsid w:val="005C6C24"/>
    <w:rsid w:val="005C6CE2"/>
    <w:rsid w:val="005C73CF"/>
    <w:rsid w:val="005D0580"/>
    <w:rsid w:val="005D06E1"/>
    <w:rsid w:val="005D06E2"/>
    <w:rsid w:val="005D08A7"/>
    <w:rsid w:val="005D09D5"/>
    <w:rsid w:val="005D09FD"/>
    <w:rsid w:val="005D0AFD"/>
    <w:rsid w:val="005D1889"/>
    <w:rsid w:val="005D1989"/>
    <w:rsid w:val="005D1A1A"/>
    <w:rsid w:val="005D1C20"/>
    <w:rsid w:val="005D20CA"/>
    <w:rsid w:val="005D2529"/>
    <w:rsid w:val="005D29B9"/>
    <w:rsid w:val="005D2B47"/>
    <w:rsid w:val="005D2B4E"/>
    <w:rsid w:val="005D4B91"/>
    <w:rsid w:val="005D4C1A"/>
    <w:rsid w:val="005D5782"/>
    <w:rsid w:val="005D582B"/>
    <w:rsid w:val="005D5FA1"/>
    <w:rsid w:val="005D64D3"/>
    <w:rsid w:val="005E0BEC"/>
    <w:rsid w:val="005E0E81"/>
    <w:rsid w:val="005E1324"/>
    <w:rsid w:val="005E172D"/>
    <w:rsid w:val="005E2573"/>
    <w:rsid w:val="005E27E5"/>
    <w:rsid w:val="005E30A0"/>
    <w:rsid w:val="005E372A"/>
    <w:rsid w:val="005E40FD"/>
    <w:rsid w:val="005E4D2D"/>
    <w:rsid w:val="005E4D51"/>
    <w:rsid w:val="005E532B"/>
    <w:rsid w:val="005E581F"/>
    <w:rsid w:val="005E6680"/>
    <w:rsid w:val="005E6D2A"/>
    <w:rsid w:val="005E6D30"/>
    <w:rsid w:val="005E7426"/>
    <w:rsid w:val="005E75ED"/>
    <w:rsid w:val="005E7A04"/>
    <w:rsid w:val="005E7A0A"/>
    <w:rsid w:val="005E7FEC"/>
    <w:rsid w:val="005F07EE"/>
    <w:rsid w:val="005F12D8"/>
    <w:rsid w:val="005F267C"/>
    <w:rsid w:val="005F2E2A"/>
    <w:rsid w:val="005F2F90"/>
    <w:rsid w:val="005F33EC"/>
    <w:rsid w:val="005F388F"/>
    <w:rsid w:val="005F3D37"/>
    <w:rsid w:val="005F4501"/>
    <w:rsid w:val="005F49F2"/>
    <w:rsid w:val="005F6141"/>
    <w:rsid w:val="005F632B"/>
    <w:rsid w:val="005F670E"/>
    <w:rsid w:val="005F6D2C"/>
    <w:rsid w:val="005F6DFE"/>
    <w:rsid w:val="005F756E"/>
    <w:rsid w:val="005F7B65"/>
    <w:rsid w:val="0060074A"/>
    <w:rsid w:val="0060107D"/>
    <w:rsid w:val="006018E8"/>
    <w:rsid w:val="00602F1F"/>
    <w:rsid w:val="00604295"/>
    <w:rsid w:val="00604CE5"/>
    <w:rsid w:val="00605403"/>
    <w:rsid w:val="00605D3A"/>
    <w:rsid w:val="00606439"/>
    <w:rsid w:val="00606554"/>
    <w:rsid w:val="0060656F"/>
    <w:rsid w:val="0060666E"/>
    <w:rsid w:val="006067DD"/>
    <w:rsid w:val="0060687C"/>
    <w:rsid w:val="00606E97"/>
    <w:rsid w:val="006072BA"/>
    <w:rsid w:val="006075F2"/>
    <w:rsid w:val="00610373"/>
    <w:rsid w:val="00610380"/>
    <w:rsid w:val="006106F8"/>
    <w:rsid w:val="00610F5D"/>
    <w:rsid w:val="006115FE"/>
    <w:rsid w:val="00611DC9"/>
    <w:rsid w:val="00612731"/>
    <w:rsid w:val="00612C22"/>
    <w:rsid w:val="006132EB"/>
    <w:rsid w:val="006139F9"/>
    <w:rsid w:val="006146A3"/>
    <w:rsid w:val="00614B24"/>
    <w:rsid w:val="0061533F"/>
    <w:rsid w:val="006154DD"/>
    <w:rsid w:val="00615512"/>
    <w:rsid w:val="00615562"/>
    <w:rsid w:val="00615BB8"/>
    <w:rsid w:val="00616B75"/>
    <w:rsid w:val="00616B99"/>
    <w:rsid w:val="0061702A"/>
    <w:rsid w:val="006174AC"/>
    <w:rsid w:val="00617BD6"/>
    <w:rsid w:val="00617DEC"/>
    <w:rsid w:val="00617FBF"/>
    <w:rsid w:val="00620E41"/>
    <w:rsid w:val="00620ED9"/>
    <w:rsid w:val="006212EA"/>
    <w:rsid w:val="00621D3D"/>
    <w:rsid w:val="0062260B"/>
    <w:rsid w:val="00622864"/>
    <w:rsid w:val="006230C5"/>
    <w:rsid w:val="00623648"/>
    <w:rsid w:val="00623A0A"/>
    <w:rsid w:val="00623C11"/>
    <w:rsid w:val="00623F60"/>
    <w:rsid w:val="006242A4"/>
    <w:rsid w:val="00624499"/>
    <w:rsid w:val="00624550"/>
    <w:rsid w:val="006247C8"/>
    <w:rsid w:val="00624CCA"/>
    <w:rsid w:val="00625195"/>
    <w:rsid w:val="00625782"/>
    <w:rsid w:val="0062630A"/>
    <w:rsid w:val="00626405"/>
    <w:rsid w:val="00626B90"/>
    <w:rsid w:val="00626F21"/>
    <w:rsid w:val="006301A5"/>
    <w:rsid w:val="0063021B"/>
    <w:rsid w:val="006306BC"/>
    <w:rsid w:val="00630AC2"/>
    <w:rsid w:val="00631AEC"/>
    <w:rsid w:val="00631E93"/>
    <w:rsid w:val="00632DAC"/>
    <w:rsid w:val="00632FBE"/>
    <w:rsid w:val="0063302D"/>
    <w:rsid w:val="00633BF7"/>
    <w:rsid w:val="00633C04"/>
    <w:rsid w:val="00633F0B"/>
    <w:rsid w:val="00635207"/>
    <w:rsid w:val="006358DE"/>
    <w:rsid w:val="00635ACD"/>
    <w:rsid w:val="00635F13"/>
    <w:rsid w:val="00636CE7"/>
    <w:rsid w:val="006379F6"/>
    <w:rsid w:val="00637A79"/>
    <w:rsid w:val="00637AAA"/>
    <w:rsid w:val="00637B0B"/>
    <w:rsid w:val="00637E06"/>
    <w:rsid w:val="00640A1B"/>
    <w:rsid w:val="00641C77"/>
    <w:rsid w:val="006421DB"/>
    <w:rsid w:val="00642548"/>
    <w:rsid w:val="0064285D"/>
    <w:rsid w:val="00642EE0"/>
    <w:rsid w:val="006432D3"/>
    <w:rsid w:val="00643B28"/>
    <w:rsid w:val="0064479B"/>
    <w:rsid w:val="006453BA"/>
    <w:rsid w:val="006461A8"/>
    <w:rsid w:val="0064694A"/>
    <w:rsid w:val="00646985"/>
    <w:rsid w:val="006469F6"/>
    <w:rsid w:val="00647088"/>
    <w:rsid w:val="006470D6"/>
    <w:rsid w:val="00650B90"/>
    <w:rsid w:val="00650DEE"/>
    <w:rsid w:val="00651B17"/>
    <w:rsid w:val="006525F7"/>
    <w:rsid w:val="0065287A"/>
    <w:rsid w:val="00652A41"/>
    <w:rsid w:val="00652C13"/>
    <w:rsid w:val="00652FE5"/>
    <w:rsid w:val="006549BC"/>
    <w:rsid w:val="00654D42"/>
    <w:rsid w:val="00655471"/>
    <w:rsid w:val="006556D6"/>
    <w:rsid w:val="00655FBF"/>
    <w:rsid w:val="006566EC"/>
    <w:rsid w:val="00657474"/>
    <w:rsid w:val="00660C49"/>
    <w:rsid w:val="00662E99"/>
    <w:rsid w:val="00662F65"/>
    <w:rsid w:val="00663450"/>
    <w:rsid w:val="0066382F"/>
    <w:rsid w:val="00664D76"/>
    <w:rsid w:val="00664DD4"/>
    <w:rsid w:val="00664E2B"/>
    <w:rsid w:val="00665110"/>
    <w:rsid w:val="006651A7"/>
    <w:rsid w:val="00665A59"/>
    <w:rsid w:val="006661BC"/>
    <w:rsid w:val="0066697B"/>
    <w:rsid w:val="00666AEE"/>
    <w:rsid w:val="0066741D"/>
    <w:rsid w:val="006704C4"/>
    <w:rsid w:val="0067112F"/>
    <w:rsid w:val="006716D2"/>
    <w:rsid w:val="00671BCD"/>
    <w:rsid w:val="0067221F"/>
    <w:rsid w:val="006724A9"/>
    <w:rsid w:val="00672C22"/>
    <w:rsid w:val="00672EE4"/>
    <w:rsid w:val="00673B47"/>
    <w:rsid w:val="00674356"/>
    <w:rsid w:val="00674D4A"/>
    <w:rsid w:val="0067503D"/>
    <w:rsid w:val="0067524C"/>
    <w:rsid w:val="006756C5"/>
    <w:rsid w:val="0067580F"/>
    <w:rsid w:val="00675AC6"/>
    <w:rsid w:val="00675D75"/>
    <w:rsid w:val="00675EAC"/>
    <w:rsid w:val="00675FC5"/>
    <w:rsid w:val="00675FFE"/>
    <w:rsid w:val="00676528"/>
    <w:rsid w:val="006769FA"/>
    <w:rsid w:val="00676BCE"/>
    <w:rsid w:val="006770AA"/>
    <w:rsid w:val="006779ED"/>
    <w:rsid w:val="00680460"/>
    <w:rsid w:val="00680509"/>
    <w:rsid w:val="00680CDA"/>
    <w:rsid w:val="00680DF9"/>
    <w:rsid w:val="0068259A"/>
    <w:rsid w:val="00682F28"/>
    <w:rsid w:val="006830E3"/>
    <w:rsid w:val="00683DB0"/>
    <w:rsid w:val="0068440F"/>
    <w:rsid w:val="0068466F"/>
    <w:rsid w:val="00684BF7"/>
    <w:rsid w:val="00684C3F"/>
    <w:rsid w:val="00684FFD"/>
    <w:rsid w:val="0068535D"/>
    <w:rsid w:val="006903EA"/>
    <w:rsid w:val="00692A63"/>
    <w:rsid w:val="00692FD0"/>
    <w:rsid w:val="006931CA"/>
    <w:rsid w:val="00693541"/>
    <w:rsid w:val="00693695"/>
    <w:rsid w:val="00693B51"/>
    <w:rsid w:val="00694BDB"/>
    <w:rsid w:val="006953F0"/>
    <w:rsid w:val="006955C0"/>
    <w:rsid w:val="00695D29"/>
    <w:rsid w:val="00695F6E"/>
    <w:rsid w:val="00697100"/>
    <w:rsid w:val="00697E39"/>
    <w:rsid w:val="006A101D"/>
    <w:rsid w:val="006A1353"/>
    <w:rsid w:val="006A2009"/>
    <w:rsid w:val="006A22E5"/>
    <w:rsid w:val="006A2327"/>
    <w:rsid w:val="006A2629"/>
    <w:rsid w:val="006A2A2C"/>
    <w:rsid w:val="006A2DC2"/>
    <w:rsid w:val="006A34D8"/>
    <w:rsid w:val="006A35F6"/>
    <w:rsid w:val="006A42B8"/>
    <w:rsid w:val="006A58F6"/>
    <w:rsid w:val="006A73BE"/>
    <w:rsid w:val="006B0800"/>
    <w:rsid w:val="006B0A3E"/>
    <w:rsid w:val="006B134F"/>
    <w:rsid w:val="006B1B56"/>
    <w:rsid w:val="006B20A6"/>
    <w:rsid w:val="006B2102"/>
    <w:rsid w:val="006B25CC"/>
    <w:rsid w:val="006B2643"/>
    <w:rsid w:val="006B30A2"/>
    <w:rsid w:val="006B364B"/>
    <w:rsid w:val="006B3E51"/>
    <w:rsid w:val="006B40E2"/>
    <w:rsid w:val="006B43A7"/>
    <w:rsid w:val="006B52C4"/>
    <w:rsid w:val="006B533C"/>
    <w:rsid w:val="006B5CEE"/>
    <w:rsid w:val="006B642F"/>
    <w:rsid w:val="006B64A3"/>
    <w:rsid w:val="006B67B6"/>
    <w:rsid w:val="006B6C81"/>
    <w:rsid w:val="006C0567"/>
    <w:rsid w:val="006C0641"/>
    <w:rsid w:val="006C0646"/>
    <w:rsid w:val="006C0698"/>
    <w:rsid w:val="006C0F99"/>
    <w:rsid w:val="006C1E2F"/>
    <w:rsid w:val="006C2117"/>
    <w:rsid w:val="006C254A"/>
    <w:rsid w:val="006C2B94"/>
    <w:rsid w:val="006C2D13"/>
    <w:rsid w:val="006C35DA"/>
    <w:rsid w:val="006C3B43"/>
    <w:rsid w:val="006C4BA9"/>
    <w:rsid w:val="006C4E08"/>
    <w:rsid w:val="006C4E61"/>
    <w:rsid w:val="006C4FC8"/>
    <w:rsid w:val="006C52E7"/>
    <w:rsid w:val="006C5BC5"/>
    <w:rsid w:val="006C5DEC"/>
    <w:rsid w:val="006C6062"/>
    <w:rsid w:val="006C6775"/>
    <w:rsid w:val="006C7E92"/>
    <w:rsid w:val="006D07E1"/>
    <w:rsid w:val="006D1039"/>
    <w:rsid w:val="006D18CB"/>
    <w:rsid w:val="006D1B78"/>
    <w:rsid w:val="006D25E9"/>
    <w:rsid w:val="006D2A67"/>
    <w:rsid w:val="006D2D76"/>
    <w:rsid w:val="006D3791"/>
    <w:rsid w:val="006D46DA"/>
    <w:rsid w:val="006D4DCE"/>
    <w:rsid w:val="006D4E6A"/>
    <w:rsid w:val="006D505E"/>
    <w:rsid w:val="006D6279"/>
    <w:rsid w:val="006D689C"/>
    <w:rsid w:val="006D6AD4"/>
    <w:rsid w:val="006D6C5B"/>
    <w:rsid w:val="006D6D2F"/>
    <w:rsid w:val="006D7215"/>
    <w:rsid w:val="006D789B"/>
    <w:rsid w:val="006D7FFA"/>
    <w:rsid w:val="006E1E7E"/>
    <w:rsid w:val="006E2164"/>
    <w:rsid w:val="006E30EE"/>
    <w:rsid w:val="006E3C7E"/>
    <w:rsid w:val="006E7A8E"/>
    <w:rsid w:val="006E7C55"/>
    <w:rsid w:val="006E7F98"/>
    <w:rsid w:val="006F09A6"/>
    <w:rsid w:val="006F1C31"/>
    <w:rsid w:val="006F2050"/>
    <w:rsid w:val="006F2140"/>
    <w:rsid w:val="006F23DD"/>
    <w:rsid w:val="006F2B5E"/>
    <w:rsid w:val="006F519E"/>
    <w:rsid w:val="006F57A4"/>
    <w:rsid w:val="006F5AA7"/>
    <w:rsid w:val="006F774F"/>
    <w:rsid w:val="006F775D"/>
    <w:rsid w:val="006F7769"/>
    <w:rsid w:val="006F7FE2"/>
    <w:rsid w:val="00700007"/>
    <w:rsid w:val="007002F5"/>
    <w:rsid w:val="00700503"/>
    <w:rsid w:val="00700D6E"/>
    <w:rsid w:val="00701179"/>
    <w:rsid w:val="007012D3"/>
    <w:rsid w:val="00701510"/>
    <w:rsid w:val="00702629"/>
    <w:rsid w:val="00702DE3"/>
    <w:rsid w:val="007035EB"/>
    <w:rsid w:val="00703AA4"/>
    <w:rsid w:val="00703DBD"/>
    <w:rsid w:val="00704B3C"/>
    <w:rsid w:val="00704B7A"/>
    <w:rsid w:val="00705B30"/>
    <w:rsid w:val="00705B9D"/>
    <w:rsid w:val="00705C66"/>
    <w:rsid w:val="00705C8C"/>
    <w:rsid w:val="00705E8D"/>
    <w:rsid w:val="00706513"/>
    <w:rsid w:val="00706872"/>
    <w:rsid w:val="00710272"/>
    <w:rsid w:val="007104A0"/>
    <w:rsid w:val="007108B3"/>
    <w:rsid w:val="007108EB"/>
    <w:rsid w:val="00711EC9"/>
    <w:rsid w:val="0071297A"/>
    <w:rsid w:val="00712FAF"/>
    <w:rsid w:val="0071349D"/>
    <w:rsid w:val="007148D5"/>
    <w:rsid w:val="00714F99"/>
    <w:rsid w:val="007159C5"/>
    <w:rsid w:val="0071680A"/>
    <w:rsid w:val="0071686A"/>
    <w:rsid w:val="00716E65"/>
    <w:rsid w:val="00716FE6"/>
    <w:rsid w:val="00717CF7"/>
    <w:rsid w:val="0072044D"/>
    <w:rsid w:val="007219B6"/>
    <w:rsid w:val="00721DB7"/>
    <w:rsid w:val="00722A7F"/>
    <w:rsid w:val="00723829"/>
    <w:rsid w:val="00723CCD"/>
    <w:rsid w:val="00724337"/>
    <w:rsid w:val="00724C6E"/>
    <w:rsid w:val="00725358"/>
    <w:rsid w:val="00725392"/>
    <w:rsid w:val="00726B0A"/>
    <w:rsid w:val="007271BA"/>
    <w:rsid w:val="00727AF0"/>
    <w:rsid w:val="00730FE5"/>
    <w:rsid w:val="00731539"/>
    <w:rsid w:val="00731AAB"/>
    <w:rsid w:val="00732391"/>
    <w:rsid w:val="00732854"/>
    <w:rsid w:val="00733A78"/>
    <w:rsid w:val="00733B35"/>
    <w:rsid w:val="00734AFC"/>
    <w:rsid w:val="00734C10"/>
    <w:rsid w:val="00734DC2"/>
    <w:rsid w:val="00735577"/>
    <w:rsid w:val="007355BD"/>
    <w:rsid w:val="00735BBB"/>
    <w:rsid w:val="00736096"/>
    <w:rsid w:val="00736808"/>
    <w:rsid w:val="00736DF1"/>
    <w:rsid w:val="00737232"/>
    <w:rsid w:val="0074048E"/>
    <w:rsid w:val="00740A86"/>
    <w:rsid w:val="00740BC9"/>
    <w:rsid w:val="00740D15"/>
    <w:rsid w:val="00740FE1"/>
    <w:rsid w:val="00741A29"/>
    <w:rsid w:val="00742953"/>
    <w:rsid w:val="00742AB9"/>
    <w:rsid w:val="00742B07"/>
    <w:rsid w:val="00742CCC"/>
    <w:rsid w:val="007430A9"/>
    <w:rsid w:val="00743393"/>
    <w:rsid w:val="00743497"/>
    <w:rsid w:val="00744243"/>
    <w:rsid w:val="00744563"/>
    <w:rsid w:val="00745C13"/>
    <w:rsid w:val="007467FB"/>
    <w:rsid w:val="00747145"/>
    <w:rsid w:val="00747BF4"/>
    <w:rsid w:val="00750690"/>
    <w:rsid w:val="007517A4"/>
    <w:rsid w:val="00751A7C"/>
    <w:rsid w:val="0075229A"/>
    <w:rsid w:val="007523AB"/>
    <w:rsid w:val="007527EE"/>
    <w:rsid w:val="0075281F"/>
    <w:rsid w:val="007531E5"/>
    <w:rsid w:val="007552C2"/>
    <w:rsid w:val="007554E8"/>
    <w:rsid w:val="0075598D"/>
    <w:rsid w:val="00755EF8"/>
    <w:rsid w:val="00757B01"/>
    <w:rsid w:val="00757D79"/>
    <w:rsid w:val="00757DA7"/>
    <w:rsid w:val="007600CF"/>
    <w:rsid w:val="007609D2"/>
    <w:rsid w:val="007614D6"/>
    <w:rsid w:val="00761D87"/>
    <w:rsid w:val="00761F5C"/>
    <w:rsid w:val="00762130"/>
    <w:rsid w:val="007639DF"/>
    <w:rsid w:val="00763B65"/>
    <w:rsid w:val="00764CB4"/>
    <w:rsid w:val="0076631C"/>
    <w:rsid w:val="00766806"/>
    <w:rsid w:val="00766D6B"/>
    <w:rsid w:val="00766E3B"/>
    <w:rsid w:val="0077016F"/>
    <w:rsid w:val="007701A9"/>
    <w:rsid w:val="00770551"/>
    <w:rsid w:val="00770626"/>
    <w:rsid w:val="00770916"/>
    <w:rsid w:val="00770DB8"/>
    <w:rsid w:val="00771791"/>
    <w:rsid w:val="00771CEA"/>
    <w:rsid w:val="00771ED1"/>
    <w:rsid w:val="007725BC"/>
    <w:rsid w:val="00772760"/>
    <w:rsid w:val="0077313E"/>
    <w:rsid w:val="00773E97"/>
    <w:rsid w:val="007748E3"/>
    <w:rsid w:val="007749C8"/>
    <w:rsid w:val="00774DFE"/>
    <w:rsid w:val="007755D6"/>
    <w:rsid w:val="0077650A"/>
    <w:rsid w:val="007768E2"/>
    <w:rsid w:val="00776BFE"/>
    <w:rsid w:val="007778C3"/>
    <w:rsid w:val="007806EB"/>
    <w:rsid w:val="00780898"/>
    <w:rsid w:val="00780BAF"/>
    <w:rsid w:val="00780C1E"/>
    <w:rsid w:val="00780F5F"/>
    <w:rsid w:val="00781590"/>
    <w:rsid w:val="00781DDE"/>
    <w:rsid w:val="007823A1"/>
    <w:rsid w:val="00782752"/>
    <w:rsid w:val="00782FAF"/>
    <w:rsid w:val="00782FDD"/>
    <w:rsid w:val="00783668"/>
    <w:rsid w:val="00784FE6"/>
    <w:rsid w:val="007850C4"/>
    <w:rsid w:val="00785C66"/>
    <w:rsid w:val="00785D41"/>
    <w:rsid w:val="0078650E"/>
    <w:rsid w:val="00786F13"/>
    <w:rsid w:val="00787291"/>
    <w:rsid w:val="007873B6"/>
    <w:rsid w:val="00790964"/>
    <w:rsid w:val="00791CBB"/>
    <w:rsid w:val="00792BD5"/>
    <w:rsid w:val="00792C74"/>
    <w:rsid w:val="00793897"/>
    <w:rsid w:val="00793FB8"/>
    <w:rsid w:val="00794E3F"/>
    <w:rsid w:val="00794F75"/>
    <w:rsid w:val="00797DB6"/>
    <w:rsid w:val="007A010F"/>
    <w:rsid w:val="007A0227"/>
    <w:rsid w:val="007A0C7F"/>
    <w:rsid w:val="007A0D29"/>
    <w:rsid w:val="007A1171"/>
    <w:rsid w:val="007A1973"/>
    <w:rsid w:val="007A26AC"/>
    <w:rsid w:val="007A2A37"/>
    <w:rsid w:val="007A2A6F"/>
    <w:rsid w:val="007A2F77"/>
    <w:rsid w:val="007A402F"/>
    <w:rsid w:val="007A4280"/>
    <w:rsid w:val="007A480E"/>
    <w:rsid w:val="007A55EB"/>
    <w:rsid w:val="007A577A"/>
    <w:rsid w:val="007A61C7"/>
    <w:rsid w:val="007A722B"/>
    <w:rsid w:val="007A74FC"/>
    <w:rsid w:val="007A7636"/>
    <w:rsid w:val="007B08F5"/>
    <w:rsid w:val="007B1358"/>
    <w:rsid w:val="007B1A4D"/>
    <w:rsid w:val="007B1DF7"/>
    <w:rsid w:val="007B26E8"/>
    <w:rsid w:val="007B3515"/>
    <w:rsid w:val="007B3AB1"/>
    <w:rsid w:val="007B3CB4"/>
    <w:rsid w:val="007B3DD9"/>
    <w:rsid w:val="007B487F"/>
    <w:rsid w:val="007B4DF7"/>
    <w:rsid w:val="007B502E"/>
    <w:rsid w:val="007B5339"/>
    <w:rsid w:val="007B5B18"/>
    <w:rsid w:val="007B5CD9"/>
    <w:rsid w:val="007B601E"/>
    <w:rsid w:val="007B6957"/>
    <w:rsid w:val="007B7754"/>
    <w:rsid w:val="007C09BB"/>
    <w:rsid w:val="007C12C8"/>
    <w:rsid w:val="007C1575"/>
    <w:rsid w:val="007C1FFF"/>
    <w:rsid w:val="007C26FA"/>
    <w:rsid w:val="007C303D"/>
    <w:rsid w:val="007C31EF"/>
    <w:rsid w:val="007C3C25"/>
    <w:rsid w:val="007C460D"/>
    <w:rsid w:val="007C476D"/>
    <w:rsid w:val="007C4ACC"/>
    <w:rsid w:val="007C4CF1"/>
    <w:rsid w:val="007C77AA"/>
    <w:rsid w:val="007D0815"/>
    <w:rsid w:val="007D0F52"/>
    <w:rsid w:val="007D17D4"/>
    <w:rsid w:val="007D1992"/>
    <w:rsid w:val="007D1AFD"/>
    <w:rsid w:val="007D2D60"/>
    <w:rsid w:val="007D3826"/>
    <w:rsid w:val="007D383B"/>
    <w:rsid w:val="007D3EE0"/>
    <w:rsid w:val="007D43E7"/>
    <w:rsid w:val="007D4656"/>
    <w:rsid w:val="007D4ABB"/>
    <w:rsid w:val="007D4C71"/>
    <w:rsid w:val="007D4E67"/>
    <w:rsid w:val="007D5265"/>
    <w:rsid w:val="007D5A93"/>
    <w:rsid w:val="007D6386"/>
    <w:rsid w:val="007D6F94"/>
    <w:rsid w:val="007D7B7E"/>
    <w:rsid w:val="007D7BA9"/>
    <w:rsid w:val="007E07E3"/>
    <w:rsid w:val="007E1174"/>
    <w:rsid w:val="007E124D"/>
    <w:rsid w:val="007E14E0"/>
    <w:rsid w:val="007E1AFE"/>
    <w:rsid w:val="007E1E5C"/>
    <w:rsid w:val="007E2375"/>
    <w:rsid w:val="007E34EA"/>
    <w:rsid w:val="007E388F"/>
    <w:rsid w:val="007E3A6E"/>
    <w:rsid w:val="007E40A7"/>
    <w:rsid w:val="007E52C8"/>
    <w:rsid w:val="007E55E3"/>
    <w:rsid w:val="007E5C3D"/>
    <w:rsid w:val="007E5EE1"/>
    <w:rsid w:val="007E6180"/>
    <w:rsid w:val="007E6729"/>
    <w:rsid w:val="007E6AB5"/>
    <w:rsid w:val="007F07F4"/>
    <w:rsid w:val="007F0A38"/>
    <w:rsid w:val="007F109F"/>
    <w:rsid w:val="007F1DCA"/>
    <w:rsid w:val="007F25CF"/>
    <w:rsid w:val="007F2E8F"/>
    <w:rsid w:val="007F348A"/>
    <w:rsid w:val="007F38A5"/>
    <w:rsid w:val="007F4FF7"/>
    <w:rsid w:val="007F55BA"/>
    <w:rsid w:val="007F5677"/>
    <w:rsid w:val="007F57A3"/>
    <w:rsid w:val="007F5998"/>
    <w:rsid w:val="007F5C80"/>
    <w:rsid w:val="007F6152"/>
    <w:rsid w:val="007F69DD"/>
    <w:rsid w:val="007F705D"/>
    <w:rsid w:val="007F772C"/>
    <w:rsid w:val="0080095A"/>
    <w:rsid w:val="00800B33"/>
    <w:rsid w:val="00800BDA"/>
    <w:rsid w:val="00800DA2"/>
    <w:rsid w:val="00800DF9"/>
    <w:rsid w:val="00801D7D"/>
    <w:rsid w:val="00802A74"/>
    <w:rsid w:val="0080357D"/>
    <w:rsid w:val="008039A5"/>
    <w:rsid w:val="00803E88"/>
    <w:rsid w:val="00804465"/>
    <w:rsid w:val="0080558A"/>
    <w:rsid w:val="008055F5"/>
    <w:rsid w:val="00805890"/>
    <w:rsid w:val="00806110"/>
    <w:rsid w:val="00806239"/>
    <w:rsid w:val="0080679A"/>
    <w:rsid w:val="00806B5E"/>
    <w:rsid w:val="00807273"/>
    <w:rsid w:val="00810320"/>
    <w:rsid w:val="00810746"/>
    <w:rsid w:val="00810B09"/>
    <w:rsid w:val="00810CE8"/>
    <w:rsid w:val="00811274"/>
    <w:rsid w:val="00811720"/>
    <w:rsid w:val="00811B35"/>
    <w:rsid w:val="008125BD"/>
    <w:rsid w:val="00812636"/>
    <w:rsid w:val="00812A4B"/>
    <w:rsid w:val="00812F9C"/>
    <w:rsid w:val="0081322D"/>
    <w:rsid w:val="00813524"/>
    <w:rsid w:val="0081365B"/>
    <w:rsid w:val="008152A8"/>
    <w:rsid w:val="00815C4A"/>
    <w:rsid w:val="00815C70"/>
    <w:rsid w:val="008160DB"/>
    <w:rsid w:val="00816739"/>
    <w:rsid w:val="00816BBD"/>
    <w:rsid w:val="00816F24"/>
    <w:rsid w:val="00817278"/>
    <w:rsid w:val="00817313"/>
    <w:rsid w:val="008176BF"/>
    <w:rsid w:val="00817AD8"/>
    <w:rsid w:val="00820166"/>
    <w:rsid w:val="008213B4"/>
    <w:rsid w:val="0082153B"/>
    <w:rsid w:val="008227E1"/>
    <w:rsid w:val="00823191"/>
    <w:rsid w:val="00823F1A"/>
    <w:rsid w:val="00824EE1"/>
    <w:rsid w:val="00824FCA"/>
    <w:rsid w:val="00825264"/>
    <w:rsid w:val="00825E20"/>
    <w:rsid w:val="00825F79"/>
    <w:rsid w:val="0082618C"/>
    <w:rsid w:val="00826FA4"/>
    <w:rsid w:val="00827385"/>
    <w:rsid w:val="00830FA9"/>
    <w:rsid w:val="00831C40"/>
    <w:rsid w:val="0083307C"/>
    <w:rsid w:val="008330FA"/>
    <w:rsid w:val="00833619"/>
    <w:rsid w:val="00833F92"/>
    <w:rsid w:val="008355BD"/>
    <w:rsid w:val="00835747"/>
    <w:rsid w:val="00836165"/>
    <w:rsid w:val="008366F4"/>
    <w:rsid w:val="008369E3"/>
    <w:rsid w:val="0083745E"/>
    <w:rsid w:val="00837719"/>
    <w:rsid w:val="00837FE2"/>
    <w:rsid w:val="00840950"/>
    <w:rsid w:val="008412EF"/>
    <w:rsid w:val="008421DC"/>
    <w:rsid w:val="0084325C"/>
    <w:rsid w:val="00843444"/>
    <w:rsid w:val="00843448"/>
    <w:rsid w:val="00843AE4"/>
    <w:rsid w:val="008441D3"/>
    <w:rsid w:val="00844737"/>
    <w:rsid w:val="008452F0"/>
    <w:rsid w:val="008455D6"/>
    <w:rsid w:val="008456AC"/>
    <w:rsid w:val="00845C1B"/>
    <w:rsid w:val="00845E40"/>
    <w:rsid w:val="00845E73"/>
    <w:rsid w:val="00846000"/>
    <w:rsid w:val="008461A4"/>
    <w:rsid w:val="00847915"/>
    <w:rsid w:val="0085066D"/>
    <w:rsid w:val="00850A04"/>
    <w:rsid w:val="00850A20"/>
    <w:rsid w:val="00850D3E"/>
    <w:rsid w:val="008512F7"/>
    <w:rsid w:val="008517BE"/>
    <w:rsid w:val="00851B52"/>
    <w:rsid w:val="00852E53"/>
    <w:rsid w:val="00852F22"/>
    <w:rsid w:val="00852FFB"/>
    <w:rsid w:val="00853304"/>
    <w:rsid w:val="008556B2"/>
    <w:rsid w:val="00855C8D"/>
    <w:rsid w:val="0085679B"/>
    <w:rsid w:val="00856DEC"/>
    <w:rsid w:val="00856F88"/>
    <w:rsid w:val="00857459"/>
    <w:rsid w:val="00857721"/>
    <w:rsid w:val="00857A82"/>
    <w:rsid w:val="00857D97"/>
    <w:rsid w:val="0086000D"/>
    <w:rsid w:val="00860460"/>
    <w:rsid w:val="00860470"/>
    <w:rsid w:val="008608B3"/>
    <w:rsid w:val="00860AF1"/>
    <w:rsid w:val="00861498"/>
    <w:rsid w:val="00861B47"/>
    <w:rsid w:val="00862623"/>
    <w:rsid w:val="008631DC"/>
    <w:rsid w:val="00864022"/>
    <w:rsid w:val="00864790"/>
    <w:rsid w:val="00864C76"/>
    <w:rsid w:val="00864F33"/>
    <w:rsid w:val="00864F9F"/>
    <w:rsid w:val="0086537A"/>
    <w:rsid w:val="00865613"/>
    <w:rsid w:val="0086589B"/>
    <w:rsid w:val="00865ADE"/>
    <w:rsid w:val="00865C6D"/>
    <w:rsid w:val="008661CC"/>
    <w:rsid w:val="00866638"/>
    <w:rsid w:val="00866D52"/>
    <w:rsid w:val="00866E34"/>
    <w:rsid w:val="00867141"/>
    <w:rsid w:val="008673C9"/>
    <w:rsid w:val="00867488"/>
    <w:rsid w:val="00867910"/>
    <w:rsid w:val="00867B11"/>
    <w:rsid w:val="0087018F"/>
    <w:rsid w:val="00870196"/>
    <w:rsid w:val="00871044"/>
    <w:rsid w:val="0087177E"/>
    <w:rsid w:val="00871DC7"/>
    <w:rsid w:val="008722BA"/>
    <w:rsid w:val="00872542"/>
    <w:rsid w:val="00872B36"/>
    <w:rsid w:val="00872BCC"/>
    <w:rsid w:val="0087315B"/>
    <w:rsid w:val="0087385F"/>
    <w:rsid w:val="008742B7"/>
    <w:rsid w:val="008743FB"/>
    <w:rsid w:val="00874611"/>
    <w:rsid w:val="0087575A"/>
    <w:rsid w:val="00875F9A"/>
    <w:rsid w:val="00876257"/>
    <w:rsid w:val="00876AA1"/>
    <w:rsid w:val="00876C73"/>
    <w:rsid w:val="0087733E"/>
    <w:rsid w:val="008776C6"/>
    <w:rsid w:val="00880157"/>
    <w:rsid w:val="00880A13"/>
    <w:rsid w:val="0088135A"/>
    <w:rsid w:val="00881531"/>
    <w:rsid w:val="008817F0"/>
    <w:rsid w:val="0088208E"/>
    <w:rsid w:val="008823EF"/>
    <w:rsid w:val="00882782"/>
    <w:rsid w:val="00882D65"/>
    <w:rsid w:val="0088384A"/>
    <w:rsid w:val="00883B3E"/>
    <w:rsid w:val="00883C4C"/>
    <w:rsid w:val="00883CD6"/>
    <w:rsid w:val="00883D76"/>
    <w:rsid w:val="008845AA"/>
    <w:rsid w:val="008849FC"/>
    <w:rsid w:val="00884E1A"/>
    <w:rsid w:val="00886E0C"/>
    <w:rsid w:val="00887B87"/>
    <w:rsid w:val="00887F1E"/>
    <w:rsid w:val="00890534"/>
    <w:rsid w:val="00890F57"/>
    <w:rsid w:val="00891909"/>
    <w:rsid w:val="00891ECB"/>
    <w:rsid w:val="00892365"/>
    <w:rsid w:val="008935D5"/>
    <w:rsid w:val="00893DC0"/>
    <w:rsid w:val="008940CF"/>
    <w:rsid w:val="00894221"/>
    <w:rsid w:val="00894AFF"/>
    <w:rsid w:val="00895B04"/>
    <w:rsid w:val="0089675D"/>
    <w:rsid w:val="00896801"/>
    <w:rsid w:val="00896AFE"/>
    <w:rsid w:val="00897A99"/>
    <w:rsid w:val="00897AB9"/>
    <w:rsid w:val="00897E77"/>
    <w:rsid w:val="008A007D"/>
    <w:rsid w:val="008A00D9"/>
    <w:rsid w:val="008A11A8"/>
    <w:rsid w:val="008A184C"/>
    <w:rsid w:val="008A1A7A"/>
    <w:rsid w:val="008A1C4E"/>
    <w:rsid w:val="008A1CB1"/>
    <w:rsid w:val="008A208D"/>
    <w:rsid w:val="008A2CF2"/>
    <w:rsid w:val="008A30B3"/>
    <w:rsid w:val="008A30E1"/>
    <w:rsid w:val="008A3416"/>
    <w:rsid w:val="008A3854"/>
    <w:rsid w:val="008A39BD"/>
    <w:rsid w:val="008A3BE3"/>
    <w:rsid w:val="008A3F3F"/>
    <w:rsid w:val="008A3FEA"/>
    <w:rsid w:val="008A42ED"/>
    <w:rsid w:val="008A436D"/>
    <w:rsid w:val="008A4D6D"/>
    <w:rsid w:val="008A53D9"/>
    <w:rsid w:val="008A5C4D"/>
    <w:rsid w:val="008A7507"/>
    <w:rsid w:val="008A7595"/>
    <w:rsid w:val="008B016F"/>
    <w:rsid w:val="008B10B2"/>
    <w:rsid w:val="008B1999"/>
    <w:rsid w:val="008B1B1F"/>
    <w:rsid w:val="008B1E38"/>
    <w:rsid w:val="008B2228"/>
    <w:rsid w:val="008B2819"/>
    <w:rsid w:val="008B2B90"/>
    <w:rsid w:val="008B371F"/>
    <w:rsid w:val="008B3EEC"/>
    <w:rsid w:val="008B4C41"/>
    <w:rsid w:val="008B5161"/>
    <w:rsid w:val="008B593F"/>
    <w:rsid w:val="008B5F5C"/>
    <w:rsid w:val="008B6030"/>
    <w:rsid w:val="008B6515"/>
    <w:rsid w:val="008B656A"/>
    <w:rsid w:val="008B753F"/>
    <w:rsid w:val="008C1963"/>
    <w:rsid w:val="008C283B"/>
    <w:rsid w:val="008C2964"/>
    <w:rsid w:val="008C38ED"/>
    <w:rsid w:val="008C4465"/>
    <w:rsid w:val="008C4C0E"/>
    <w:rsid w:val="008C4D5E"/>
    <w:rsid w:val="008C5AF7"/>
    <w:rsid w:val="008C5F96"/>
    <w:rsid w:val="008C6A7D"/>
    <w:rsid w:val="008C6CCF"/>
    <w:rsid w:val="008C6E2F"/>
    <w:rsid w:val="008C6F02"/>
    <w:rsid w:val="008C738E"/>
    <w:rsid w:val="008C7510"/>
    <w:rsid w:val="008C759F"/>
    <w:rsid w:val="008C7BA1"/>
    <w:rsid w:val="008D02A3"/>
    <w:rsid w:val="008D08F3"/>
    <w:rsid w:val="008D1279"/>
    <w:rsid w:val="008D15D2"/>
    <w:rsid w:val="008D1981"/>
    <w:rsid w:val="008D2FFE"/>
    <w:rsid w:val="008D42C8"/>
    <w:rsid w:val="008D6661"/>
    <w:rsid w:val="008D6D97"/>
    <w:rsid w:val="008D70F3"/>
    <w:rsid w:val="008D72BC"/>
    <w:rsid w:val="008D7856"/>
    <w:rsid w:val="008D7FAF"/>
    <w:rsid w:val="008E0388"/>
    <w:rsid w:val="008E1365"/>
    <w:rsid w:val="008E1E0F"/>
    <w:rsid w:val="008E1F07"/>
    <w:rsid w:val="008E1F92"/>
    <w:rsid w:val="008E28BE"/>
    <w:rsid w:val="008E2BBD"/>
    <w:rsid w:val="008E2E48"/>
    <w:rsid w:val="008E3BAC"/>
    <w:rsid w:val="008E3EFD"/>
    <w:rsid w:val="008E49E3"/>
    <w:rsid w:val="008E4DCD"/>
    <w:rsid w:val="008E5A27"/>
    <w:rsid w:val="008E5D18"/>
    <w:rsid w:val="008E5DEA"/>
    <w:rsid w:val="008E7522"/>
    <w:rsid w:val="008E7789"/>
    <w:rsid w:val="008F078F"/>
    <w:rsid w:val="008F0906"/>
    <w:rsid w:val="008F0B4F"/>
    <w:rsid w:val="008F1AE3"/>
    <w:rsid w:val="008F1E2C"/>
    <w:rsid w:val="008F2040"/>
    <w:rsid w:val="008F3AAA"/>
    <w:rsid w:val="008F4619"/>
    <w:rsid w:val="008F4C3E"/>
    <w:rsid w:val="008F4ED7"/>
    <w:rsid w:val="008F5F74"/>
    <w:rsid w:val="008F69D6"/>
    <w:rsid w:val="008F6AEC"/>
    <w:rsid w:val="008F7639"/>
    <w:rsid w:val="008F7D2B"/>
    <w:rsid w:val="009003E4"/>
    <w:rsid w:val="009021EC"/>
    <w:rsid w:val="00902807"/>
    <w:rsid w:val="00902D2F"/>
    <w:rsid w:val="0090300D"/>
    <w:rsid w:val="0090320D"/>
    <w:rsid w:val="00903B9F"/>
    <w:rsid w:val="00905D5D"/>
    <w:rsid w:val="00905EEF"/>
    <w:rsid w:val="00906F82"/>
    <w:rsid w:val="0090716F"/>
    <w:rsid w:val="009071C6"/>
    <w:rsid w:val="009071EB"/>
    <w:rsid w:val="00910078"/>
    <w:rsid w:val="00910892"/>
    <w:rsid w:val="00910AAA"/>
    <w:rsid w:val="00910F19"/>
    <w:rsid w:val="00911963"/>
    <w:rsid w:val="00911A46"/>
    <w:rsid w:val="0091354C"/>
    <w:rsid w:val="0091411C"/>
    <w:rsid w:val="009143E9"/>
    <w:rsid w:val="009143EB"/>
    <w:rsid w:val="00914B09"/>
    <w:rsid w:val="00914F8C"/>
    <w:rsid w:val="0091612B"/>
    <w:rsid w:val="00917214"/>
    <w:rsid w:val="00917DF2"/>
    <w:rsid w:val="00920263"/>
    <w:rsid w:val="00920A5D"/>
    <w:rsid w:val="00920C89"/>
    <w:rsid w:val="00920E5A"/>
    <w:rsid w:val="00920F91"/>
    <w:rsid w:val="0092111D"/>
    <w:rsid w:val="009211FB"/>
    <w:rsid w:val="009219B2"/>
    <w:rsid w:val="009222ED"/>
    <w:rsid w:val="00922DF6"/>
    <w:rsid w:val="0092348E"/>
    <w:rsid w:val="00923710"/>
    <w:rsid w:val="00924C47"/>
    <w:rsid w:val="00925269"/>
    <w:rsid w:val="009258E9"/>
    <w:rsid w:val="00925C31"/>
    <w:rsid w:val="00925ECE"/>
    <w:rsid w:val="00925FBF"/>
    <w:rsid w:val="009260C6"/>
    <w:rsid w:val="00926C46"/>
    <w:rsid w:val="009306D5"/>
    <w:rsid w:val="00930CC8"/>
    <w:rsid w:val="00931129"/>
    <w:rsid w:val="00932478"/>
    <w:rsid w:val="00932DED"/>
    <w:rsid w:val="00933B92"/>
    <w:rsid w:val="00934060"/>
    <w:rsid w:val="00934749"/>
    <w:rsid w:val="00934A89"/>
    <w:rsid w:val="00934DAD"/>
    <w:rsid w:val="009351AB"/>
    <w:rsid w:val="00936528"/>
    <w:rsid w:val="00936C15"/>
    <w:rsid w:val="00937723"/>
    <w:rsid w:val="0094119C"/>
    <w:rsid w:val="00942759"/>
    <w:rsid w:val="0094282C"/>
    <w:rsid w:val="00942DAE"/>
    <w:rsid w:val="00943777"/>
    <w:rsid w:val="00943A7C"/>
    <w:rsid w:val="00943B18"/>
    <w:rsid w:val="009457FF"/>
    <w:rsid w:val="00945A13"/>
    <w:rsid w:val="00946339"/>
    <w:rsid w:val="009466F1"/>
    <w:rsid w:val="00946DDE"/>
    <w:rsid w:val="00946F85"/>
    <w:rsid w:val="009474A6"/>
    <w:rsid w:val="009477AD"/>
    <w:rsid w:val="009477B9"/>
    <w:rsid w:val="00950702"/>
    <w:rsid w:val="00950DC7"/>
    <w:rsid w:val="009516FF"/>
    <w:rsid w:val="00951845"/>
    <w:rsid w:val="00951B7C"/>
    <w:rsid w:val="00952407"/>
    <w:rsid w:val="00952499"/>
    <w:rsid w:val="009527E1"/>
    <w:rsid w:val="00952E9F"/>
    <w:rsid w:val="0095319A"/>
    <w:rsid w:val="00953D2D"/>
    <w:rsid w:val="009541D5"/>
    <w:rsid w:val="00954858"/>
    <w:rsid w:val="009565C1"/>
    <w:rsid w:val="009568AD"/>
    <w:rsid w:val="00956DB9"/>
    <w:rsid w:val="0096075F"/>
    <w:rsid w:val="00961526"/>
    <w:rsid w:val="009616C0"/>
    <w:rsid w:val="00962EDE"/>
    <w:rsid w:val="00963015"/>
    <w:rsid w:val="00964593"/>
    <w:rsid w:val="00964757"/>
    <w:rsid w:val="00964DFA"/>
    <w:rsid w:val="009652C7"/>
    <w:rsid w:val="009658D1"/>
    <w:rsid w:val="00965B7C"/>
    <w:rsid w:val="00966406"/>
    <w:rsid w:val="00966836"/>
    <w:rsid w:val="00966CCA"/>
    <w:rsid w:val="009671A8"/>
    <w:rsid w:val="009709AB"/>
    <w:rsid w:val="00971A33"/>
    <w:rsid w:val="00972137"/>
    <w:rsid w:val="00972646"/>
    <w:rsid w:val="00972D10"/>
    <w:rsid w:val="00973819"/>
    <w:rsid w:val="00973C86"/>
    <w:rsid w:val="00973EC6"/>
    <w:rsid w:val="00973F3F"/>
    <w:rsid w:val="00974431"/>
    <w:rsid w:val="0097555B"/>
    <w:rsid w:val="0097594B"/>
    <w:rsid w:val="00975A7F"/>
    <w:rsid w:val="009767C2"/>
    <w:rsid w:val="00977252"/>
    <w:rsid w:val="00977521"/>
    <w:rsid w:val="0097779C"/>
    <w:rsid w:val="00977DDD"/>
    <w:rsid w:val="00977E63"/>
    <w:rsid w:val="00977FDD"/>
    <w:rsid w:val="009835A7"/>
    <w:rsid w:val="009838B7"/>
    <w:rsid w:val="00983D38"/>
    <w:rsid w:val="00983D8F"/>
    <w:rsid w:val="009845F1"/>
    <w:rsid w:val="00985A8A"/>
    <w:rsid w:val="00986C75"/>
    <w:rsid w:val="009870C1"/>
    <w:rsid w:val="00987DC5"/>
    <w:rsid w:val="00990617"/>
    <w:rsid w:val="0099074A"/>
    <w:rsid w:val="00990A2B"/>
    <w:rsid w:val="00991C5E"/>
    <w:rsid w:val="009921C5"/>
    <w:rsid w:val="00992300"/>
    <w:rsid w:val="00992567"/>
    <w:rsid w:val="00993373"/>
    <w:rsid w:val="009937DA"/>
    <w:rsid w:val="00993A52"/>
    <w:rsid w:val="009949F0"/>
    <w:rsid w:val="00994B39"/>
    <w:rsid w:val="00994B8D"/>
    <w:rsid w:val="009951F2"/>
    <w:rsid w:val="00995836"/>
    <w:rsid w:val="0099618C"/>
    <w:rsid w:val="009961A0"/>
    <w:rsid w:val="00996F99"/>
    <w:rsid w:val="0099778E"/>
    <w:rsid w:val="00997BA4"/>
    <w:rsid w:val="00997C11"/>
    <w:rsid w:val="009A09C7"/>
    <w:rsid w:val="009A1005"/>
    <w:rsid w:val="009A12F8"/>
    <w:rsid w:val="009A27B4"/>
    <w:rsid w:val="009A285A"/>
    <w:rsid w:val="009A2F1D"/>
    <w:rsid w:val="009A3ADC"/>
    <w:rsid w:val="009A4346"/>
    <w:rsid w:val="009A49AE"/>
    <w:rsid w:val="009A5896"/>
    <w:rsid w:val="009A5EC4"/>
    <w:rsid w:val="009A6CC9"/>
    <w:rsid w:val="009A74C9"/>
    <w:rsid w:val="009A7B9E"/>
    <w:rsid w:val="009B0214"/>
    <w:rsid w:val="009B17AC"/>
    <w:rsid w:val="009B2670"/>
    <w:rsid w:val="009B2714"/>
    <w:rsid w:val="009B288A"/>
    <w:rsid w:val="009B2B7B"/>
    <w:rsid w:val="009B2F82"/>
    <w:rsid w:val="009B35D3"/>
    <w:rsid w:val="009B3E9F"/>
    <w:rsid w:val="009B4431"/>
    <w:rsid w:val="009B4CF1"/>
    <w:rsid w:val="009B4FAD"/>
    <w:rsid w:val="009B505C"/>
    <w:rsid w:val="009B51EC"/>
    <w:rsid w:val="009B5C20"/>
    <w:rsid w:val="009B61AA"/>
    <w:rsid w:val="009B6C45"/>
    <w:rsid w:val="009B6F11"/>
    <w:rsid w:val="009B782A"/>
    <w:rsid w:val="009C05DD"/>
    <w:rsid w:val="009C0AE2"/>
    <w:rsid w:val="009C2690"/>
    <w:rsid w:val="009C2778"/>
    <w:rsid w:val="009C48A4"/>
    <w:rsid w:val="009C49AD"/>
    <w:rsid w:val="009C4BD2"/>
    <w:rsid w:val="009C4C31"/>
    <w:rsid w:val="009C4D0B"/>
    <w:rsid w:val="009C5B61"/>
    <w:rsid w:val="009C5EE6"/>
    <w:rsid w:val="009C679D"/>
    <w:rsid w:val="009C6968"/>
    <w:rsid w:val="009D04B2"/>
    <w:rsid w:val="009D10BA"/>
    <w:rsid w:val="009D152A"/>
    <w:rsid w:val="009D157A"/>
    <w:rsid w:val="009D1A6B"/>
    <w:rsid w:val="009D1BF4"/>
    <w:rsid w:val="009D2108"/>
    <w:rsid w:val="009D3102"/>
    <w:rsid w:val="009D3708"/>
    <w:rsid w:val="009D4859"/>
    <w:rsid w:val="009D4A38"/>
    <w:rsid w:val="009D4C44"/>
    <w:rsid w:val="009D52EB"/>
    <w:rsid w:val="009D54C7"/>
    <w:rsid w:val="009D55F3"/>
    <w:rsid w:val="009D562A"/>
    <w:rsid w:val="009D5A09"/>
    <w:rsid w:val="009D5CE6"/>
    <w:rsid w:val="009D6439"/>
    <w:rsid w:val="009E05F7"/>
    <w:rsid w:val="009E070B"/>
    <w:rsid w:val="009E0DEE"/>
    <w:rsid w:val="009E2090"/>
    <w:rsid w:val="009E2374"/>
    <w:rsid w:val="009E2549"/>
    <w:rsid w:val="009E2AE9"/>
    <w:rsid w:val="009E2C1F"/>
    <w:rsid w:val="009E2C8D"/>
    <w:rsid w:val="009E3A27"/>
    <w:rsid w:val="009E40FE"/>
    <w:rsid w:val="009E4C36"/>
    <w:rsid w:val="009E4E23"/>
    <w:rsid w:val="009E54BB"/>
    <w:rsid w:val="009E5A9F"/>
    <w:rsid w:val="009E5D32"/>
    <w:rsid w:val="009E6200"/>
    <w:rsid w:val="009E654D"/>
    <w:rsid w:val="009E6561"/>
    <w:rsid w:val="009E6AEE"/>
    <w:rsid w:val="009E6E30"/>
    <w:rsid w:val="009E6E88"/>
    <w:rsid w:val="009E710C"/>
    <w:rsid w:val="009E72CA"/>
    <w:rsid w:val="009E7703"/>
    <w:rsid w:val="009E7DB9"/>
    <w:rsid w:val="009F00D1"/>
    <w:rsid w:val="009F1712"/>
    <w:rsid w:val="009F1C86"/>
    <w:rsid w:val="009F224A"/>
    <w:rsid w:val="009F2696"/>
    <w:rsid w:val="009F28B5"/>
    <w:rsid w:val="009F2FE3"/>
    <w:rsid w:val="009F368A"/>
    <w:rsid w:val="009F38C2"/>
    <w:rsid w:val="009F4B7D"/>
    <w:rsid w:val="009F566A"/>
    <w:rsid w:val="009F59AA"/>
    <w:rsid w:val="009F5ADA"/>
    <w:rsid w:val="009F5C67"/>
    <w:rsid w:val="009F6863"/>
    <w:rsid w:val="009F6965"/>
    <w:rsid w:val="009F6A1D"/>
    <w:rsid w:val="009F6A21"/>
    <w:rsid w:val="009F71BE"/>
    <w:rsid w:val="009F76A5"/>
    <w:rsid w:val="009F76AD"/>
    <w:rsid w:val="009F7F7D"/>
    <w:rsid w:val="00A00271"/>
    <w:rsid w:val="00A00791"/>
    <w:rsid w:val="00A011B0"/>
    <w:rsid w:val="00A013CC"/>
    <w:rsid w:val="00A01C3E"/>
    <w:rsid w:val="00A02F3A"/>
    <w:rsid w:val="00A033B6"/>
    <w:rsid w:val="00A03972"/>
    <w:rsid w:val="00A040D0"/>
    <w:rsid w:val="00A04424"/>
    <w:rsid w:val="00A05479"/>
    <w:rsid w:val="00A06253"/>
    <w:rsid w:val="00A066F7"/>
    <w:rsid w:val="00A06CB5"/>
    <w:rsid w:val="00A074A1"/>
    <w:rsid w:val="00A0793D"/>
    <w:rsid w:val="00A102E6"/>
    <w:rsid w:val="00A1040A"/>
    <w:rsid w:val="00A1165F"/>
    <w:rsid w:val="00A11857"/>
    <w:rsid w:val="00A12A24"/>
    <w:rsid w:val="00A13AC7"/>
    <w:rsid w:val="00A1412D"/>
    <w:rsid w:val="00A1467F"/>
    <w:rsid w:val="00A14C00"/>
    <w:rsid w:val="00A14E14"/>
    <w:rsid w:val="00A152CF"/>
    <w:rsid w:val="00A15734"/>
    <w:rsid w:val="00A16AB6"/>
    <w:rsid w:val="00A16B06"/>
    <w:rsid w:val="00A17856"/>
    <w:rsid w:val="00A17FC8"/>
    <w:rsid w:val="00A205CD"/>
    <w:rsid w:val="00A210FC"/>
    <w:rsid w:val="00A21659"/>
    <w:rsid w:val="00A226B9"/>
    <w:rsid w:val="00A22C18"/>
    <w:rsid w:val="00A22DE7"/>
    <w:rsid w:val="00A23692"/>
    <w:rsid w:val="00A23724"/>
    <w:rsid w:val="00A23AB3"/>
    <w:rsid w:val="00A23E5E"/>
    <w:rsid w:val="00A245D0"/>
    <w:rsid w:val="00A24B58"/>
    <w:rsid w:val="00A24DD6"/>
    <w:rsid w:val="00A25F52"/>
    <w:rsid w:val="00A27D1E"/>
    <w:rsid w:val="00A301A2"/>
    <w:rsid w:val="00A32F3C"/>
    <w:rsid w:val="00A33858"/>
    <w:rsid w:val="00A340E3"/>
    <w:rsid w:val="00A34273"/>
    <w:rsid w:val="00A34D42"/>
    <w:rsid w:val="00A34D59"/>
    <w:rsid w:val="00A34DC6"/>
    <w:rsid w:val="00A351E4"/>
    <w:rsid w:val="00A35677"/>
    <w:rsid w:val="00A35A34"/>
    <w:rsid w:val="00A37429"/>
    <w:rsid w:val="00A374A3"/>
    <w:rsid w:val="00A401B1"/>
    <w:rsid w:val="00A40374"/>
    <w:rsid w:val="00A4076F"/>
    <w:rsid w:val="00A409A3"/>
    <w:rsid w:val="00A409C1"/>
    <w:rsid w:val="00A41705"/>
    <w:rsid w:val="00A42611"/>
    <w:rsid w:val="00A42EAC"/>
    <w:rsid w:val="00A4364A"/>
    <w:rsid w:val="00A43EEC"/>
    <w:rsid w:val="00A45213"/>
    <w:rsid w:val="00A45368"/>
    <w:rsid w:val="00A467D9"/>
    <w:rsid w:val="00A477F2"/>
    <w:rsid w:val="00A47A9D"/>
    <w:rsid w:val="00A501F4"/>
    <w:rsid w:val="00A506DC"/>
    <w:rsid w:val="00A50D16"/>
    <w:rsid w:val="00A52FCE"/>
    <w:rsid w:val="00A535B0"/>
    <w:rsid w:val="00A53BB2"/>
    <w:rsid w:val="00A53E63"/>
    <w:rsid w:val="00A5492E"/>
    <w:rsid w:val="00A55713"/>
    <w:rsid w:val="00A5601E"/>
    <w:rsid w:val="00A56262"/>
    <w:rsid w:val="00A5642E"/>
    <w:rsid w:val="00A5651F"/>
    <w:rsid w:val="00A56576"/>
    <w:rsid w:val="00A56D65"/>
    <w:rsid w:val="00A56F61"/>
    <w:rsid w:val="00A56FC2"/>
    <w:rsid w:val="00A57261"/>
    <w:rsid w:val="00A601E1"/>
    <w:rsid w:val="00A60BDA"/>
    <w:rsid w:val="00A61986"/>
    <w:rsid w:val="00A62135"/>
    <w:rsid w:val="00A628BE"/>
    <w:rsid w:val="00A63579"/>
    <w:rsid w:val="00A63A48"/>
    <w:rsid w:val="00A64CDA"/>
    <w:rsid w:val="00A652A1"/>
    <w:rsid w:val="00A653AD"/>
    <w:rsid w:val="00A65B90"/>
    <w:rsid w:val="00A65BBD"/>
    <w:rsid w:val="00A65ED9"/>
    <w:rsid w:val="00A666A3"/>
    <w:rsid w:val="00A6721F"/>
    <w:rsid w:val="00A67FC7"/>
    <w:rsid w:val="00A704D5"/>
    <w:rsid w:val="00A72EE0"/>
    <w:rsid w:val="00A74BD7"/>
    <w:rsid w:val="00A7532E"/>
    <w:rsid w:val="00A75AF9"/>
    <w:rsid w:val="00A75BD2"/>
    <w:rsid w:val="00A75D54"/>
    <w:rsid w:val="00A75E8D"/>
    <w:rsid w:val="00A76D45"/>
    <w:rsid w:val="00A8150D"/>
    <w:rsid w:val="00A818CE"/>
    <w:rsid w:val="00A81A3B"/>
    <w:rsid w:val="00A81CEE"/>
    <w:rsid w:val="00A81EBB"/>
    <w:rsid w:val="00A8222D"/>
    <w:rsid w:val="00A8418A"/>
    <w:rsid w:val="00A845AC"/>
    <w:rsid w:val="00A84A48"/>
    <w:rsid w:val="00A84B34"/>
    <w:rsid w:val="00A850B9"/>
    <w:rsid w:val="00A86085"/>
    <w:rsid w:val="00A865C0"/>
    <w:rsid w:val="00A86840"/>
    <w:rsid w:val="00A86878"/>
    <w:rsid w:val="00A870EC"/>
    <w:rsid w:val="00A90276"/>
    <w:rsid w:val="00A90597"/>
    <w:rsid w:val="00A90886"/>
    <w:rsid w:val="00A9133F"/>
    <w:rsid w:val="00A919CA"/>
    <w:rsid w:val="00A91B0C"/>
    <w:rsid w:val="00A92111"/>
    <w:rsid w:val="00A9256D"/>
    <w:rsid w:val="00A92FAB"/>
    <w:rsid w:val="00A92FC9"/>
    <w:rsid w:val="00A93BC6"/>
    <w:rsid w:val="00A946C1"/>
    <w:rsid w:val="00A94BDB"/>
    <w:rsid w:val="00A954FA"/>
    <w:rsid w:val="00A96598"/>
    <w:rsid w:val="00A96668"/>
    <w:rsid w:val="00A96C37"/>
    <w:rsid w:val="00A97117"/>
    <w:rsid w:val="00AA0B21"/>
    <w:rsid w:val="00AA28EB"/>
    <w:rsid w:val="00AA29D0"/>
    <w:rsid w:val="00AA32C7"/>
    <w:rsid w:val="00AA3689"/>
    <w:rsid w:val="00AA52D2"/>
    <w:rsid w:val="00AA5B39"/>
    <w:rsid w:val="00AA6060"/>
    <w:rsid w:val="00AA6573"/>
    <w:rsid w:val="00AB1E71"/>
    <w:rsid w:val="00AB2304"/>
    <w:rsid w:val="00AB4906"/>
    <w:rsid w:val="00AB4ABD"/>
    <w:rsid w:val="00AB4D72"/>
    <w:rsid w:val="00AB524A"/>
    <w:rsid w:val="00AB566E"/>
    <w:rsid w:val="00AB5693"/>
    <w:rsid w:val="00AB590E"/>
    <w:rsid w:val="00AB7A3C"/>
    <w:rsid w:val="00AB7EB9"/>
    <w:rsid w:val="00AC07B7"/>
    <w:rsid w:val="00AC086D"/>
    <w:rsid w:val="00AC1301"/>
    <w:rsid w:val="00AC14FE"/>
    <w:rsid w:val="00AC194C"/>
    <w:rsid w:val="00AC1CF1"/>
    <w:rsid w:val="00AC2F43"/>
    <w:rsid w:val="00AC32D3"/>
    <w:rsid w:val="00AC336C"/>
    <w:rsid w:val="00AC33CC"/>
    <w:rsid w:val="00AC4145"/>
    <w:rsid w:val="00AC4BF1"/>
    <w:rsid w:val="00AC61E7"/>
    <w:rsid w:val="00AC702A"/>
    <w:rsid w:val="00AC7D18"/>
    <w:rsid w:val="00AD0136"/>
    <w:rsid w:val="00AD021C"/>
    <w:rsid w:val="00AD132E"/>
    <w:rsid w:val="00AD1C5B"/>
    <w:rsid w:val="00AD2702"/>
    <w:rsid w:val="00AD38B9"/>
    <w:rsid w:val="00AD3D8A"/>
    <w:rsid w:val="00AD3F78"/>
    <w:rsid w:val="00AD58F4"/>
    <w:rsid w:val="00AD5F51"/>
    <w:rsid w:val="00AD6168"/>
    <w:rsid w:val="00AD6AB8"/>
    <w:rsid w:val="00AD7488"/>
    <w:rsid w:val="00AD79BA"/>
    <w:rsid w:val="00AD7C08"/>
    <w:rsid w:val="00AE08DE"/>
    <w:rsid w:val="00AE1427"/>
    <w:rsid w:val="00AE1F93"/>
    <w:rsid w:val="00AE2F99"/>
    <w:rsid w:val="00AE33EA"/>
    <w:rsid w:val="00AE420A"/>
    <w:rsid w:val="00AE4686"/>
    <w:rsid w:val="00AE4DF8"/>
    <w:rsid w:val="00AE53AE"/>
    <w:rsid w:val="00AE5538"/>
    <w:rsid w:val="00AE61DA"/>
    <w:rsid w:val="00AE65CE"/>
    <w:rsid w:val="00AE73A6"/>
    <w:rsid w:val="00AE73D1"/>
    <w:rsid w:val="00AE7744"/>
    <w:rsid w:val="00AE7E75"/>
    <w:rsid w:val="00AF03CF"/>
    <w:rsid w:val="00AF1413"/>
    <w:rsid w:val="00AF2E76"/>
    <w:rsid w:val="00AF325E"/>
    <w:rsid w:val="00AF34CB"/>
    <w:rsid w:val="00AF3507"/>
    <w:rsid w:val="00AF37B8"/>
    <w:rsid w:val="00AF3D44"/>
    <w:rsid w:val="00AF4524"/>
    <w:rsid w:val="00AF46F2"/>
    <w:rsid w:val="00AF5391"/>
    <w:rsid w:val="00AF55A0"/>
    <w:rsid w:val="00AF55F8"/>
    <w:rsid w:val="00AF6D24"/>
    <w:rsid w:val="00AF7235"/>
    <w:rsid w:val="00AF7886"/>
    <w:rsid w:val="00AF7D42"/>
    <w:rsid w:val="00B00163"/>
    <w:rsid w:val="00B00725"/>
    <w:rsid w:val="00B00F93"/>
    <w:rsid w:val="00B01279"/>
    <w:rsid w:val="00B01D8D"/>
    <w:rsid w:val="00B01DEE"/>
    <w:rsid w:val="00B01EDA"/>
    <w:rsid w:val="00B020FB"/>
    <w:rsid w:val="00B023CE"/>
    <w:rsid w:val="00B02E71"/>
    <w:rsid w:val="00B02F6A"/>
    <w:rsid w:val="00B0308B"/>
    <w:rsid w:val="00B036DC"/>
    <w:rsid w:val="00B03EDA"/>
    <w:rsid w:val="00B04437"/>
    <w:rsid w:val="00B045B1"/>
    <w:rsid w:val="00B04890"/>
    <w:rsid w:val="00B04AA5"/>
    <w:rsid w:val="00B05DFA"/>
    <w:rsid w:val="00B0612E"/>
    <w:rsid w:val="00B06650"/>
    <w:rsid w:val="00B0667D"/>
    <w:rsid w:val="00B06767"/>
    <w:rsid w:val="00B06986"/>
    <w:rsid w:val="00B06AE0"/>
    <w:rsid w:val="00B06D41"/>
    <w:rsid w:val="00B06E90"/>
    <w:rsid w:val="00B071C6"/>
    <w:rsid w:val="00B101A5"/>
    <w:rsid w:val="00B103D1"/>
    <w:rsid w:val="00B107D1"/>
    <w:rsid w:val="00B12734"/>
    <w:rsid w:val="00B13060"/>
    <w:rsid w:val="00B13463"/>
    <w:rsid w:val="00B13FBA"/>
    <w:rsid w:val="00B1431E"/>
    <w:rsid w:val="00B14C33"/>
    <w:rsid w:val="00B161CE"/>
    <w:rsid w:val="00B165AA"/>
    <w:rsid w:val="00B16AAC"/>
    <w:rsid w:val="00B16BFB"/>
    <w:rsid w:val="00B1741B"/>
    <w:rsid w:val="00B17471"/>
    <w:rsid w:val="00B17756"/>
    <w:rsid w:val="00B21F09"/>
    <w:rsid w:val="00B229C9"/>
    <w:rsid w:val="00B22A50"/>
    <w:rsid w:val="00B22C3C"/>
    <w:rsid w:val="00B23390"/>
    <w:rsid w:val="00B2461F"/>
    <w:rsid w:val="00B246D2"/>
    <w:rsid w:val="00B24D0F"/>
    <w:rsid w:val="00B24F7F"/>
    <w:rsid w:val="00B25287"/>
    <w:rsid w:val="00B25481"/>
    <w:rsid w:val="00B25F77"/>
    <w:rsid w:val="00B26281"/>
    <w:rsid w:val="00B2636F"/>
    <w:rsid w:val="00B26F00"/>
    <w:rsid w:val="00B2711D"/>
    <w:rsid w:val="00B3020B"/>
    <w:rsid w:val="00B3067D"/>
    <w:rsid w:val="00B3068D"/>
    <w:rsid w:val="00B30F9F"/>
    <w:rsid w:val="00B315F6"/>
    <w:rsid w:val="00B316C3"/>
    <w:rsid w:val="00B31890"/>
    <w:rsid w:val="00B3229F"/>
    <w:rsid w:val="00B3237E"/>
    <w:rsid w:val="00B33E4D"/>
    <w:rsid w:val="00B3444D"/>
    <w:rsid w:val="00B34AFC"/>
    <w:rsid w:val="00B34E54"/>
    <w:rsid w:val="00B3530E"/>
    <w:rsid w:val="00B355F1"/>
    <w:rsid w:val="00B35DCD"/>
    <w:rsid w:val="00B36708"/>
    <w:rsid w:val="00B369EA"/>
    <w:rsid w:val="00B37D95"/>
    <w:rsid w:val="00B41FCD"/>
    <w:rsid w:val="00B422D5"/>
    <w:rsid w:val="00B42D18"/>
    <w:rsid w:val="00B42F8C"/>
    <w:rsid w:val="00B438C4"/>
    <w:rsid w:val="00B4400C"/>
    <w:rsid w:val="00B4404F"/>
    <w:rsid w:val="00B4432E"/>
    <w:rsid w:val="00B44815"/>
    <w:rsid w:val="00B45E5A"/>
    <w:rsid w:val="00B50DED"/>
    <w:rsid w:val="00B51285"/>
    <w:rsid w:val="00B5129B"/>
    <w:rsid w:val="00B513B2"/>
    <w:rsid w:val="00B51FD4"/>
    <w:rsid w:val="00B53A9A"/>
    <w:rsid w:val="00B5434B"/>
    <w:rsid w:val="00B54EC4"/>
    <w:rsid w:val="00B55897"/>
    <w:rsid w:val="00B55B74"/>
    <w:rsid w:val="00B55EED"/>
    <w:rsid w:val="00B56B17"/>
    <w:rsid w:val="00B56C37"/>
    <w:rsid w:val="00B57100"/>
    <w:rsid w:val="00B57334"/>
    <w:rsid w:val="00B574C0"/>
    <w:rsid w:val="00B57A6A"/>
    <w:rsid w:val="00B57B98"/>
    <w:rsid w:val="00B60630"/>
    <w:rsid w:val="00B607F6"/>
    <w:rsid w:val="00B60C9E"/>
    <w:rsid w:val="00B60E6C"/>
    <w:rsid w:val="00B610A3"/>
    <w:rsid w:val="00B61624"/>
    <w:rsid w:val="00B61685"/>
    <w:rsid w:val="00B62A94"/>
    <w:rsid w:val="00B62E4F"/>
    <w:rsid w:val="00B62E96"/>
    <w:rsid w:val="00B62EAB"/>
    <w:rsid w:val="00B63778"/>
    <w:rsid w:val="00B63B09"/>
    <w:rsid w:val="00B63B40"/>
    <w:rsid w:val="00B64543"/>
    <w:rsid w:val="00B64608"/>
    <w:rsid w:val="00B64912"/>
    <w:rsid w:val="00B651CF"/>
    <w:rsid w:val="00B65635"/>
    <w:rsid w:val="00B66195"/>
    <w:rsid w:val="00B664B9"/>
    <w:rsid w:val="00B66C45"/>
    <w:rsid w:val="00B66F4D"/>
    <w:rsid w:val="00B67435"/>
    <w:rsid w:val="00B6761D"/>
    <w:rsid w:val="00B6774C"/>
    <w:rsid w:val="00B67FB2"/>
    <w:rsid w:val="00B702F7"/>
    <w:rsid w:val="00B7063A"/>
    <w:rsid w:val="00B70C03"/>
    <w:rsid w:val="00B712F8"/>
    <w:rsid w:val="00B72964"/>
    <w:rsid w:val="00B7351C"/>
    <w:rsid w:val="00B738AE"/>
    <w:rsid w:val="00B738D4"/>
    <w:rsid w:val="00B73C3C"/>
    <w:rsid w:val="00B73F49"/>
    <w:rsid w:val="00B73F69"/>
    <w:rsid w:val="00B7415C"/>
    <w:rsid w:val="00B74471"/>
    <w:rsid w:val="00B74672"/>
    <w:rsid w:val="00B74726"/>
    <w:rsid w:val="00B752CA"/>
    <w:rsid w:val="00B7597D"/>
    <w:rsid w:val="00B75B95"/>
    <w:rsid w:val="00B75E11"/>
    <w:rsid w:val="00B75E56"/>
    <w:rsid w:val="00B76F83"/>
    <w:rsid w:val="00B77270"/>
    <w:rsid w:val="00B77315"/>
    <w:rsid w:val="00B77A10"/>
    <w:rsid w:val="00B77C3E"/>
    <w:rsid w:val="00B80147"/>
    <w:rsid w:val="00B804B3"/>
    <w:rsid w:val="00B806A4"/>
    <w:rsid w:val="00B80D06"/>
    <w:rsid w:val="00B80FF9"/>
    <w:rsid w:val="00B81772"/>
    <w:rsid w:val="00B82AE3"/>
    <w:rsid w:val="00B83098"/>
    <w:rsid w:val="00B847E6"/>
    <w:rsid w:val="00B8585C"/>
    <w:rsid w:val="00B85E83"/>
    <w:rsid w:val="00B865D7"/>
    <w:rsid w:val="00B87241"/>
    <w:rsid w:val="00B872BD"/>
    <w:rsid w:val="00B9048D"/>
    <w:rsid w:val="00B909D0"/>
    <w:rsid w:val="00B912BC"/>
    <w:rsid w:val="00B91374"/>
    <w:rsid w:val="00B9174A"/>
    <w:rsid w:val="00B91BB4"/>
    <w:rsid w:val="00B9270D"/>
    <w:rsid w:val="00B931EB"/>
    <w:rsid w:val="00B93BE1"/>
    <w:rsid w:val="00B93E2E"/>
    <w:rsid w:val="00B93FA0"/>
    <w:rsid w:val="00B94797"/>
    <w:rsid w:val="00B95096"/>
    <w:rsid w:val="00B952C4"/>
    <w:rsid w:val="00B9575C"/>
    <w:rsid w:val="00B969C0"/>
    <w:rsid w:val="00B9739A"/>
    <w:rsid w:val="00B9758C"/>
    <w:rsid w:val="00B9796E"/>
    <w:rsid w:val="00BA084D"/>
    <w:rsid w:val="00BA0A25"/>
    <w:rsid w:val="00BA1074"/>
    <w:rsid w:val="00BA1ACC"/>
    <w:rsid w:val="00BA2A80"/>
    <w:rsid w:val="00BA3C4A"/>
    <w:rsid w:val="00BA3CC8"/>
    <w:rsid w:val="00BA41F4"/>
    <w:rsid w:val="00BA42ED"/>
    <w:rsid w:val="00BA4B99"/>
    <w:rsid w:val="00BA5073"/>
    <w:rsid w:val="00BA51C4"/>
    <w:rsid w:val="00BA59CF"/>
    <w:rsid w:val="00BA5F38"/>
    <w:rsid w:val="00BA60B5"/>
    <w:rsid w:val="00BA695F"/>
    <w:rsid w:val="00BA6F0E"/>
    <w:rsid w:val="00BA70E2"/>
    <w:rsid w:val="00BA7439"/>
    <w:rsid w:val="00BA7480"/>
    <w:rsid w:val="00BB05E3"/>
    <w:rsid w:val="00BB0EE0"/>
    <w:rsid w:val="00BB10A1"/>
    <w:rsid w:val="00BB13B8"/>
    <w:rsid w:val="00BB13D5"/>
    <w:rsid w:val="00BB1678"/>
    <w:rsid w:val="00BB186B"/>
    <w:rsid w:val="00BB1D43"/>
    <w:rsid w:val="00BB1D87"/>
    <w:rsid w:val="00BB1E5A"/>
    <w:rsid w:val="00BB398C"/>
    <w:rsid w:val="00BB3A31"/>
    <w:rsid w:val="00BB48B7"/>
    <w:rsid w:val="00BB5738"/>
    <w:rsid w:val="00BB5DBE"/>
    <w:rsid w:val="00BB644F"/>
    <w:rsid w:val="00BB6CB5"/>
    <w:rsid w:val="00BC07C8"/>
    <w:rsid w:val="00BC0BEE"/>
    <w:rsid w:val="00BC12E8"/>
    <w:rsid w:val="00BC158C"/>
    <w:rsid w:val="00BC180B"/>
    <w:rsid w:val="00BC1B5D"/>
    <w:rsid w:val="00BC2087"/>
    <w:rsid w:val="00BC2D07"/>
    <w:rsid w:val="00BC3173"/>
    <w:rsid w:val="00BC31B8"/>
    <w:rsid w:val="00BC3E49"/>
    <w:rsid w:val="00BC434F"/>
    <w:rsid w:val="00BC4728"/>
    <w:rsid w:val="00BC5087"/>
    <w:rsid w:val="00BC5196"/>
    <w:rsid w:val="00BC7672"/>
    <w:rsid w:val="00BC7A0F"/>
    <w:rsid w:val="00BC7BDC"/>
    <w:rsid w:val="00BD0866"/>
    <w:rsid w:val="00BD188F"/>
    <w:rsid w:val="00BD1E80"/>
    <w:rsid w:val="00BD24D5"/>
    <w:rsid w:val="00BD2631"/>
    <w:rsid w:val="00BD2DB5"/>
    <w:rsid w:val="00BD3948"/>
    <w:rsid w:val="00BD466A"/>
    <w:rsid w:val="00BD4C25"/>
    <w:rsid w:val="00BD54FA"/>
    <w:rsid w:val="00BD6300"/>
    <w:rsid w:val="00BD6732"/>
    <w:rsid w:val="00BD6A49"/>
    <w:rsid w:val="00BD75D8"/>
    <w:rsid w:val="00BE038A"/>
    <w:rsid w:val="00BE0AC2"/>
    <w:rsid w:val="00BE10F5"/>
    <w:rsid w:val="00BE26C8"/>
    <w:rsid w:val="00BE3551"/>
    <w:rsid w:val="00BE36D5"/>
    <w:rsid w:val="00BE40A4"/>
    <w:rsid w:val="00BE4124"/>
    <w:rsid w:val="00BE4258"/>
    <w:rsid w:val="00BE4299"/>
    <w:rsid w:val="00BE4725"/>
    <w:rsid w:val="00BE4E5C"/>
    <w:rsid w:val="00BE6976"/>
    <w:rsid w:val="00BE6D3D"/>
    <w:rsid w:val="00BE6EA9"/>
    <w:rsid w:val="00BF014E"/>
    <w:rsid w:val="00BF08A2"/>
    <w:rsid w:val="00BF0D1D"/>
    <w:rsid w:val="00BF12C7"/>
    <w:rsid w:val="00BF2387"/>
    <w:rsid w:val="00BF3C9C"/>
    <w:rsid w:val="00BF4600"/>
    <w:rsid w:val="00BF53F0"/>
    <w:rsid w:val="00BF54B6"/>
    <w:rsid w:val="00BF550E"/>
    <w:rsid w:val="00BF57C2"/>
    <w:rsid w:val="00BF5CB9"/>
    <w:rsid w:val="00BF690D"/>
    <w:rsid w:val="00BF7D9A"/>
    <w:rsid w:val="00C00311"/>
    <w:rsid w:val="00C023D0"/>
    <w:rsid w:val="00C02593"/>
    <w:rsid w:val="00C0361D"/>
    <w:rsid w:val="00C04FE5"/>
    <w:rsid w:val="00C051D7"/>
    <w:rsid w:val="00C058F1"/>
    <w:rsid w:val="00C05B49"/>
    <w:rsid w:val="00C05B7F"/>
    <w:rsid w:val="00C063DA"/>
    <w:rsid w:val="00C0725F"/>
    <w:rsid w:val="00C10CE5"/>
    <w:rsid w:val="00C10D57"/>
    <w:rsid w:val="00C11B46"/>
    <w:rsid w:val="00C11D14"/>
    <w:rsid w:val="00C12AB1"/>
    <w:rsid w:val="00C13062"/>
    <w:rsid w:val="00C13499"/>
    <w:rsid w:val="00C139DC"/>
    <w:rsid w:val="00C13A8B"/>
    <w:rsid w:val="00C144CE"/>
    <w:rsid w:val="00C14D7E"/>
    <w:rsid w:val="00C150B4"/>
    <w:rsid w:val="00C15168"/>
    <w:rsid w:val="00C162B4"/>
    <w:rsid w:val="00C16FD5"/>
    <w:rsid w:val="00C17FB1"/>
    <w:rsid w:val="00C20B11"/>
    <w:rsid w:val="00C20BD7"/>
    <w:rsid w:val="00C20BEB"/>
    <w:rsid w:val="00C2184D"/>
    <w:rsid w:val="00C2187D"/>
    <w:rsid w:val="00C21A61"/>
    <w:rsid w:val="00C21CB6"/>
    <w:rsid w:val="00C222C1"/>
    <w:rsid w:val="00C2279B"/>
    <w:rsid w:val="00C23183"/>
    <w:rsid w:val="00C23525"/>
    <w:rsid w:val="00C23ECA"/>
    <w:rsid w:val="00C2436C"/>
    <w:rsid w:val="00C24BD5"/>
    <w:rsid w:val="00C25953"/>
    <w:rsid w:val="00C271A6"/>
    <w:rsid w:val="00C30838"/>
    <w:rsid w:val="00C30C8A"/>
    <w:rsid w:val="00C310F1"/>
    <w:rsid w:val="00C31615"/>
    <w:rsid w:val="00C320A6"/>
    <w:rsid w:val="00C32788"/>
    <w:rsid w:val="00C32AA0"/>
    <w:rsid w:val="00C340D8"/>
    <w:rsid w:val="00C3410A"/>
    <w:rsid w:val="00C34AEB"/>
    <w:rsid w:val="00C34E90"/>
    <w:rsid w:val="00C34E97"/>
    <w:rsid w:val="00C34FE5"/>
    <w:rsid w:val="00C3526F"/>
    <w:rsid w:val="00C35436"/>
    <w:rsid w:val="00C35756"/>
    <w:rsid w:val="00C3659D"/>
    <w:rsid w:val="00C3677E"/>
    <w:rsid w:val="00C3712C"/>
    <w:rsid w:val="00C40689"/>
    <w:rsid w:val="00C41035"/>
    <w:rsid w:val="00C4136F"/>
    <w:rsid w:val="00C415F9"/>
    <w:rsid w:val="00C422D8"/>
    <w:rsid w:val="00C425F8"/>
    <w:rsid w:val="00C432B0"/>
    <w:rsid w:val="00C433B2"/>
    <w:rsid w:val="00C43842"/>
    <w:rsid w:val="00C4403E"/>
    <w:rsid w:val="00C4450A"/>
    <w:rsid w:val="00C4451A"/>
    <w:rsid w:val="00C44592"/>
    <w:rsid w:val="00C44D90"/>
    <w:rsid w:val="00C455F3"/>
    <w:rsid w:val="00C462C0"/>
    <w:rsid w:val="00C46B20"/>
    <w:rsid w:val="00C46D69"/>
    <w:rsid w:val="00C47C25"/>
    <w:rsid w:val="00C5030A"/>
    <w:rsid w:val="00C50AEB"/>
    <w:rsid w:val="00C50ED0"/>
    <w:rsid w:val="00C510EE"/>
    <w:rsid w:val="00C52226"/>
    <w:rsid w:val="00C5276F"/>
    <w:rsid w:val="00C537E2"/>
    <w:rsid w:val="00C54ECA"/>
    <w:rsid w:val="00C552C6"/>
    <w:rsid w:val="00C55580"/>
    <w:rsid w:val="00C560CB"/>
    <w:rsid w:val="00C57539"/>
    <w:rsid w:val="00C57B4C"/>
    <w:rsid w:val="00C57C10"/>
    <w:rsid w:val="00C604C4"/>
    <w:rsid w:val="00C60CDD"/>
    <w:rsid w:val="00C60DD9"/>
    <w:rsid w:val="00C61009"/>
    <w:rsid w:val="00C611F5"/>
    <w:rsid w:val="00C616DC"/>
    <w:rsid w:val="00C61E12"/>
    <w:rsid w:val="00C61E25"/>
    <w:rsid w:val="00C643B8"/>
    <w:rsid w:val="00C6578F"/>
    <w:rsid w:val="00C65817"/>
    <w:rsid w:val="00C662CD"/>
    <w:rsid w:val="00C6685D"/>
    <w:rsid w:val="00C66FC1"/>
    <w:rsid w:val="00C670D2"/>
    <w:rsid w:val="00C673D6"/>
    <w:rsid w:val="00C6793D"/>
    <w:rsid w:val="00C679C1"/>
    <w:rsid w:val="00C67B15"/>
    <w:rsid w:val="00C67C07"/>
    <w:rsid w:val="00C70843"/>
    <w:rsid w:val="00C7091B"/>
    <w:rsid w:val="00C70BAF"/>
    <w:rsid w:val="00C7189C"/>
    <w:rsid w:val="00C71C1C"/>
    <w:rsid w:val="00C71E14"/>
    <w:rsid w:val="00C72872"/>
    <w:rsid w:val="00C73228"/>
    <w:rsid w:val="00C73962"/>
    <w:rsid w:val="00C73972"/>
    <w:rsid w:val="00C741DA"/>
    <w:rsid w:val="00C747EA"/>
    <w:rsid w:val="00C7483F"/>
    <w:rsid w:val="00C75F13"/>
    <w:rsid w:val="00C760F7"/>
    <w:rsid w:val="00C760FC"/>
    <w:rsid w:val="00C7642A"/>
    <w:rsid w:val="00C77845"/>
    <w:rsid w:val="00C810DC"/>
    <w:rsid w:val="00C8124E"/>
    <w:rsid w:val="00C816E6"/>
    <w:rsid w:val="00C81D7C"/>
    <w:rsid w:val="00C82206"/>
    <w:rsid w:val="00C8229A"/>
    <w:rsid w:val="00C823F6"/>
    <w:rsid w:val="00C82449"/>
    <w:rsid w:val="00C825E4"/>
    <w:rsid w:val="00C8281A"/>
    <w:rsid w:val="00C8309D"/>
    <w:rsid w:val="00C83172"/>
    <w:rsid w:val="00C83526"/>
    <w:rsid w:val="00C83B33"/>
    <w:rsid w:val="00C83E67"/>
    <w:rsid w:val="00C83E78"/>
    <w:rsid w:val="00C8418D"/>
    <w:rsid w:val="00C841C9"/>
    <w:rsid w:val="00C845AE"/>
    <w:rsid w:val="00C848AF"/>
    <w:rsid w:val="00C84C9D"/>
    <w:rsid w:val="00C84EB2"/>
    <w:rsid w:val="00C851FA"/>
    <w:rsid w:val="00C9000B"/>
    <w:rsid w:val="00C90235"/>
    <w:rsid w:val="00C90305"/>
    <w:rsid w:val="00C908AC"/>
    <w:rsid w:val="00C91216"/>
    <w:rsid w:val="00C91BFA"/>
    <w:rsid w:val="00C9273D"/>
    <w:rsid w:val="00C92CD3"/>
    <w:rsid w:val="00C9316D"/>
    <w:rsid w:val="00C93565"/>
    <w:rsid w:val="00C940AD"/>
    <w:rsid w:val="00C94478"/>
    <w:rsid w:val="00C9454D"/>
    <w:rsid w:val="00C947E5"/>
    <w:rsid w:val="00C952DD"/>
    <w:rsid w:val="00C95768"/>
    <w:rsid w:val="00C95E68"/>
    <w:rsid w:val="00C963C4"/>
    <w:rsid w:val="00C968DD"/>
    <w:rsid w:val="00C97189"/>
    <w:rsid w:val="00C97837"/>
    <w:rsid w:val="00C97A99"/>
    <w:rsid w:val="00CA05E2"/>
    <w:rsid w:val="00CA1E04"/>
    <w:rsid w:val="00CA1EC6"/>
    <w:rsid w:val="00CA2063"/>
    <w:rsid w:val="00CA2180"/>
    <w:rsid w:val="00CA24B6"/>
    <w:rsid w:val="00CA27A1"/>
    <w:rsid w:val="00CA3A9A"/>
    <w:rsid w:val="00CA3ADD"/>
    <w:rsid w:val="00CA3BDB"/>
    <w:rsid w:val="00CA3DD5"/>
    <w:rsid w:val="00CA45C5"/>
    <w:rsid w:val="00CA5795"/>
    <w:rsid w:val="00CA6204"/>
    <w:rsid w:val="00CA7E64"/>
    <w:rsid w:val="00CB0F50"/>
    <w:rsid w:val="00CB172D"/>
    <w:rsid w:val="00CB192A"/>
    <w:rsid w:val="00CB1CEF"/>
    <w:rsid w:val="00CB2D92"/>
    <w:rsid w:val="00CB3799"/>
    <w:rsid w:val="00CB43F2"/>
    <w:rsid w:val="00CB452C"/>
    <w:rsid w:val="00CB4935"/>
    <w:rsid w:val="00CB5177"/>
    <w:rsid w:val="00CB5A98"/>
    <w:rsid w:val="00CB60DC"/>
    <w:rsid w:val="00CB68BA"/>
    <w:rsid w:val="00CB6D42"/>
    <w:rsid w:val="00CB7F37"/>
    <w:rsid w:val="00CC0000"/>
    <w:rsid w:val="00CC004E"/>
    <w:rsid w:val="00CC0EC7"/>
    <w:rsid w:val="00CC1090"/>
    <w:rsid w:val="00CC1711"/>
    <w:rsid w:val="00CC18A0"/>
    <w:rsid w:val="00CC1EDD"/>
    <w:rsid w:val="00CC26BC"/>
    <w:rsid w:val="00CC2E5B"/>
    <w:rsid w:val="00CC34E4"/>
    <w:rsid w:val="00CC3670"/>
    <w:rsid w:val="00CC3B8C"/>
    <w:rsid w:val="00CC4913"/>
    <w:rsid w:val="00CC4A55"/>
    <w:rsid w:val="00CC4FA2"/>
    <w:rsid w:val="00CC50C0"/>
    <w:rsid w:val="00CC6171"/>
    <w:rsid w:val="00CC61C2"/>
    <w:rsid w:val="00CC649B"/>
    <w:rsid w:val="00CC6BA4"/>
    <w:rsid w:val="00CC7780"/>
    <w:rsid w:val="00CC77F7"/>
    <w:rsid w:val="00CD06F3"/>
    <w:rsid w:val="00CD0C02"/>
    <w:rsid w:val="00CD0E29"/>
    <w:rsid w:val="00CD114B"/>
    <w:rsid w:val="00CD1200"/>
    <w:rsid w:val="00CD1ABE"/>
    <w:rsid w:val="00CD2B2D"/>
    <w:rsid w:val="00CD2E4B"/>
    <w:rsid w:val="00CD34DA"/>
    <w:rsid w:val="00CD354C"/>
    <w:rsid w:val="00CD3607"/>
    <w:rsid w:val="00CD42C2"/>
    <w:rsid w:val="00CD4F0C"/>
    <w:rsid w:val="00CD500C"/>
    <w:rsid w:val="00CD52EC"/>
    <w:rsid w:val="00CD5A6E"/>
    <w:rsid w:val="00CD6194"/>
    <w:rsid w:val="00CD6226"/>
    <w:rsid w:val="00CD674B"/>
    <w:rsid w:val="00CD7C42"/>
    <w:rsid w:val="00CD7F84"/>
    <w:rsid w:val="00CE1514"/>
    <w:rsid w:val="00CE2132"/>
    <w:rsid w:val="00CE2527"/>
    <w:rsid w:val="00CE2591"/>
    <w:rsid w:val="00CE265B"/>
    <w:rsid w:val="00CE3039"/>
    <w:rsid w:val="00CE31E8"/>
    <w:rsid w:val="00CE36BE"/>
    <w:rsid w:val="00CE36E9"/>
    <w:rsid w:val="00CE43BB"/>
    <w:rsid w:val="00CE448A"/>
    <w:rsid w:val="00CE4D4B"/>
    <w:rsid w:val="00CE5B23"/>
    <w:rsid w:val="00CE6708"/>
    <w:rsid w:val="00CE759D"/>
    <w:rsid w:val="00CE7685"/>
    <w:rsid w:val="00CE7FE9"/>
    <w:rsid w:val="00CF0259"/>
    <w:rsid w:val="00CF0324"/>
    <w:rsid w:val="00CF0A1B"/>
    <w:rsid w:val="00CF0E45"/>
    <w:rsid w:val="00CF1412"/>
    <w:rsid w:val="00CF17DE"/>
    <w:rsid w:val="00CF201A"/>
    <w:rsid w:val="00CF276C"/>
    <w:rsid w:val="00CF326A"/>
    <w:rsid w:val="00CF32FC"/>
    <w:rsid w:val="00CF3DED"/>
    <w:rsid w:val="00CF5903"/>
    <w:rsid w:val="00CF6860"/>
    <w:rsid w:val="00CF6981"/>
    <w:rsid w:val="00CF6E49"/>
    <w:rsid w:val="00CF6FDB"/>
    <w:rsid w:val="00CF7272"/>
    <w:rsid w:val="00CF7773"/>
    <w:rsid w:val="00D00B80"/>
    <w:rsid w:val="00D011F3"/>
    <w:rsid w:val="00D0130D"/>
    <w:rsid w:val="00D01DDA"/>
    <w:rsid w:val="00D01E0F"/>
    <w:rsid w:val="00D02630"/>
    <w:rsid w:val="00D02AA4"/>
    <w:rsid w:val="00D02D6C"/>
    <w:rsid w:val="00D0300C"/>
    <w:rsid w:val="00D035AA"/>
    <w:rsid w:val="00D03A9E"/>
    <w:rsid w:val="00D04342"/>
    <w:rsid w:val="00D04451"/>
    <w:rsid w:val="00D04812"/>
    <w:rsid w:val="00D04C9A"/>
    <w:rsid w:val="00D04EB6"/>
    <w:rsid w:val="00D051D4"/>
    <w:rsid w:val="00D051DC"/>
    <w:rsid w:val="00D06C77"/>
    <w:rsid w:val="00D10108"/>
    <w:rsid w:val="00D10582"/>
    <w:rsid w:val="00D10C81"/>
    <w:rsid w:val="00D11298"/>
    <w:rsid w:val="00D11610"/>
    <w:rsid w:val="00D124DB"/>
    <w:rsid w:val="00D1271C"/>
    <w:rsid w:val="00D1290B"/>
    <w:rsid w:val="00D144A7"/>
    <w:rsid w:val="00D1550B"/>
    <w:rsid w:val="00D1555F"/>
    <w:rsid w:val="00D162F7"/>
    <w:rsid w:val="00D17234"/>
    <w:rsid w:val="00D17C26"/>
    <w:rsid w:val="00D17F77"/>
    <w:rsid w:val="00D17F7A"/>
    <w:rsid w:val="00D20522"/>
    <w:rsid w:val="00D20545"/>
    <w:rsid w:val="00D208E2"/>
    <w:rsid w:val="00D2126D"/>
    <w:rsid w:val="00D216FE"/>
    <w:rsid w:val="00D21CBE"/>
    <w:rsid w:val="00D222DF"/>
    <w:rsid w:val="00D227FA"/>
    <w:rsid w:val="00D22A49"/>
    <w:rsid w:val="00D23F9B"/>
    <w:rsid w:val="00D24223"/>
    <w:rsid w:val="00D245E9"/>
    <w:rsid w:val="00D24735"/>
    <w:rsid w:val="00D25186"/>
    <w:rsid w:val="00D2520A"/>
    <w:rsid w:val="00D25E2D"/>
    <w:rsid w:val="00D264B8"/>
    <w:rsid w:val="00D26883"/>
    <w:rsid w:val="00D26AD3"/>
    <w:rsid w:val="00D300A9"/>
    <w:rsid w:val="00D30148"/>
    <w:rsid w:val="00D304B5"/>
    <w:rsid w:val="00D30FA7"/>
    <w:rsid w:val="00D31FDD"/>
    <w:rsid w:val="00D32A99"/>
    <w:rsid w:val="00D332C0"/>
    <w:rsid w:val="00D33465"/>
    <w:rsid w:val="00D3367F"/>
    <w:rsid w:val="00D33BAA"/>
    <w:rsid w:val="00D3450A"/>
    <w:rsid w:val="00D35983"/>
    <w:rsid w:val="00D35993"/>
    <w:rsid w:val="00D35AD5"/>
    <w:rsid w:val="00D35D60"/>
    <w:rsid w:val="00D35DCA"/>
    <w:rsid w:val="00D36B90"/>
    <w:rsid w:val="00D4075A"/>
    <w:rsid w:val="00D411B1"/>
    <w:rsid w:val="00D417F7"/>
    <w:rsid w:val="00D41CCA"/>
    <w:rsid w:val="00D41EF0"/>
    <w:rsid w:val="00D428EA"/>
    <w:rsid w:val="00D42A2C"/>
    <w:rsid w:val="00D42B1C"/>
    <w:rsid w:val="00D42D35"/>
    <w:rsid w:val="00D43111"/>
    <w:rsid w:val="00D43BD3"/>
    <w:rsid w:val="00D440AD"/>
    <w:rsid w:val="00D4419A"/>
    <w:rsid w:val="00D456E0"/>
    <w:rsid w:val="00D45AC2"/>
    <w:rsid w:val="00D4775F"/>
    <w:rsid w:val="00D479E6"/>
    <w:rsid w:val="00D47E68"/>
    <w:rsid w:val="00D5090E"/>
    <w:rsid w:val="00D51790"/>
    <w:rsid w:val="00D51E03"/>
    <w:rsid w:val="00D520E8"/>
    <w:rsid w:val="00D5237F"/>
    <w:rsid w:val="00D5259E"/>
    <w:rsid w:val="00D53175"/>
    <w:rsid w:val="00D532EC"/>
    <w:rsid w:val="00D53BB2"/>
    <w:rsid w:val="00D548EF"/>
    <w:rsid w:val="00D5550B"/>
    <w:rsid w:val="00D557B0"/>
    <w:rsid w:val="00D56203"/>
    <w:rsid w:val="00D578FD"/>
    <w:rsid w:val="00D57FA2"/>
    <w:rsid w:val="00D59C03"/>
    <w:rsid w:val="00D6120E"/>
    <w:rsid w:val="00D62579"/>
    <w:rsid w:val="00D62A85"/>
    <w:rsid w:val="00D631BB"/>
    <w:rsid w:val="00D631EC"/>
    <w:rsid w:val="00D64097"/>
    <w:rsid w:val="00D64B25"/>
    <w:rsid w:val="00D64EFA"/>
    <w:rsid w:val="00D65631"/>
    <w:rsid w:val="00D656E8"/>
    <w:rsid w:val="00D65EA0"/>
    <w:rsid w:val="00D668DC"/>
    <w:rsid w:val="00D67012"/>
    <w:rsid w:val="00D671FF"/>
    <w:rsid w:val="00D673B5"/>
    <w:rsid w:val="00D6755E"/>
    <w:rsid w:val="00D7049A"/>
    <w:rsid w:val="00D70640"/>
    <w:rsid w:val="00D7096E"/>
    <w:rsid w:val="00D70B92"/>
    <w:rsid w:val="00D710B3"/>
    <w:rsid w:val="00D710F4"/>
    <w:rsid w:val="00D71143"/>
    <w:rsid w:val="00D71186"/>
    <w:rsid w:val="00D715C7"/>
    <w:rsid w:val="00D71792"/>
    <w:rsid w:val="00D72189"/>
    <w:rsid w:val="00D725BC"/>
    <w:rsid w:val="00D729D0"/>
    <w:rsid w:val="00D72A2A"/>
    <w:rsid w:val="00D73A4B"/>
    <w:rsid w:val="00D75723"/>
    <w:rsid w:val="00D7596A"/>
    <w:rsid w:val="00D75A53"/>
    <w:rsid w:val="00D76265"/>
    <w:rsid w:val="00D774EC"/>
    <w:rsid w:val="00D77590"/>
    <w:rsid w:val="00D77E65"/>
    <w:rsid w:val="00D803D1"/>
    <w:rsid w:val="00D8057E"/>
    <w:rsid w:val="00D81035"/>
    <w:rsid w:val="00D81DD9"/>
    <w:rsid w:val="00D82B54"/>
    <w:rsid w:val="00D82D15"/>
    <w:rsid w:val="00D82F36"/>
    <w:rsid w:val="00D836F9"/>
    <w:rsid w:val="00D844EA"/>
    <w:rsid w:val="00D8461A"/>
    <w:rsid w:val="00D847B5"/>
    <w:rsid w:val="00D85278"/>
    <w:rsid w:val="00D8557D"/>
    <w:rsid w:val="00D862EF"/>
    <w:rsid w:val="00D86DB4"/>
    <w:rsid w:val="00D873C1"/>
    <w:rsid w:val="00D87ADC"/>
    <w:rsid w:val="00D90335"/>
    <w:rsid w:val="00D9084D"/>
    <w:rsid w:val="00D908E7"/>
    <w:rsid w:val="00D90941"/>
    <w:rsid w:val="00D90CA8"/>
    <w:rsid w:val="00D919F8"/>
    <w:rsid w:val="00D922E0"/>
    <w:rsid w:val="00D934A1"/>
    <w:rsid w:val="00D9361C"/>
    <w:rsid w:val="00D93D5A"/>
    <w:rsid w:val="00D94C5D"/>
    <w:rsid w:val="00D952A4"/>
    <w:rsid w:val="00D955E3"/>
    <w:rsid w:val="00D957EA"/>
    <w:rsid w:val="00D95FC9"/>
    <w:rsid w:val="00D972F0"/>
    <w:rsid w:val="00DA14DC"/>
    <w:rsid w:val="00DA171E"/>
    <w:rsid w:val="00DA1F91"/>
    <w:rsid w:val="00DA2142"/>
    <w:rsid w:val="00DA2EFB"/>
    <w:rsid w:val="00DA3EA5"/>
    <w:rsid w:val="00DA40A5"/>
    <w:rsid w:val="00DA466A"/>
    <w:rsid w:val="00DA4EF7"/>
    <w:rsid w:val="00DA54EA"/>
    <w:rsid w:val="00DA592F"/>
    <w:rsid w:val="00DA6D80"/>
    <w:rsid w:val="00DA6E2B"/>
    <w:rsid w:val="00DA7410"/>
    <w:rsid w:val="00DB022E"/>
    <w:rsid w:val="00DB07D6"/>
    <w:rsid w:val="00DB0821"/>
    <w:rsid w:val="00DB0DB5"/>
    <w:rsid w:val="00DB123B"/>
    <w:rsid w:val="00DB1268"/>
    <w:rsid w:val="00DB13F7"/>
    <w:rsid w:val="00DB19F5"/>
    <w:rsid w:val="00DB332A"/>
    <w:rsid w:val="00DB4548"/>
    <w:rsid w:val="00DB4617"/>
    <w:rsid w:val="00DB47B9"/>
    <w:rsid w:val="00DB4D64"/>
    <w:rsid w:val="00DB4E44"/>
    <w:rsid w:val="00DB53A7"/>
    <w:rsid w:val="00DB5650"/>
    <w:rsid w:val="00DB5A99"/>
    <w:rsid w:val="00DB5C81"/>
    <w:rsid w:val="00DB5F29"/>
    <w:rsid w:val="00DB605F"/>
    <w:rsid w:val="00DB691D"/>
    <w:rsid w:val="00DB72AA"/>
    <w:rsid w:val="00DB7D37"/>
    <w:rsid w:val="00DC10E8"/>
    <w:rsid w:val="00DC1849"/>
    <w:rsid w:val="00DC229D"/>
    <w:rsid w:val="00DC3167"/>
    <w:rsid w:val="00DC3B5D"/>
    <w:rsid w:val="00DC5F03"/>
    <w:rsid w:val="00DC632E"/>
    <w:rsid w:val="00DC658C"/>
    <w:rsid w:val="00DC699B"/>
    <w:rsid w:val="00DD042A"/>
    <w:rsid w:val="00DD046D"/>
    <w:rsid w:val="00DD0627"/>
    <w:rsid w:val="00DD0934"/>
    <w:rsid w:val="00DD1FAF"/>
    <w:rsid w:val="00DD211A"/>
    <w:rsid w:val="00DD246D"/>
    <w:rsid w:val="00DD2710"/>
    <w:rsid w:val="00DD28D0"/>
    <w:rsid w:val="00DD2B50"/>
    <w:rsid w:val="00DD2B51"/>
    <w:rsid w:val="00DD2E60"/>
    <w:rsid w:val="00DD2ED0"/>
    <w:rsid w:val="00DD2F3A"/>
    <w:rsid w:val="00DD307D"/>
    <w:rsid w:val="00DD4AE7"/>
    <w:rsid w:val="00DD4D98"/>
    <w:rsid w:val="00DD4DAD"/>
    <w:rsid w:val="00DD50A0"/>
    <w:rsid w:val="00DD56F8"/>
    <w:rsid w:val="00DD5B23"/>
    <w:rsid w:val="00DD5F66"/>
    <w:rsid w:val="00DD6201"/>
    <w:rsid w:val="00DD657D"/>
    <w:rsid w:val="00DD74A0"/>
    <w:rsid w:val="00DD78EF"/>
    <w:rsid w:val="00DD7D22"/>
    <w:rsid w:val="00DD7F15"/>
    <w:rsid w:val="00DE1A7F"/>
    <w:rsid w:val="00DE1CC7"/>
    <w:rsid w:val="00DE2065"/>
    <w:rsid w:val="00DE21EB"/>
    <w:rsid w:val="00DE240C"/>
    <w:rsid w:val="00DE2438"/>
    <w:rsid w:val="00DE252E"/>
    <w:rsid w:val="00DE2B39"/>
    <w:rsid w:val="00DE44AF"/>
    <w:rsid w:val="00DE4628"/>
    <w:rsid w:val="00DE49F5"/>
    <w:rsid w:val="00DE4E28"/>
    <w:rsid w:val="00DE5F66"/>
    <w:rsid w:val="00DE6047"/>
    <w:rsid w:val="00DE6089"/>
    <w:rsid w:val="00DE68DF"/>
    <w:rsid w:val="00DE78D7"/>
    <w:rsid w:val="00DE7A5B"/>
    <w:rsid w:val="00DE7C90"/>
    <w:rsid w:val="00DF0139"/>
    <w:rsid w:val="00DF04B1"/>
    <w:rsid w:val="00DF0AD6"/>
    <w:rsid w:val="00DF1677"/>
    <w:rsid w:val="00DF23CF"/>
    <w:rsid w:val="00DF2860"/>
    <w:rsid w:val="00DF2BF0"/>
    <w:rsid w:val="00DF3077"/>
    <w:rsid w:val="00DF4402"/>
    <w:rsid w:val="00DF47FE"/>
    <w:rsid w:val="00DF50FE"/>
    <w:rsid w:val="00DF5172"/>
    <w:rsid w:val="00DF51A3"/>
    <w:rsid w:val="00DF5740"/>
    <w:rsid w:val="00DF5C19"/>
    <w:rsid w:val="00DF5C49"/>
    <w:rsid w:val="00DF5D45"/>
    <w:rsid w:val="00DF5F03"/>
    <w:rsid w:val="00DF641A"/>
    <w:rsid w:val="00DF6FC3"/>
    <w:rsid w:val="00DF7298"/>
    <w:rsid w:val="00DF7C35"/>
    <w:rsid w:val="00DF7CCB"/>
    <w:rsid w:val="00DF7DDE"/>
    <w:rsid w:val="00E00490"/>
    <w:rsid w:val="00E00E24"/>
    <w:rsid w:val="00E00F67"/>
    <w:rsid w:val="00E01251"/>
    <w:rsid w:val="00E01461"/>
    <w:rsid w:val="00E01B49"/>
    <w:rsid w:val="00E01EAB"/>
    <w:rsid w:val="00E02C42"/>
    <w:rsid w:val="00E03108"/>
    <w:rsid w:val="00E0325E"/>
    <w:rsid w:val="00E04CAA"/>
    <w:rsid w:val="00E04E4A"/>
    <w:rsid w:val="00E04E8F"/>
    <w:rsid w:val="00E05350"/>
    <w:rsid w:val="00E05FF7"/>
    <w:rsid w:val="00E065E7"/>
    <w:rsid w:val="00E06A58"/>
    <w:rsid w:val="00E06FB5"/>
    <w:rsid w:val="00E1119F"/>
    <w:rsid w:val="00E111BC"/>
    <w:rsid w:val="00E15B44"/>
    <w:rsid w:val="00E1686D"/>
    <w:rsid w:val="00E16DFE"/>
    <w:rsid w:val="00E1766C"/>
    <w:rsid w:val="00E17EEC"/>
    <w:rsid w:val="00E21AA9"/>
    <w:rsid w:val="00E21B3E"/>
    <w:rsid w:val="00E22489"/>
    <w:rsid w:val="00E22689"/>
    <w:rsid w:val="00E23145"/>
    <w:rsid w:val="00E24B4E"/>
    <w:rsid w:val="00E2580C"/>
    <w:rsid w:val="00E25ABA"/>
    <w:rsid w:val="00E25F8E"/>
    <w:rsid w:val="00E26312"/>
    <w:rsid w:val="00E26320"/>
    <w:rsid w:val="00E265E1"/>
    <w:rsid w:val="00E26FA9"/>
    <w:rsid w:val="00E276C2"/>
    <w:rsid w:val="00E27EE3"/>
    <w:rsid w:val="00E3018D"/>
    <w:rsid w:val="00E3071B"/>
    <w:rsid w:val="00E312AD"/>
    <w:rsid w:val="00E316CB"/>
    <w:rsid w:val="00E31928"/>
    <w:rsid w:val="00E31A3A"/>
    <w:rsid w:val="00E31F14"/>
    <w:rsid w:val="00E352E8"/>
    <w:rsid w:val="00E369A2"/>
    <w:rsid w:val="00E36BC8"/>
    <w:rsid w:val="00E370B7"/>
    <w:rsid w:val="00E37130"/>
    <w:rsid w:val="00E3723D"/>
    <w:rsid w:val="00E373FE"/>
    <w:rsid w:val="00E376FD"/>
    <w:rsid w:val="00E40015"/>
    <w:rsid w:val="00E40CDE"/>
    <w:rsid w:val="00E40D77"/>
    <w:rsid w:val="00E412AF"/>
    <w:rsid w:val="00E41BA1"/>
    <w:rsid w:val="00E41CB9"/>
    <w:rsid w:val="00E42948"/>
    <w:rsid w:val="00E43082"/>
    <w:rsid w:val="00E43DD2"/>
    <w:rsid w:val="00E43F49"/>
    <w:rsid w:val="00E43F5D"/>
    <w:rsid w:val="00E44451"/>
    <w:rsid w:val="00E456E0"/>
    <w:rsid w:val="00E457F7"/>
    <w:rsid w:val="00E478FD"/>
    <w:rsid w:val="00E47D8E"/>
    <w:rsid w:val="00E50006"/>
    <w:rsid w:val="00E5004F"/>
    <w:rsid w:val="00E50479"/>
    <w:rsid w:val="00E511FA"/>
    <w:rsid w:val="00E5154F"/>
    <w:rsid w:val="00E51C7E"/>
    <w:rsid w:val="00E522CD"/>
    <w:rsid w:val="00E529AF"/>
    <w:rsid w:val="00E52A40"/>
    <w:rsid w:val="00E5304C"/>
    <w:rsid w:val="00E535B1"/>
    <w:rsid w:val="00E54153"/>
    <w:rsid w:val="00E544B8"/>
    <w:rsid w:val="00E562A4"/>
    <w:rsid w:val="00E56321"/>
    <w:rsid w:val="00E56953"/>
    <w:rsid w:val="00E57A5A"/>
    <w:rsid w:val="00E60A2A"/>
    <w:rsid w:val="00E618A7"/>
    <w:rsid w:val="00E61C3F"/>
    <w:rsid w:val="00E61E91"/>
    <w:rsid w:val="00E62056"/>
    <w:rsid w:val="00E62FE0"/>
    <w:rsid w:val="00E63939"/>
    <w:rsid w:val="00E64279"/>
    <w:rsid w:val="00E65757"/>
    <w:rsid w:val="00E658ED"/>
    <w:rsid w:val="00E66442"/>
    <w:rsid w:val="00E666D4"/>
    <w:rsid w:val="00E670CE"/>
    <w:rsid w:val="00E67437"/>
    <w:rsid w:val="00E67630"/>
    <w:rsid w:val="00E70321"/>
    <w:rsid w:val="00E70597"/>
    <w:rsid w:val="00E70B3A"/>
    <w:rsid w:val="00E71CB5"/>
    <w:rsid w:val="00E71F06"/>
    <w:rsid w:val="00E72616"/>
    <w:rsid w:val="00E72646"/>
    <w:rsid w:val="00E7274F"/>
    <w:rsid w:val="00E735A2"/>
    <w:rsid w:val="00E74F77"/>
    <w:rsid w:val="00E75080"/>
    <w:rsid w:val="00E76133"/>
    <w:rsid w:val="00E76618"/>
    <w:rsid w:val="00E76896"/>
    <w:rsid w:val="00E76898"/>
    <w:rsid w:val="00E76A92"/>
    <w:rsid w:val="00E777B5"/>
    <w:rsid w:val="00E778DE"/>
    <w:rsid w:val="00E77EE8"/>
    <w:rsid w:val="00E7DFCF"/>
    <w:rsid w:val="00E805B6"/>
    <w:rsid w:val="00E80AD1"/>
    <w:rsid w:val="00E816A9"/>
    <w:rsid w:val="00E8172E"/>
    <w:rsid w:val="00E8185C"/>
    <w:rsid w:val="00E82A1F"/>
    <w:rsid w:val="00E8337F"/>
    <w:rsid w:val="00E835AE"/>
    <w:rsid w:val="00E83717"/>
    <w:rsid w:val="00E83969"/>
    <w:rsid w:val="00E83D3E"/>
    <w:rsid w:val="00E83F36"/>
    <w:rsid w:val="00E8402C"/>
    <w:rsid w:val="00E856FC"/>
    <w:rsid w:val="00E85AA2"/>
    <w:rsid w:val="00E85B09"/>
    <w:rsid w:val="00E85BC6"/>
    <w:rsid w:val="00E86CA1"/>
    <w:rsid w:val="00E870B9"/>
    <w:rsid w:val="00E87415"/>
    <w:rsid w:val="00E878C4"/>
    <w:rsid w:val="00E87C07"/>
    <w:rsid w:val="00E87C27"/>
    <w:rsid w:val="00E90FBC"/>
    <w:rsid w:val="00E9117B"/>
    <w:rsid w:val="00E91259"/>
    <w:rsid w:val="00E919E7"/>
    <w:rsid w:val="00E920C3"/>
    <w:rsid w:val="00E92D0A"/>
    <w:rsid w:val="00E9353E"/>
    <w:rsid w:val="00E94328"/>
    <w:rsid w:val="00E949EE"/>
    <w:rsid w:val="00E9525A"/>
    <w:rsid w:val="00E95FF5"/>
    <w:rsid w:val="00E96168"/>
    <w:rsid w:val="00E9625F"/>
    <w:rsid w:val="00E96A2D"/>
    <w:rsid w:val="00E96BA5"/>
    <w:rsid w:val="00E978D1"/>
    <w:rsid w:val="00E97D57"/>
    <w:rsid w:val="00EA0643"/>
    <w:rsid w:val="00EA0A48"/>
    <w:rsid w:val="00EA1188"/>
    <w:rsid w:val="00EA1464"/>
    <w:rsid w:val="00EA1BC7"/>
    <w:rsid w:val="00EA1C70"/>
    <w:rsid w:val="00EA21EF"/>
    <w:rsid w:val="00EA233A"/>
    <w:rsid w:val="00EA2B7F"/>
    <w:rsid w:val="00EA374F"/>
    <w:rsid w:val="00EA42C2"/>
    <w:rsid w:val="00EA4BA6"/>
    <w:rsid w:val="00EA4F91"/>
    <w:rsid w:val="00EA4FFE"/>
    <w:rsid w:val="00EA5423"/>
    <w:rsid w:val="00EA5838"/>
    <w:rsid w:val="00EA6682"/>
    <w:rsid w:val="00EA6BDA"/>
    <w:rsid w:val="00EA6D23"/>
    <w:rsid w:val="00EA7AF7"/>
    <w:rsid w:val="00EB00CC"/>
    <w:rsid w:val="00EB0406"/>
    <w:rsid w:val="00EB0D49"/>
    <w:rsid w:val="00EB0E3A"/>
    <w:rsid w:val="00EB109F"/>
    <w:rsid w:val="00EB1ABC"/>
    <w:rsid w:val="00EB2266"/>
    <w:rsid w:val="00EB2F02"/>
    <w:rsid w:val="00EB31E4"/>
    <w:rsid w:val="00EB372A"/>
    <w:rsid w:val="00EB4842"/>
    <w:rsid w:val="00EB4E99"/>
    <w:rsid w:val="00EB5865"/>
    <w:rsid w:val="00EB58F5"/>
    <w:rsid w:val="00EB5F1C"/>
    <w:rsid w:val="00EB61FB"/>
    <w:rsid w:val="00EB7BDA"/>
    <w:rsid w:val="00EC277B"/>
    <w:rsid w:val="00EC341B"/>
    <w:rsid w:val="00EC3586"/>
    <w:rsid w:val="00EC3DBE"/>
    <w:rsid w:val="00EC57F8"/>
    <w:rsid w:val="00EC5E8A"/>
    <w:rsid w:val="00EC7512"/>
    <w:rsid w:val="00EC7E39"/>
    <w:rsid w:val="00EC7EE4"/>
    <w:rsid w:val="00ED0E6A"/>
    <w:rsid w:val="00ED162B"/>
    <w:rsid w:val="00ED1790"/>
    <w:rsid w:val="00ED17FF"/>
    <w:rsid w:val="00ED18A0"/>
    <w:rsid w:val="00ED20FD"/>
    <w:rsid w:val="00ED25CC"/>
    <w:rsid w:val="00ED26E2"/>
    <w:rsid w:val="00ED26E7"/>
    <w:rsid w:val="00ED29D1"/>
    <w:rsid w:val="00ED2B9A"/>
    <w:rsid w:val="00ED4D97"/>
    <w:rsid w:val="00ED4E92"/>
    <w:rsid w:val="00ED50B5"/>
    <w:rsid w:val="00ED58E1"/>
    <w:rsid w:val="00ED58FE"/>
    <w:rsid w:val="00ED6EE5"/>
    <w:rsid w:val="00EE0888"/>
    <w:rsid w:val="00EE08C2"/>
    <w:rsid w:val="00EE0AC0"/>
    <w:rsid w:val="00EE0BCD"/>
    <w:rsid w:val="00EE1173"/>
    <w:rsid w:val="00EE218D"/>
    <w:rsid w:val="00EE2747"/>
    <w:rsid w:val="00EE3E9F"/>
    <w:rsid w:val="00EE4016"/>
    <w:rsid w:val="00EE5AED"/>
    <w:rsid w:val="00EE5C13"/>
    <w:rsid w:val="00EE6347"/>
    <w:rsid w:val="00EE6811"/>
    <w:rsid w:val="00EE6A37"/>
    <w:rsid w:val="00EE7341"/>
    <w:rsid w:val="00EE761E"/>
    <w:rsid w:val="00EF04FC"/>
    <w:rsid w:val="00EF118B"/>
    <w:rsid w:val="00EF14E8"/>
    <w:rsid w:val="00EF24CB"/>
    <w:rsid w:val="00EF26A6"/>
    <w:rsid w:val="00EF4107"/>
    <w:rsid w:val="00EF5352"/>
    <w:rsid w:val="00EF5FA8"/>
    <w:rsid w:val="00EF6247"/>
    <w:rsid w:val="00EF630A"/>
    <w:rsid w:val="00EF7D61"/>
    <w:rsid w:val="00F000BD"/>
    <w:rsid w:val="00F00837"/>
    <w:rsid w:val="00F00BE6"/>
    <w:rsid w:val="00F00F7E"/>
    <w:rsid w:val="00F01891"/>
    <w:rsid w:val="00F01EA5"/>
    <w:rsid w:val="00F02BA8"/>
    <w:rsid w:val="00F02DE9"/>
    <w:rsid w:val="00F02F53"/>
    <w:rsid w:val="00F03146"/>
    <w:rsid w:val="00F03B27"/>
    <w:rsid w:val="00F0453C"/>
    <w:rsid w:val="00F04C7A"/>
    <w:rsid w:val="00F04F1F"/>
    <w:rsid w:val="00F0503F"/>
    <w:rsid w:val="00F05C3F"/>
    <w:rsid w:val="00F06B0A"/>
    <w:rsid w:val="00F06BD2"/>
    <w:rsid w:val="00F072BD"/>
    <w:rsid w:val="00F07BFD"/>
    <w:rsid w:val="00F10288"/>
    <w:rsid w:val="00F10984"/>
    <w:rsid w:val="00F10AF6"/>
    <w:rsid w:val="00F1108C"/>
    <w:rsid w:val="00F11CEB"/>
    <w:rsid w:val="00F11DA3"/>
    <w:rsid w:val="00F12319"/>
    <w:rsid w:val="00F12491"/>
    <w:rsid w:val="00F129C4"/>
    <w:rsid w:val="00F12D58"/>
    <w:rsid w:val="00F13B97"/>
    <w:rsid w:val="00F1410C"/>
    <w:rsid w:val="00F16065"/>
    <w:rsid w:val="00F1688A"/>
    <w:rsid w:val="00F16E53"/>
    <w:rsid w:val="00F170EB"/>
    <w:rsid w:val="00F200F3"/>
    <w:rsid w:val="00F20154"/>
    <w:rsid w:val="00F21074"/>
    <w:rsid w:val="00F214D9"/>
    <w:rsid w:val="00F221B3"/>
    <w:rsid w:val="00F22B38"/>
    <w:rsid w:val="00F23CF6"/>
    <w:rsid w:val="00F2427B"/>
    <w:rsid w:val="00F24505"/>
    <w:rsid w:val="00F24554"/>
    <w:rsid w:val="00F24E38"/>
    <w:rsid w:val="00F27C28"/>
    <w:rsid w:val="00F27FAD"/>
    <w:rsid w:val="00F3009F"/>
    <w:rsid w:val="00F3501E"/>
    <w:rsid w:val="00F3664F"/>
    <w:rsid w:val="00F36791"/>
    <w:rsid w:val="00F371EF"/>
    <w:rsid w:val="00F373D1"/>
    <w:rsid w:val="00F40284"/>
    <w:rsid w:val="00F4093B"/>
    <w:rsid w:val="00F40C7A"/>
    <w:rsid w:val="00F41AF3"/>
    <w:rsid w:val="00F41FC3"/>
    <w:rsid w:val="00F425A8"/>
    <w:rsid w:val="00F4304B"/>
    <w:rsid w:val="00F4333C"/>
    <w:rsid w:val="00F43368"/>
    <w:rsid w:val="00F43B01"/>
    <w:rsid w:val="00F43CC7"/>
    <w:rsid w:val="00F43DFD"/>
    <w:rsid w:val="00F44BFD"/>
    <w:rsid w:val="00F44E8A"/>
    <w:rsid w:val="00F45510"/>
    <w:rsid w:val="00F45677"/>
    <w:rsid w:val="00F45A90"/>
    <w:rsid w:val="00F45AC5"/>
    <w:rsid w:val="00F46422"/>
    <w:rsid w:val="00F46751"/>
    <w:rsid w:val="00F4689F"/>
    <w:rsid w:val="00F468C0"/>
    <w:rsid w:val="00F505B6"/>
    <w:rsid w:val="00F50640"/>
    <w:rsid w:val="00F529DC"/>
    <w:rsid w:val="00F52A70"/>
    <w:rsid w:val="00F53C7F"/>
    <w:rsid w:val="00F542A1"/>
    <w:rsid w:val="00F54395"/>
    <w:rsid w:val="00F549E5"/>
    <w:rsid w:val="00F54AEA"/>
    <w:rsid w:val="00F54C1B"/>
    <w:rsid w:val="00F55A8A"/>
    <w:rsid w:val="00F565BF"/>
    <w:rsid w:val="00F56650"/>
    <w:rsid w:val="00F56728"/>
    <w:rsid w:val="00F57573"/>
    <w:rsid w:val="00F577A0"/>
    <w:rsid w:val="00F57F0E"/>
    <w:rsid w:val="00F608E7"/>
    <w:rsid w:val="00F60C2C"/>
    <w:rsid w:val="00F610D2"/>
    <w:rsid w:val="00F61C22"/>
    <w:rsid w:val="00F62041"/>
    <w:rsid w:val="00F62691"/>
    <w:rsid w:val="00F635E2"/>
    <w:rsid w:val="00F63A04"/>
    <w:rsid w:val="00F640B3"/>
    <w:rsid w:val="00F658FA"/>
    <w:rsid w:val="00F65D6D"/>
    <w:rsid w:val="00F6619F"/>
    <w:rsid w:val="00F663E8"/>
    <w:rsid w:val="00F6691B"/>
    <w:rsid w:val="00F66B5C"/>
    <w:rsid w:val="00F66C0E"/>
    <w:rsid w:val="00F66D82"/>
    <w:rsid w:val="00F6748A"/>
    <w:rsid w:val="00F67B96"/>
    <w:rsid w:val="00F67F84"/>
    <w:rsid w:val="00F70C7C"/>
    <w:rsid w:val="00F70DA8"/>
    <w:rsid w:val="00F70DC9"/>
    <w:rsid w:val="00F71CDB"/>
    <w:rsid w:val="00F71E95"/>
    <w:rsid w:val="00F7234D"/>
    <w:rsid w:val="00F7259A"/>
    <w:rsid w:val="00F728FB"/>
    <w:rsid w:val="00F73093"/>
    <w:rsid w:val="00F730F0"/>
    <w:rsid w:val="00F7379C"/>
    <w:rsid w:val="00F7476E"/>
    <w:rsid w:val="00F74ED8"/>
    <w:rsid w:val="00F75AC0"/>
    <w:rsid w:val="00F75ADD"/>
    <w:rsid w:val="00F75B34"/>
    <w:rsid w:val="00F76ECA"/>
    <w:rsid w:val="00F775D9"/>
    <w:rsid w:val="00F77C7A"/>
    <w:rsid w:val="00F807CA"/>
    <w:rsid w:val="00F8081B"/>
    <w:rsid w:val="00F8139E"/>
    <w:rsid w:val="00F8194F"/>
    <w:rsid w:val="00F81A75"/>
    <w:rsid w:val="00F82055"/>
    <w:rsid w:val="00F822D4"/>
    <w:rsid w:val="00F826AD"/>
    <w:rsid w:val="00F82774"/>
    <w:rsid w:val="00F82A08"/>
    <w:rsid w:val="00F83472"/>
    <w:rsid w:val="00F85186"/>
    <w:rsid w:val="00F862E6"/>
    <w:rsid w:val="00F867CD"/>
    <w:rsid w:val="00F86A26"/>
    <w:rsid w:val="00F86B4F"/>
    <w:rsid w:val="00F86F53"/>
    <w:rsid w:val="00F870E8"/>
    <w:rsid w:val="00F87B1D"/>
    <w:rsid w:val="00F90453"/>
    <w:rsid w:val="00F905D8"/>
    <w:rsid w:val="00F90845"/>
    <w:rsid w:val="00F909D2"/>
    <w:rsid w:val="00F90FE0"/>
    <w:rsid w:val="00F919B8"/>
    <w:rsid w:val="00F92018"/>
    <w:rsid w:val="00F9214E"/>
    <w:rsid w:val="00F9266A"/>
    <w:rsid w:val="00F930E9"/>
    <w:rsid w:val="00F9356A"/>
    <w:rsid w:val="00F95361"/>
    <w:rsid w:val="00F96202"/>
    <w:rsid w:val="00F96ACC"/>
    <w:rsid w:val="00F96F17"/>
    <w:rsid w:val="00F97B6F"/>
    <w:rsid w:val="00FA0489"/>
    <w:rsid w:val="00FA1218"/>
    <w:rsid w:val="00FA13E6"/>
    <w:rsid w:val="00FA2061"/>
    <w:rsid w:val="00FA2A06"/>
    <w:rsid w:val="00FA2C70"/>
    <w:rsid w:val="00FA2F57"/>
    <w:rsid w:val="00FA3381"/>
    <w:rsid w:val="00FA401C"/>
    <w:rsid w:val="00FA406A"/>
    <w:rsid w:val="00FA45BB"/>
    <w:rsid w:val="00FA4960"/>
    <w:rsid w:val="00FA517B"/>
    <w:rsid w:val="00FA5BAE"/>
    <w:rsid w:val="00FA60E1"/>
    <w:rsid w:val="00FA6E79"/>
    <w:rsid w:val="00FA6F80"/>
    <w:rsid w:val="00FA7371"/>
    <w:rsid w:val="00FA7667"/>
    <w:rsid w:val="00FB017F"/>
    <w:rsid w:val="00FB0339"/>
    <w:rsid w:val="00FB05CE"/>
    <w:rsid w:val="00FB05FB"/>
    <w:rsid w:val="00FB16B8"/>
    <w:rsid w:val="00FB2339"/>
    <w:rsid w:val="00FB2EE8"/>
    <w:rsid w:val="00FB33EB"/>
    <w:rsid w:val="00FB3C0F"/>
    <w:rsid w:val="00FB3F60"/>
    <w:rsid w:val="00FB40F9"/>
    <w:rsid w:val="00FB4448"/>
    <w:rsid w:val="00FB4610"/>
    <w:rsid w:val="00FB55E9"/>
    <w:rsid w:val="00FB6067"/>
    <w:rsid w:val="00FB688B"/>
    <w:rsid w:val="00FB68CC"/>
    <w:rsid w:val="00FB6F53"/>
    <w:rsid w:val="00FB75DD"/>
    <w:rsid w:val="00FB7980"/>
    <w:rsid w:val="00FB7FD4"/>
    <w:rsid w:val="00FC001C"/>
    <w:rsid w:val="00FC03D7"/>
    <w:rsid w:val="00FC0649"/>
    <w:rsid w:val="00FC1127"/>
    <w:rsid w:val="00FC1128"/>
    <w:rsid w:val="00FC11CD"/>
    <w:rsid w:val="00FC17D8"/>
    <w:rsid w:val="00FC266F"/>
    <w:rsid w:val="00FC37CF"/>
    <w:rsid w:val="00FC4A48"/>
    <w:rsid w:val="00FC50EF"/>
    <w:rsid w:val="00FC5217"/>
    <w:rsid w:val="00FC5315"/>
    <w:rsid w:val="00FC5D9A"/>
    <w:rsid w:val="00FC65F4"/>
    <w:rsid w:val="00FC6DD9"/>
    <w:rsid w:val="00FC6FE4"/>
    <w:rsid w:val="00FC72D7"/>
    <w:rsid w:val="00FC7AE3"/>
    <w:rsid w:val="00FD00E8"/>
    <w:rsid w:val="00FD0B6E"/>
    <w:rsid w:val="00FD0DB5"/>
    <w:rsid w:val="00FD0DC3"/>
    <w:rsid w:val="00FD0DD3"/>
    <w:rsid w:val="00FD1975"/>
    <w:rsid w:val="00FD1FB6"/>
    <w:rsid w:val="00FD25C7"/>
    <w:rsid w:val="00FD3376"/>
    <w:rsid w:val="00FD33D6"/>
    <w:rsid w:val="00FD34D2"/>
    <w:rsid w:val="00FD3AED"/>
    <w:rsid w:val="00FD55A4"/>
    <w:rsid w:val="00FD5A3F"/>
    <w:rsid w:val="00FD5BB4"/>
    <w:rsid w:val="00FD5E54"/>
    <w:rsid w:val="00FD645E"/>
    <w:rsid w:val="00FD66A8"/>
    <w:rsid w:val="00FD77DF"/>
    <w:rsid w:val="00FD7FC4"/>
    <w:rsid w:val="00FE08EF"/>
    <w:rsid w:val="00FE0EBF"/>
    <w:rsid w:val="00FE0EEA"/>
    <w:rsid w:val="00FE10CC"/>
    <w:rsid w:val="00FE12EE"/>
    <w:rsid w:val="00FE1AC6"/>
    <w:rsid w:val="00FE1BC9"/>
    <w:rsid w:val="00FE1F90"/>
    <w:rsid w:val="00FE2718"/>
    <w:rsid w:val="00FE3615"/>
    <w:rsid w:val="00FE3C49"/>
    <w:rsid w:val="00FE432D"/>
    <w:rsid w:val="00FE4983"/>
    <w:rsid w:val="00FE4F3F"/>
    <w:rsid w:val="00FE57C3"/>
    <w:rsid w:val="00FF03B5"/>
    <w:rsid w:val="00FF060C"/>
    <w:rsid w:val="00FF1189"/>
    <w:rsid w:val="00FF177D"/>
    <w:rsid w:val="00FF1820"/>
    <w:rsid w:val="00FF194D"/>
    <w:rsid w:val="00FF1C77"/>
    <w:rsid w:val="00FF1E45"/>
    <w:rsid w:val="00FF223A"/>
    <w:rsid w:val="00FF3CDE"/>
    <w:rsid w:val="00FF3CEE"/>
    <w:rsid w:val="00FF3EC3"/>
    <w:rsid w:val="00FF4AD0"/>
    <w:rsid w:val="00FF5646"/>
    <w:rsid w:val="00FF5C43"/>
    <w:rsid w:val="00FF72C9"/>
    <w:rsid w:val="00FF7C53"/>
    <w:rsid w:val="00FF7F19"/>
    <w:rsid w:val="0145F275"/>
    <w:rsid w:val="01EFD14C"/>
    <w:rsid w:val="01F139CD"/>
    <w:rsid w:val="01FEDF5D"/>
    <w:rsid w:val="023C7657"/>
    <w:rsid w:val="02F3C3D4"/>
    <w:rsid w:val="035BF64B"/>
    <w:rsid w:val="038AE9FD"/>
    <w:rsid w:val="039EF34A"/>
    <w:rsid w:val="03EB3287"/>
    <w:rsid w:val="0412633B"/>
    <w:rsid w:val="04270DF6"/>
    <w:rsid w:val="05B19664"/>
    <w:rsid w:val="05EACB21"/>
    <w:rsid w:val="060639D8"/>
    <w:rsid w:val="063AA42A"/>
    <w:rsid w:val="064DAEF2"/>
    <w:rsid w:val="0666722F"/>
    <w:rsid w:val="068DCC6E"/>
    <w:rsid w:val="06DF63EE"/>
    <w:rsid w:val="0747113E"/>
    <w:rsid w:val="074E9A28"/>
    <w:rsid w:val="076F7401"/>
    <w:rsid w:val="08F5C10F"/>
    <w:rsid w:val="0961E482"/>
    <w:rsid w:val="09710EF8"/>
    <w:rsid w:val="09A001F3"/>
    <w:rsid w:val="0A4F610D"/>
    <w:rsid w:val="0A5B0AAA"/>
    <w:rsid w:val="0ACB7704"/>
    <w:rsid w:val="0B4BB785"/>
    <w:rsid w:val="0B81F705"/>
    <w:rsid w:val="0B96AE2A"/>
    <w:rsid w:val="0B9BC9DE"/>
    <w:rsid w:val="0C1C87DF"/>
    <w:rsid w:val="0C4381EB"/>
    <w:rsid w:val="0C5443A6"/>
    <w:rsid w:val="0C56D347"/>
    <w:rsid w:val="0C707BDD"/>
    <w:rsid w:val="0CDAA20C"/>
    <w:rsid w:val="0D204021"/>
    <w:rsid w:val="0D95E80A"/>
    <w:rsid w:val="0DE9AF80"/>
    <w:rsid w:val="0E4BDAAB"/>
    <w:rsid w:val="0EEEDFBD"/>
    <w:rsid w:val="0F0E0E99"/>
    <w:rsid w:val="0F805492"/>
    <w:rsid w:val="0F84CE7C"/>
    <w:rsid w:val="103DD12C"/>
    <w:rsid w:val="10817B20"/>
    <w:rsid w:val="10A25919"/>
    <w:rsid w:val="10C0F3EE"/>
    <w:rsid w:val="10CEDE8B"/>
    <w:rsid w:val="10FF09FB"/>
    <w:rsid w:val="115CEE8F"/>
    <w:rsid w:val="11BAE9FE"/>
    <w:rsid w:val="11CD5D94"/>
    <w:rsid w:val="11FE9F41"/>
    <w:rsid w:val="1250438D"/>
    <w:rsid w:val="127EB2EE"/>
    <w:rsid w:val="130CAA2E"/>
    <w:rsid w:val="1326C037"/>
    <w:rsid w:val="133CF6B5"/>
    <w:rsid w:val="1355DE4A"/>
    <w:rsid w:val="13655978"/>
    <w:rsid w:val="13AEF544"/>
    <w:rsid w:val="147362F5"/>
    <w:rsid w:val="149B52E1"/>
    <w:rsid w:val="15208095"/>
    <w:rsid w:val="15F58D87"/>
    <w:rsid w:val="1619D23E"/>
    <w:rsid w:val="17251261"/>
    <w:rsid w:val="177168F3"/>
    <w:rsid w:val="178E839A"/>
    <w:rsid w:val="1810F08B"/>
    <w:rsid w:val="1829807E"/>
    <w:rsid w:val="186627A5"/>
    <w:rsid w:val="1880CD7C"/>
    <w:rsid w:val="18FADCBA"/>
    <w:rsid w:val="19183509"/>
    <w:rsid w:val="198B2C22"/>
    <w:rsid w:val="19A056B7"/>
    <w:rsid w:val="19CD3957"/>
    <w:rsid w:val="1A35A991"/>
    <w:rsid w:val="1A4BC537"/>
    <w:rsid w:val="1AC42FA7"/>
    <w:rsid w:val="1B36016A"/>
    <w:rsid w:val="1B6C98D2"/>
    <w:rsid w:val="1B9BC605"/>
    <w:rsid w:val="1BC94A9B"/>
    <w:rsid w:val="1C43AE82"/>
    <w:rsid w:val="1C48BACA"/>
    <w:rsid w:val="1C6A2187"/>
    <w:rsid w:val="1D4AC912"/>
    <w:rsid w:val="1D66C653"/>
    <w:rsid w:val="1E68D512"/>
    <w:rsid w:val="1EE62380"/>
    <w:rsid w:val="1F1344F4"/>
    <w:rsid w:val="1F1A9349"/>
    <w:rsid w:val="1F919477"/>
    <w:rsid w:val="1FAD6D24"/>
    <w:rsid w:val="1FE211AD"/>
    <w:rsid w:val="1FE3C0CB"/>
    <w:rsid w:val="1FE4E13D"/>
    <w:rsid w:val="2208A89E"/>
    <w:rsid w:val="228284BB"/>
    <w:rsid w:val="228FC137"/>
    <w:rsid w:val="23C54665"/>
    <w:rsid w:val="23C71FA6"/>
    <w:rsid w:val="253DD314"/>
    <w:rsid w:val="253E692F"/>
    <w:rsid w:val="257B8770"/>
    <w:rsid w:val="2580797F"/>
    <w:rsid w:val="260F6EB7"/>
    <w:rsid w:val="2635954F"/>
    <w:rsid w:val="266216E1"/>
    <w:rsid w:val="26775ED3"/>
    <w:rsid w:val="2706AD48"/>
    <w:rsid w:val="275B54D7"/>
    <w:rsid w:val="27CDB34A"/>
    <w:rsid w:val="27FADFDE"/>
    <w:rsid w:val="28CAB6B5"/>
    <w:rsid w:val="28EA9CDA"/>
    <w:rsid w:val="29099733"/>
    <w:rsid w:val="29DBF75C"/>
    <w:rsid w:val="2A1A76CA"/>
    <w:rsid w:val="2A7D2AD9"/>
    <w:rsid w:val="2A83DC10"/>
    <w:rsid w:val="2A858AA1"/>
    <w:rsid w:val="2B065C22"/>
    <w:rsid w:val="2B7728EE"/>
    <w:rsid w:val="2B8FAEB5"/>
    <w:rsid w:val="2BE8619C"/>
    <w:rsid w:val="2BEF4032"/>
    <w:rsid w:val="2C166D36"/>
    <w:rsid w:val="2C30451D"/>
    <w:rsid w:val="2CEA71C6"/>
    <w:rsid w:val="2D09E5C5"/>
    <w:rsid w:val="2D9C4EBE"/>
    <w:rsid w:val="2E7EB330"/>
    <w:rsid w:val="2EAD14D4"/>
    <w:rsid w:val="2FCA5523"/>
    <w:rsid w:val="30553488"/>
    <w:rsid w:val="30738788"/>
    <w:rsid w:val="30A73600"/>
    <w:rsid w:val="30B13BDA"/>
    <w:rsid w:val="30B1E193"/>
    <w:rsid w:val="31238F64"/>
    <w:rsid w:val="31249EA0"/>
    <w:rsid w:val="31C08D19"/>
    <w:rsid w:val="3204B02A"/>
    <w:rsid w:val="32256D10"/>
    <w:rsid w:val="327A9F60"/>
    <w:rsid w:val="328A8BF2"/>
    <w:rsid w:val="32C0699D"/>
    <w:rsid w:val="32FA1BBE"/>
    <w:rsid w:val="33383962"/>
    <w:rsid w:val="335B2911"/>
    <w:rsid w:val="337B5024"/>
    <w:rsid w:val="33830B3E"/>
    <w:rsid w:val="3392C578"/>
    <w:rsid w:val="34184AFF"/>
    <w:rsid w:val="343DC64F"/>
    <w:rsid w:val="3447F810"/>
    <w:rsid w:val="346B61BE"/>
    <w:rsid w:val="34C926CB"/>
    <w:rsid w:val="35984E7A"/>
    <w:rsid w:val="35A050DB"/>
    <w:rsid w:val="35ABEBA5"/>
    <w:rsid w:val="36202A06"/>
    <w:rsid w:val="36263A27"/>
    <w:rsid w:val="367C214A"/>
    <w:rsid w:val="3689B74E"/>
    <w:rsid w:val="36CC30C1"/>
    <w:rsid w:val="37078542"/>
    <w:rsid w:val="37ED01D7"/>
    <w:rsid w:val="3852C7E7"/>
    <w:rsid w:val="3866BBA2"/>
    <w:rsid w:val="3881C186"/>
    <w:rsid w:val="388E17F3"/>
    <w:rsid w:val="39084A57"/>
    <w:rsid w:val="39149EEB"/>
    <w:rsid w:val="393F6308"/>
    <w:rsid w:val="3A21FCA6"/>
    <w:rsid w:val="3A6ED66C"/>
    <w:rsid w:val="3AB89BC7"/>
    <w:rsid w:val="3ACA747D"/>
    <w:rsid w:val="3B37F873"/>
    <w:rsid w:val="3B4E50B3"/>
    <w:rsid w:val="3B64CFE4"/>
    <w:rsid w:val="3B75BB51"/>
    <w:rsid w:val="3B861E3B"/>
    <w:rsid w:val="3B97FC23"/>
    <w:rsid w:val="3C1105C7"/>
    <w:rsid w:val="3CD1FE55"/>
    <w:rsid w:val="3CD3A9E0"/>
    <w:rsid w:val="3CEC9FB7"/>
    <w:rsid w:val="3D2D4BAA"/>
    <w:rsid w:val="3D339B16"/>
    <w:rsid w:val="3E4B74FA"/>
    <w:rsid w:val="3E7A97E0"/>
    <w:rsid w:val="3EC40B90"/>
    <w:rsid w:val="3F439C3A"/>
    <w:rsid w:val="40147432"/>
    <w:rsid w:val="4074D702"/>
    <w:rsid w:val="417266CB"/>
    <w:rsid w:val="41A5BFD6"/>
    <w:rsid w:val="42139621"/>
    <w:rsid w:val="42824B9C"/>
    <w:rsid w:val="42F40AAF"/>
    <w:rsid w:val="43016E49"/>
    <w:rsid w:val="431EF953"/>
    <w:rsid w:val="43D22268"/>
    <w:rsid w:val="43DEDBC9"/>
    <w:rsid w:val="440FDBBF"/>
    <w:rsid w:val="4447EB8E"/>
    <w:rsid w:val="44591D83"/>
    <w:rsid w:val="445A12EF"/>
    <w:rsid w:val="448A6ECF"/>
    <w:rsid w:val="4491BC9F"/>
    <w:rsid w:val="44A61FFB"/>
    <w:rsid w:val="452C6CD8"/>
    <w:rsid w:val="457321D2"/>
    <w:rsid w:val="45916A02"/>
    <w:rsid w:val="459A8A6F"/>
    <w:rsid w:val="45A68B44"/>
    <w:rsid w:val="45ABC84E"/>
    <w:rsid w:val="45CB6732"/>
    <w:rsid w:val="45E803BF"/>
    <w:rsid w:val="4610F2D8"/>
    <w:rsid w:val="4614A47A"/>
    <w:rsid w:val="46404879"/>
    <w:rsid w:val="468D378F"/>
    <w:rsid w:val="46EF824E"/>
    <w:rsid w:val="47076970"/>
    <w:rsid w:val="47513109"/>
    <w:rsid w:val="476AFCE9"/>
    <w:rsid w:val="4791445A"/>
    <w:rsid w:val="48200257"/>
    <w:rsid w:val="4836CDD8"/>
    <w:rsid w:val="4849264D"/>
    <w:rsid w:val="486ABF4E"/>
    <w:rsid w:val="48A6C6B4"/>
    <w:rsid w:val="48EF915C"/>
    <w:rsid w:val="491E75E9"/>
    <w:rsid w:val="492E438E"/>
    <w:rsid w:val="496ACF0D"/>
    <w:rsid w:val="49795CD2"/>
    <w:rsid w:val="49C6C248"/>
    <w:rsid w:val="49D04838"/>
    <w:rsid w:val="4A1B528C"/>
    <w:rsid w:val="4A2553BD"/>
    <w:rsid w:val="4A510EB3"/>
    <w:rsid w:val="4A5AD8BC"/>
    <w:rsid w:val="4AE79CEE"/>
    <w:rsid w:val="4B9156D2"/>
    <w:rsid w:val="4BB93D5F"/>
    <w:rsid w:val="4BE5D9CA"/>
    <w:rsid w:val="4BEFFAD9"/>
    <w:rsid w:val="4BF558C9"/>
    <w:rsid w:val="4C46F2CC"/>
    <w:rsid w:val="4C60C8DD"/>
    <w:rsid w:val="4D79D27B"/>
    <w:rsid w:val="4D9479EB"/>
    <w:rsid w:val="4DD11600"/>
    <w:rsid w:val="4DD47345"/>
    <w:rsid w:val="4E2F2A50"/>
    <w:rsid w:val="4E423CDC"/>
    <w:rsid w:val="4E742E7B"/>
    <w:rsid w:val="4E7DA98E"/>
    <w:rsid w:val="4ED2E7E5"/>
    <w:rsid w:val="4EFCF2EF"/>
    <w:rsid w:val="4EFD20B1"/>
    <w:rsid w:val="4F1EDE32"/>
    <w:rsid w:val="5030C98C"/>
    <w:rsid w:val="50B9DAF6"/>
    <w:rsid w:val="50D03CC9"/>
    <w:rsid w:val="512ED7CD"/>
    <w:rsid w:val="5159F6D5"/>
    <w:rsid w:val="52BDED59"/>
    <w:rsid w:val="52EEF958"/>
    <w:rsid w:val="533E0766"/>
    <w:rsid w:val="53575257"/>
    <w:rsid w:val="53587084"/>
    <w:rsid w:val="5376B44C"/>
    <w:rsid w:val="539882D0"/>
    <w:rsid w:val="53DC31B7"/>
    <w:rsid w:val="540B9038"/>
    <w:rsid w:val="54626A9A"/>
    <w:rsid w:val="557E106B"/>
    <w:rsid w:val="559323E4"/>
    <w:rsid w:val="55944765"/>
    <w:rsid w:val="560F8AF9"/>
    <w:rsid w:val="56E6D199"/>
    <w:rsid w:val="56E789C3"/>
    <w:rsid w:val="56E7AF60"/>
    <w:rsid w:val="56F03B7C"/>
    <w:rsid w:val="574014E3"/>
    <w:rsid w:val="575D2F7D"/>
    <w:rsid w:val="57ACBADE"/>
    <w:rsid w:val="57D9E6F8"/>
    <w:rsid w:val="58033CF6"/>
    <w:rsid w:val="5905F484"/>
    <w:rsid w:val="593A7946"/>
    <w:rsid w:val="5945BDA9"/>
    <w:rsid w:val="594BF03C"/>
    <w:rsid w:val="594FDE34"/>
    <w:rsid w:val="596633EA"/>
    <w:rsid w:val="59FE2CAC"/>
    <w:rsid w:val="5A7F2CE2"/>
    <w:rsid w:val="5B116766"/>
    <w:rsid w:val="5B5CEE1F"/>
    <w:rsid w:val="5C1342A7"/>
    <w:rsid w:val="5C164F42"/>
    <w:rsid w:val="5C429E30"/>
    <w:rsid w:val="5DA12050"/>
    <w:rsid w:val="5DB180F2"/>
    <w:rsid w:val="5DB426CA"/>
    <w:rsid w:val="5DC0757B"/>
    <w:rsid w:val="5DE4A966"/>
    <w:rsid w:val="5E3D1C42"/>
    <w:rsid w:val="5E444290"/>
    <w:rsid w:val="5E48385D"/>
    <w:rsid w:val="5EA8808C"/>
    <w:rsid w:val="5EAE7762"/>
    <w:rsid w:val="5ECF308F"/>
    <w:rsid w:val="5F29FEE7"/>
    <w:rsid w:val="5F40FE6C"/>
    <w:rsid w:val="5F580C64"/>
    <w:rsid w:val="5F632561"/>
    <w:rsid w:val="6003C15A"/>
    <w:rsid w:val="6019033A"/>
    <w:rsid w:val="6020CDBD"/>
    <w:rsid w:val="60247156"/>
    <w:rsid w:val="603C0445"/>
    <w:rsid w:val="60ADE2C9"/>
    <w:rsid w:val="60FFA0F4"/>
    <w:rsid w:val="61106B0B"/>
    <w:rsid w:val="61354836"/>
    <w:rsid w:val="6144BEDD"/>
    <w:rsid w:val="6162681B"/>
    <w:rsid w:val="6286117C"/>
    <w:rsid w:val="62DFD84E"/>
    <w:rsid w:val="630F3CF4"/>
    <w:rsid w:val="639CB91B"/>
    <w:rsid w:val="644BA191"/>
    <w:rsid w:val="64ABC3F4"/>
    <w:rsid w:val="64FC5D5B"/>
    <w:rsid w:val="65142872"/>
    <w:rsid w:val="653EDBE8"/>
    <w:rsid w:val="6543642D"/>
    <w:rsid w:val="656E65FD"/>
    <w:rsid w:val="65D34B1A"/>
    <w:rsid w:val="662E700D"/>
    <w:rsid w:val="664D6B69"/>
    <w:rsid w:val="6663D012"/>
    <w:rsid w:val="6683E153"/>
    <w:rsid w:val="67260E29"/>
    <w:rsid w:val="67DF7DEB"/>
    <w:rsid w:val="67FAAFE4"/>
    <w:rsid w:val="680371B8"/>
    <w:rsid w:val="68E0EB0E"/>
    <w:rsid w:val="68E3D0F1"/>
    <w:rsid w:val="691963CA"/>
    <w:rsid w:val="69C627E2"/>
    <w:rsid w:val="69C6AC54"/>
    <w:rsid w:val="69EEF6F1"/>
    <w:rsid w:val="6A204870"/>
    <w:rsid w:val="6A4DC1FE"/>
    <w:rsid w:val="6ACD7249"/>
    <w:rsid w:val="6B45538E"/>
    <w:rsid w:val="6B4AFEC2"/>
    <w:rsid w:val="6BD738EB"/>
    <w:rsid w:val="6C2FC56C"/>
    <w:rsid w:val="6C8B48F0"/>
    <w:rsid w:val="6D1233B7"/>
    <w:rsid w:val="6D17FBC0"/>
    <w:rsid w:val="6DA3500F"/>
    <w:rsid w:val="6DB70B5D"/>
    <w:rsid w:val="6DCEF8F2"/>
    <w:rsid w:val="6E404D68"/>
    <w:rsid w:val="6E76194D"/>
    <w:rsid w:val="6ECCFDC6"/>
    <w:rsid w:val="6EF2D742"/>
    <w:rsid w:val="6EF45E2A"/>
    <w:rsid w:val="6F177182"/>
    <w:rsid w:val="6FCFF93B"/>
    <w:rsid w:val="70CCE536"/>
    <w:rsid w:val="712830C6"/>
    <w:rsid w:val="71A65DCA"/>
    <w:rsid w:val="720602C4"/>
    <w:rsid w:val="7296735B"/>
    <w:rsid w:val="729A1D1B"/>
    <w:rsid w:val="72D16F7A"/>
    <w:rsid w:val="732AEDCD"/>
    <w:rsid w:val="73887676"/>
    <w:rsid w:val="73EAB448"/>
    <w:rsid w:val="73F04B52"/>
    <w:rsid w:val="74038988"/>
    <w:rsid w:val="74162441"/>
    <w:rsid w:val="75885D99"/>
    <w:rsid w:val="758D4F50"/>
    <w:rsid w:val="75A21B58"/>
    <w:rsid w:val="75A5F751"/>
    <w:rsid w:val="75B5260B"/>
    <w:rsid w:val="75B911D9"/>
    <w:rsid w:val="7638B450"/>
    <w:rsid w:val="766DE03C"/>
    <w:rsid w:val="768931A8"/>
    <w:rsid w:val="775B639B"/>
    <w:rsid w:val="778388E9"/>
    <w:rsid w:val="77D8B48E"/>
    <w:rsid w:val="783070EA"/>
    <w:rsid w:val="78920CE3"/>
    <w:rsid w:val="79183565"/>
    <w:rsid w:val="7961E77D"/>
    <w:rsid w:val="797B1689"/>
    <w:rsid w:val="798E3175"/>
    <w:rsid w:val="7A0AA3EE"/>
    <w:rsid w:val="7A377E3E"/>
    <w:rsid w:val="7A460A4C"/>
    <w:rsid w:val="7A83D8C4"/>
    <w:rsid w:val="7AAC79C8"/>
    <w:rsid w:val="7ADE0290"/>
    <w:rsid w:val="7B39409A"/>
    <w:rsid w:val="7B39EBD9"/>
    <w:rsid w:val="7B919548"/>
    <w:rsid w:val="7BE592E4"/>
    <w:rsid w:val="7C00D191"/>
    <w:rsid w:val="7C526A6F"/>
    <w:rsid w:val="7C528DDA"/>
    <w:rsid w:val="7C555242"/>
    <w:rsid w:val="7CB911D1"/>
    <w:rsid w:val="7CDEBC9F"/>
    <w:rsid w:val="7D0FC7A0"/>
    <w:rsid w:val="7D986CAF"/>
    <w:rsid w:val="7E42F241"/>
    <w:rsid w:val="7E4A79C7"/>
    <w:rsid w:val="7E9A65B5"/>
    <w:rsid w:val="7EA4A2DC"/>
    <w:rsid w:val="7F82DEDF"/>
    <w:rsid w:val="7F92ED6E"/>
    <w:rsid w:val="7FAE4129"/>
    <w:rsid w:val="7FCD5DF9"/>
    <w:rsid w:val="7FE52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97DE6"/>
  <w15:docId w15:val="{C815DD6C-B839-4624-9374-53F83672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49"/>
  </w:style>
  <w:style w:type="paragraph" w:styleId="Heading1">
    <w:name w:val="heading 1"/>
    <w:basedOn w:val="Normal"/>
    <w:link w:val="Heading1Char"/>
    <w:uiPriority w:val="9"/>
    <w:qFormat/>
    <w:rsid w:val="00876AA1"/>
    <w:pPr>
      <w:widowControl w:val="0"/>
      <w:autoSpaceDE w:val="0"/>
      <w:autoSpaceDN w:val="0"/>
      <w:spacing w:after="0" w:line="274" w:lineRule="exact"/>
      <w:ind w:left="120"/>
      <w:jc w:val="both"/>
      <w:outlineLvl w:val="0"/>
    </w:pPr>
    <w:rPr>
      <w:rFonts w:ascii="Times New Roman" w:eastAsia="Times New Roman" w:hAnsi="Times New Roman" w:cs="Times New Roman"/>
      <w:b/>
      <w:bCs/>
      <w:sz w:val="24"/>
      <w:szCs w:val="24"/>
      <w:u w:val="single" w:color="000000"/>
    </w:rPr>
  </w:style>
  <w:style w:type="paragraph" w:styleId="Heading2">
    <w:name w:val="heading 2"/>
    <w:basedOn w:val="Normal"/>
    <w:next w:val="Normal"/>
    <w:link w:val="Heading2Char"/>
    <w:uiPriority w:val="9"/>
    <w:unhideWhenUsed/>
    <w:qFormat/>
    <w:rsid w:val="00934D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934DAD"/>
    <w:pPr>
      <w:keepNext/>
      <w:spacing w:before="120" w:after="5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qFormat/>
    <w:rsid w:val="00934DAD"/>
    <w:pPr>
      <w:keepNext/>
      <w:spacing w:after="0" w:line="240" w:lineRule="auto"/>
      <w:outlineLvl w:val="3"/>
    </w:pPr>
    <w:rPr>
      <w:rFonts w:ascii="Times New Roman" w:eastAsia="Times New Roman" w:hAnsi="Times New Roman" w:cs="Times New Roman"/>
      <w:b/>
      <w:szCs w:val="20"/>
    </w:rPr>
  </w:style>
  <w:style w:type="paragraph" w:styleId="Heading5">
    <w:name w:val="heading 5"/>
    <w:basedOn w:val="Normal"/>
    <w:next w:val="Normal"/>
    <w:link w:val="Heading5Char"/>
    <w:uiPriority w:val="9"/>
    <w:unhideWhenUsed/>
    <w:qFormat/>
    <w:rsid w:val="00934DA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qFormat/>
    <w:rsid w:val="00934DAD"/>
    <w:pPr>
      <w:keepNext/>
      <w:spacing w:before="240" w:after="240" w:line="240" w:lineRule="auto"/>
      <w:jc w:val="both"/>
      <w:outlineLvl w:val="5"/>
    </w:pPr>
    <w:rPr>
      <w:rFonts w:ascii="Times New Roman" w:eastAsia="Times New Roman" w:hAnsi="Times New Roman" w:cs="Times New Roman"/>
      <w:b/>
      <w:smallCaps/>
      <w:sz w:val="28"/>
      <w:szCs w:val="20"/>
    </w:rPr>
  </w:style>
  <w:style w:type="paragraph" w:styleId="Heading7">
    <w:name w:val="heading 7"/>
    <w:basedOn w:val="Normal"/>
    <w:next w:val="Normal"/>
    <w:link w:val="Heading7Char"/>
    <w:uiPriority w:val="9"/>
    <w:qFormat/>
    <w:rsid w:val="00934DAD"/>
    <w:pPr>
      <w:keepNext/>
      <w:suppressAutoHyphens/>
      <w:spacing w:after="240" w:line="240" w:lineRule="auto"/>
      <w:jc w:val="center"/>
      <w:outlineLvl w:val="6"/>
    </w:pPr>
    <w:rPr>
      <w:rFonts w:ascii="Times New Roman" w:eastAsia="Times New Roman" w:hAnsi="Times New Roman" w:cs="Times New Roman"/>
      <w:b/>
      <w:smallCaps/>
      <w:sz w:val="28"/>
      <w:szCs w:val="20"/>
      <w:u w:val="single"/>
    </w:rPr>
  </w:style>
  <w:style w:type="paragraph" w:styleId="Heading8">
    <w:name w:val="heading 8"/>
    <w:basedOn w:val="Normal"/>
    <w:next w:val="Normal"/>
    <w:link w:val="Heading8Char"/>
    <w:uiPriority w:val="9"/>
    <w:qFormat/>
    <w:rsid w:val="00934DAD"/>
    <w:pPr>
      <w:keepNext/>
      <w:spacing w:after="240" w:line="240" w:lineRule="auto"/>
      <w:jc w:val="center"/>
      <w:outlineLvl w:val="7"/>
    </w:pPr>
    <w:rPr>
      <w:rFonts w:ascii="Times New Roman" w:eastAsia="Times New Roman" w:hAnsi="Times New Roman" w:cs="Times New Roman"/>
      <w:smallCaps/>
      <w:sz w:val="28"/>
      <w:szCs w:val="20"/>
      <w:u w:val="single"/>
    </w:rPr>
  </w:style>
  <w:style w:type="paragraph" w:styleId="Heading9">
    <w:name w:val="heading 9"/>
    <w:basedOn w:val="Normal"/>
    <w:next w:val="Normal"/>
    <w:link w:val="Heading9Char"/>
    <w:uiPriority w:val="9"/>
    <w:qFormat/>
    <w:rsid w:val="00934DAD"/>
    <w:pPr>
      <w:keepNext/>
      <w:spacing w:before="240" w:after="0" w:line="240" w:lineRule="auto"/>
      <w:jc w:val="both"/>
      <w:outlineLvl w:val="8"/>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AA1"/>
    <w:rPr>
      <w:rFonts w:ascii="Times New Roman" w:eastAsia="Times New Roman" w:hAnsi="Times New Roman" w:cs="Times New Roman"/>
      <w:b/>
      <w:bCs/>
      <w:sz w:val="24"/>
      <w:szCs w:val="24"/>
      <w:u w:val="single" w:color="000000"/>
    </w:rPr>
  </w:style>
  <w:style w:type="character" w:customStyle="1" w:styleId="Heading2Char">
    <w:name w:val="Heading 2 Char"/>
    <w:basedOn w:val="DefaultParagraphFont"/>
    <w:link w:val="Heading2"/>
    <w:uiPriority w:val="9"/>
    <w:semiHidden/>
    <w:rsid w:val="00934DA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34DAD"/>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934DAD"/>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
    <w:semiHidden/>
    <w:rsid w:val="00934DA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934DAD"/>
    <w:rPr>
      <w:rFonts w:ascii="Times New Roman" w:eastAsia="Times New Roman" w:hAnsi="Times New Roman" w:cs="Times New Roman"/>
      <w:b/>
      <w:smallCaps/>
      <w:sz w:val="28"/>
      <w:szCs w:val="20"/>
    </w:rPr>
  </w:style>
  <w:style w:type="character" w:customStyle="1" w:styleId="Heading7Char">
    <w:name w:val="Heading 7 Char"/>
    <w:basedOn w:val="DefaultParagraphFont"/>
    <w:link w:val="Heading7"/>
    <w:uiPriority w:val="9"/>
    <w:rsid w:val="00934DAD"/>
    <w:rPr>
      <w:rFonts w:ascii="Times New Roman" w:eastAsia="Times New Roman" w:hAnsi="Times New Roman" w:cs="Times New Roman"/>
      <w:b/>
      <w:smallCaps/>
      <w:sz w:val="28"/>
      <w:szCs w:val="20"/>
      <w:u w:val="single"/>
    </w:rPr>
  </w:style>
  <w:style w:type="character" w:customStyle="1" w:styleId="Heading8Char">
    <w:name w:val="Heading 8 Char"/>
    <w:basedOn w:val="DefaultParagraphFont"/>
    <w:link w:val="Heading8"/>
    <w:uiPriority w:val="9"/>
    <w:rsid w:val="00934DAD"/>
    <w:rPr>
      <w:rFonts w:ascii="Times New Roman" w:eastAsia="Times New Roman" w:hAnsi="Times New Roman" w:cs="Times New Roman"/>
      <w:smallCaps/>
      <w:sz w:val="28"/>
      <w:szCs w:val="20"/>
      <w:u w:val="single"/>
    </w:rPr>
  </w:style>
  <w:style w:type="character" w:customStyle="1" w:styleId="Heading9Char">
    <w:name w:val="Heading 9 Char"/>
    <w:basedOn w:val="DefaultParagraphFont"/>
    <w:link w:val="Heading9"/>
    <w:uiPriority w:val="9"/>
    <w:rsid w:val="00934DAD"/>
    <w:rPr>
      <w:rFonts w:ascii="Times New Roman" w:eastAsia="Times New Roman" w:hAnsi="Times New Roman" w:cs="Times New Roman"/>
      <w:b/>
      <w:szCs w:val="20"/>
      <w:u w:val="single"/>
    </w:rPr>
  </w:style>
  <w:style w:type="paragraph" w:customStyle="1" w:styleId="NoParagraphStyle">
    <w:name w:val="[No Paragraph Style]"/>
    <w:rsid w:val="00B66C45"/>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ED5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8E1"/>
  </w:style>
  <w:style w:type="paragraph" w:styleId="Footer">
    <w:name w:val="footer"/>
    <w:basedOn w:val="Normal"/>
    <w:link w:val="FooterChar"/>
    <w:uiPriority w:val="99"/>
    <w:unhideWhenUsed/>
    <w:rsid w:val="00ED5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8E1"/>
  </w:style>
  <w:style w:type="paragraph" w:styleId="ListParagraph">
    <w:name w:val="List Paragraph"/>
    <w:basedOn w:val="Normal"/>
    <w:uiPriority w:val="1"/>
    <w:qFormat/>
    <w:rsid w:val="003D072A"/>
    <w:pPr>
      <w:ind w:left="720"/>
      <w:contextualSpacing/>
    </w:pPr>
  </w:style>
  <w:style w:type="character" w:styleId="Hyperlink">
    <w:name w:val="Hyperlink"/>
    <w:basedOn w:val="DefaultParagraphFont"/>
    <w:uiPriority w:val="99"/>
    <w:unhideWhenUsed/>
    <w:rsid w:val="00C425F8"/>
    <w:rPr>
      <w:color w:val="0000FF" w:themeColor="hyperlink"/>
      <w:u w:val="single"/>
    </w:rPr>
  </w:style>
  <w:style w:type="character" w:styleId="CommentReference">
    <w:name w:val="annotation reference"/>
    <w:basedOn w:val="DefaultParagraphFont"/>
    <w:uiPriority w:val="99"/>
    <w:semiHidden/>
    <w:unhideWhenUsed/>
    <w:rsid w:val="001824B5"/>
    <w:rPr>
      <w:sz w:val="16"/>
      <w:szCs w:val="16"/>
    </w:rPr>
  </w:style>
  <w:style w:type="paragraph" w:styleId="CommentText">
    <w:name w:val="annotation text"/>
    <w:basedOn w:val="Normal"/>
    <w:link w:val="CommentTextChar"/>
    <w:uiPriority w:val="99"/>
    <w:unhideWhenUsed/>
    <w:rsid w:val="001824B5"/>
    <w:pPr>
      <w:spacing w:line="240" w:lineRule="auto"/>
    </w:pPr>
    <w:rPr>
      <w:sz w:val="20"/>
      <w:szCs w:val="20"/>
    </w:rPr>
  </w:style>
  <w:style w:type="character" w:customStyle="1" w:styleId="CommentTextChar">
    <w:name w:val="Comment Text Char"/>
    <w:basedOn w:val="DefaultParagraphFont"/>
    <w:link w:val="CommentText"/>
    <w:uiPriority w:val="99"/>
    <w:rsid w:val="001824B5"/>
    <w:rPr>
      <w:sz w:val="20"/>
      <w:szCs w:val="20"/>
    </w:rPr>
  </w:style>
  <w:style w:type="paragraph" w:styleId="CommentSubject">
    <w:name w:val="annotation subject"/>
    <w:basedOn w:val="CommentText"/>
    <w:next w:val="CommentText"/>
    <w:link w:val="CommentSubjectChar"/>
    <w:uiPriority w:val="99"/>
    <w:semiHidden/>
    <w:unhideWhenUsed/>
    <w:rsid w:val="001824B5"/>
    <w:rPr>
      <w:b/>
      <w:bCs/>
    </w:rPr>
  </w:style>
  <w:style w:type="character" w:customStyle="1" w:styleId="CommentSubjectChar">
    <w:name w:val="Comment Subject Char"/>
    <w:basedOn w:val="CommentTextChar"/>
    <w:link w:val="CommentSubject"/>
    <w:uiPriority w:val="99"/>
    <w:semiHidden/>
    <w:rsid w:val="001824B5"/>
    <w:rPr>
      <w:b/>
      <w:bCs/>
      <w:sz w:val="20"/>
      <w:szCs w:val="20"/>
    </w:rPr>
  </w:style>
  <w:style w:type="paragraph" w:styleId="BalloonText">
    <w:name w:val="Balloon Text"/>
    <w:basedOn w:val="Normal"/>
    <w:link w:val="BalloonTextChar"/>
    <w:uiPriority w:val="99"/>
    <w:semiHidden/>
    <w:unhideWhenUsed/>
    <w:rsid w:val="0018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4B5"/>
    <w:rPr>
      <w:rFonts w:ascii="Tahoma" w:hAnsi="Tahoma" w:cs="Tahoma"/>
      <w:sz w:val="16"/>
      <w:szCs w:val="16"/>
    </w:rPr>
  </w:style>
  <w:style w:type="paragraph" w:styleId="NoSpacing">
    <w:name w:val="No Spacing"/>
    <w:uiPriority w:val="1"/>
    <w:qFormat/>
    <w:rsid w:val="003D0D38"/>
    <w:pPr>
      <w:spacing w:after="0" w:line="240" w:lineRule="auto"/>
    </w:pPr>
  </w:style>
  <w:style w:type="table" w:styleId="TableGrid">
    <w:name w:val="Table Grid"/>
    <w:basedOn w:val="TableNormal"/>
    <w:uiPriority w:val="59"/>
    <w:rsid w:val="00FD1FB6"/>
    <w:pPr>
      <w:spacing w:after="0" w:line="240" w:lineRule="auto"/>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1527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527F"/>
    <w:rPr>
      <w:rFonts w:ascii="Calibri" w:hAnsi="Calibri"/>
      <w:szCs w:val="21"/>
    </w:rPr>
  </w:style>
  <w:style w:type="paragraph" w:styleId="Revision">
    <w:name w:val="Revision"/>
    <w:hidden/>
    <w:uiPriority w:val="99"/>
    <w:semiHidden/>
    <w:rsid w:val="009260C6"/>
    <w:pPr>
      <w:spacing w:after="0" w:line="240" w:lineRule="auto"/>
    </w:pPr>
  </w:style>
  <w:style w:type="paragraph" w:customStyle="1" w:styleId="Default">
    <w:name w:val="Default"/>
    <w:rsid w:val="00883CD6"/>
    <w:pPr>
      <w:autoSpaceDE w:val="0"/>
      <w:autoSpaceDN w:val="0"/>
      <w:adjustRightInd w:val="0"/>
      <w:spacing w:after="0" w:line="240" w:lineRule="auto"/>
    </w:pPr>
    <w:rPr>
      <w:rFonts w:ascii="Arial" w:hAnsi="Arial" w:cs="Arial"/>
      <w:color w:val="000000"/>
      <w:sz w:val="24"/>
      <w:szCs w:val="24"/>
    </w:rPr>
  </w:style>
  <w:style w:type="paragraph" w:styleId="BodyText">
    <w:name w:val="Body Text"/>
    <w:aliases w:val="bt"/>
    <w:basedOn w:val="Normal"/>
    <w:link w:val="BodyTextChar"/>
    <w:uiPriority w:val="1"/>
    <w:qFormat/>
    <w:rsid w:val="006C2D13"/>
    <w:pPr>
      <w:spacing w:before="240" w:after="0" w:line="28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uiPriority w:val="1"/>
    <w:rsid w:val="006C2D1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E7A0A"/>
    <w:rPr>
      <w:color w:val="800080" w:themeColor="followedHyperlink"/>
      <w:u w:val="single"/>
    </w:rPr>
  </w:style>
  <w:style w:type="paragraph" w:styleId="BodyTextIndent">
    <w:name w:val="Body Text Indent"/>
    <w:basedOn w:val="Normal"/>
    <w:link w:val="BodyTextIndentChar"/>
    <w:unhideWhenUsed/>
    <w:rsid w:val="00934DAD"/>
    <w:pPr>
      <w:spacing w:after="120"/>
      <w:ind w:left="360"/>
    </w:pPr>
  </w:style>
  <w:style w:type="character" w:customStyle="1" w:styleId="BodyTextIndentChar">
    <w:name w:val="Body Text Indent Char"/>
    <w:basedOn w:val="DefaultParagraphFont"/>
    <w:link w:val="BodyTextIndent"/>
    <w:uiPriority w:val="99"/>
    <w:rsid w:val="00934DAD"/>
  </w:style>
  <w:style w:type="character" w:styleId="FootnoteReference">
    <w:name w:val="footnote reference"/>
    <w:uiPriority w:val="99"/>
    <w:rsid w:val="00934DAD"/>
    <w:rPr>
      <w:noProof w:val="0"/>
      <w:vertAlign w:val="superscript"/>
      <w:lang w:val="en-US"/>
    </w:rPr>
  </w:style>
  <w:style w:type="paragraph" w:styleId="FootnoteText">
    <w:name w:val="footnote text"/>
    <w:basedOn w:val="Normal"/>
    <w:link w:val="FootnoteTextChar"/>
    <w:uiPriority w:val="99"/>
    <w:rsid w:val="00934DAD"/>
    <w:pPr>
      <w:tabs>
        <w:tab w:val="left" w:pos="360"/>
      </w:tabs>
      <w:spacing w:after="240" w:line="240" w:lineRule="auto"/>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34DAD"/>
    <w:rPr>
      <w:rFonts w:ascii="Times New Roman" w:eastAsia="Times New Roman" w:hAnsi="Times New Roman" w:cs="Times New Roman"/>
      <w:sz w:val="20"/>
      <w:szCs w:val="20"/>
    </w:rPr>
  </w:style>
  <w:style w:type="paragraph" w:customStyle="1" w:styleId="DocX97Comment">
    <w:name w:val="DocX97Comment"/>
    <w:basedOn w:val="Normal"/>
    <w:rsid w:val="00934DAD"/>
    <w:pPr>
      <w:spacing w:after="0" w:line="240" w:lineRule="auto"/>
    </w:pPr>
    <w:rPr>
      <w:rFonts w:ascii="Times New Roman" w:eastAsia="Times New Roman" w:hAnsi="Times New Roman" w:cs="Times New Roman"/>
      <w:b/>
      <w:i/>
      <w:color w:val="FF0000"/>
      <w:sz w:val="16"/>
      <w:szCs w:val="20"/>
    </w:rPr>
  </w:style>
  <w:style w:type="character" w:customStyle="1" w:styleId="ParaNum">
    <w:name w:val="ParaNum"/>
    <w:basedOn w:val="DefaultParagraphFont"/>
    <w:rsid w:val="00934DAD"/>
    <w:rPr>
      <w:noProof w:val="0"/>
      <w:lang w:val="en-US"/>
    </w:rPr>
  </w:style>
  <w:style w:type="character" w:customStyle="1" w:styleId="EndnoteTextChar">
    <w:name w:val="Endnote Text Char"/>
    <w:basedOn w:val="DefaultParagraphFont"/>
    <w:link w:val="EndnoteText"/>
    <w:semiHidden/>
    <w:rsid w:val="00934DAD"/>
    <w:rPr>
      <w:rFonts w:ascii="Times New Roman" w:eastAsia="Times New Roman" w:hAnsi="Times New Roman" w:cs="Times New Roman"/>
      <w:sz w:val="24"/>
      <w:szCs w:val="20"/>
    </w:rPr>
  </w:style>
  <w:style w:type="paragraph" w:styleId="EndnoteText">
    <w:name w:val="endnote text"/>
    <w:basedOn w:val="Normal"/>
    <w:link w:val="EndnoteTextChar"/>
    <w:semiHidden/>
    <w:rsid w:val="00934DAD"/>
    <w:pPr>
      <w:spacing w:after="240" w:line="240" w:lineRule="auto"/>
    </w:pPr>
    <w:rPr>
      <w:rFonts w:ascii="Times New Roman" w:eastAsia="Times New Roman" w:hAnsi="Times New Roman" w:cs="Times New Roman"/>
      <w:sz w:val="24"/>
      <w:szCs w:val="20"/>
    </w:rPr>
  </w:style>
  <w:style w:type="paragraph" w:customStyle="1" w:styleId="FootnoteTextMore">
    <w:name w:val="Footnote TextMore"/>
    <w:basedOn w:val="FootnoteText"/>
    <w:rsid w:val="00934DAD"/>
    <w:pPr>
      <w:widowControl w:val="0"/>
      <w:tabs>
        <w:tab w:val="clear" w:pos="360"/>
        <w:tab w:val="left" w:pos="432"/>
      </w:tabs>
      <w:spacing w:after="120"/>
      <w:ind w:left="432" w:firstLine="0"/>
    </w:pPr>
  </w:style>
  <w:style w:type="paragraph" w:customStyle="1" w:styleId="EndnoteTextMore">
    <w:name w:val="Endnote TextMore"/>
    <w:basedOn w:val="Normal"/>
    <w:rsid w:val="00934DAD"/>
    <w:pPr>
      <w:spacing w:after="120" w:line="240" w:lineRule="auto"/>
      <w:ind w:firstLine="432"/>
    </w:pPr>
    <w:rPr>
      <w:rFonts w:ascii="Univers" w:eastAsia="Times New Roman" w:hAnsi="Univers" w:cs="Times New Roman"/>
      <w:sz w:val="20"/>
      <w:szCs w:val="20"/>
    </w:rPr>
  </w:style>
  <w:style w:type="paragraph" w:customStyle="1" w:styleId="stdBL">
    <w:name w:val="stdBL"/>
    <w:aliases w:val="bl"/>
    <w:basedOn w:val="Normal"/>
    <w:rsid w:val="00934DAD"/>
    <w:pPr>
      <w:suppressAutoHyphens/>
      <w:spacing w:after="240" w:line="240" w:lineRule="auto"/>
    </w:pPr>
    <w:rPr>
      <w:rFonts w:ascii="Times New Roman" w:eastAsia="Times New Roman" w:hAnsi="Times New Roman" w:cs="Times New Roman"/>
      <w:sz w:val="24"/>
      <w:szCs w:val="20"/>
    </w:rPr>
  </w:style>
  <w:style w:type="paragraph" w:customStyle="1" w:styleId="stdBL1">
    <w:name w:val="stdBL1"/>
    <w:aliases w:val="bl1"/>
    <w:basedOn w:val="Normal"/>
    <w:rsid w:val="00934DAD"/>
    <w:pPr>
      <w:suppressAutoHyphens/>
      <w:spacing w:after="240" w:line="240" w:lineRule="auto"/>
      <w:ind w:left="720"/>
    </w:pPr>
    <w:rPr>
      <w:rFonts w:ascii="Times New Roman" w:eastAsia="Times New Roman" w:hAnsi="Times New Roman" w:cs="Times New Roman"/>
      <w:sz w:val="24"/>
      <w:szCs w:val="20"/>
    </w:rPr>
  </w:style>
  <w:style w:type="paragraph" w:customStyle="1" w:styleId="stdBL1D">
    <w:name w:val="stdBL1D"/>
    <w:aliases w:val="bl1d"/>
    <w:basedOn w:val="Normal"/>
    <w:rsid w:val="00934DAD"/>
    <w:pPr>
      <w:suppressAutoHyphens/>
      <w:spacing w:after="0" w:line="480" w:lineRule="auto"/>
      <w:ind w:left="720"/>
    </w:pPr>
    <w:rPr>
      <w:rFonts w:ascii="Times New Roman" w:eastAsia="Times New Roman" w:hAnsi="Times New Roman" w:cs="Times New Roman"/>
      <w:sz w:val="24"/>
      <w:szCs w:val="20"/>
    </w:rPr>
  </w:style>
  <w:style w:type="paragraph" w:customStyle="1" w:styleId="stdBL1j">
    <w:name w:val="stdBL1j"/>
    <w:aliases w:val="bl1j"/>
    <w:basedOn w:val="Normal"/>
    <w:rsid w:val="00934DAD"/>
    <w:pPr>
      <w:suppressAutoHyphens/>
      <w:spacing w:after="240" w:line="240" w:lineRule="auto"/>
      <w:ind w:left="720"/>
      <w:jc w:val="both"/>
    </w:pPr>
    <w:rPr>
      <w:rFonts w:ascii="Times New Roman" w:eastAsia="Times New Roman" w:hAnsi="Times New Roman" w:cs="Times New Roman"/>
      <w:sz w:val="24"/>
      <w:szCs w:val="20"/>
    </w:rPr>
  </w:style>
  <w:style w:type="paragraph" w:customStyle="1" w:styleId="stdBL1jD">
    <w:name w:val="stdBL1jD"/>
    <w:aliases w:val="bl1jD"/>
    <w:basedOn w:val="Normal"/>
    <w:rsid w:val="00934DAD"/>
    <w:pPr>
      <w:suppressAutoHyphens/>
      <w:spacing w:after="0" w:line="480" w:lineRule="auto"/>
      <w:ind w:left="720"/>
      <w:jc w:val="both"/>
    </w:pPr>
    <w:rPr>
      <w:rFonts w:ascii="Times New Roman" w:eastAsia="Times New Roman" w:hAnsi="Times New Roman" w:cs="Times New Roman"/>
      <w:sz w:val="24"/>
      <w:szCs w:val="20"/>
    </w:rPr>
  </w:style>
  <w:style w:type="paragraph" w:customStyle="1" w:styleId="stdBL2">
    <w:name w:val="stdBL2"/>
    <w:aliases w:val="bl2"/>
    <w:basedOn w:val="Normal"/>
    <w:rsid w:val="00934DAD"/>
    <w:pPr>
      <w:suppressAutoHyphens/>
      <w:spacing w:after="240" w:line="240" w:lineRule="auto"/>
      <w:ind w:left="1440"/>
    </w:pPr>
    <w:rPr>
      <w:rFonts w:ascii="Times New Roman" w:eastAsia="Times New Roman" w:hAnsi="Times New Roman" w:cs="Times New Roman"/>
      <w:sz w:val="24"/>
      <w:szCs w:val="20"/>
    </w:rPr>
  </w:style>
  <w:style w:type="paragraph" w:customStyle="1" w:styleId="stdBL2D">
    <w:name w:val="stdBL2D"/>
    <w:aliases w:val="bl2d"/>
    <w:basedOn w:val="Normal"/>
    <w:rsid w:val="00934DAD"/>
    <w:pPr>
      <w:suppressAutoHyphens/>
      <w:spacing w:after="0" w:line="480" w:lineRule="auto"/>
      <w:ind w:left="1440"/>
    </w:pPr>
    <w:rPr>
      <w:rFonts w:ascii="Times New Roman" w:eastAsia="Times New Roman" w:hAnsi="Times New Roman" w:cs="Times New Roman"/>
      <w:sz w:val="24"/>
      <w:szCs w:val="20"/>
    </w:rPr>
  </w:style>
  <w:style w:type="paragraph" w:customStyle="1" w:styleId="stdBL2j">
    <w:name w:val="stdBL2j"/>
    <w:aliases w:val="bl2j"/>
    <w:basedOn w:val="Normal"/>
    <w:rsid w:val="00934DAD"/>
    <w:pPr>
      <w:suppressAutoHyphens/>
      <w:spacing w:after="240" w:line="240" w:lineRule="auto"/>
      <w:ind w:left="1440"/>
      <w:jc w:val="both"/>
    </w:pPr>
    <w:rPr>
      <w:rFonts w:ascii="Times New Roman" w:eastAsia="Times New Roman" w:hAnsi="Times New Roman" w:cs="Times New Roman"/>
      <w:sz w:val="24"/>
      <w:szCs w:val="20"/>
    </w:rPr>
  </w:style>
  <w:style w:type="paragraph" w:customStyle="1" w:styleId="stdBL2jD">
    <w:name w:val="stdBL2jD"/>
    <w:aliases w:val="bl2jd"/>
    <w:basedOn w:val="Normal"/>
    <w:rsid w:val="00934DAD"/>
    <w:pPr>
      <w:suppressAutoHyphens/>
      <w:spacing w:after="0" w:line="480" w:lineRule="auto"/>
      <w:ind w:left="1440"/>
      <w:jc w:val="both"/>
    </w:pPr>
    <w:rPr>
      <w:rFonts w:ascii="Times New Roman" w:eastAsia="Times New Roman" w:hAnsi="Times New Roman" w:cs="Times New Roman"/>
      <w:sz w:val="24"/>
      <w:szCs w:val="20"/>
    </w:rPr>
  </w:style>
  <w:style w:type="paragraph" w:customStyle="1" w:styleId="stdBLD">
    <w:name w:val="stdBLD"/>
    <w:aliases w:val="bld"/>
    <w:basedOn w:val="Normal"/>
    <w:rsid w:val="00934DAD"/>
    <w:pPr>
      <w:suppressAutoHyphens/>
      <w:spacing w:after="0" w:line="480" w:lineRule="auto"/>
    </w:pPr>
    <w:rPr>
      <w:rFonts w:ascii="Times New Roman" w:eastAsia="Times New Roman" w:hAnsi="Times New Roman" w:cs="Times New Roman"/>
      <w:sz w:val="24"/>
      <w:szCs w:val="20"/>
    </w:rPr>
  </w:style>
  <w:style w:type="paragraph" w:customStyle="1" w:styleId="stdBLj">
    <w:name w:val="stdBLj"/>
    <w:aliases w:val="blj"/>
    <w:basedOn w:val="Normal"/>
    <w:rsid w:val="00934DAD"/>
    <w:pPr>
      <w:suppressAutoHyphens/>
      <w:spacing w:after="240" w:line="240" w:lineRule="auto"/>
      <w:jc w:val="both"/>
    </w:pPr>
    <w:rPr>
      <w:rFonts w:ascii="Times New Roman" w:eastAsia="Times New Roman" w:hAnsi="Times New Roman" w:cs="Times New Roman"/>
      <w:sz w:val="24"/>
      <w:szCs w:val="20"/>
    </w:rPr>
  </w:style>
  <w:style w:type="paragraph" w:customStyle="1" w:styleId="stdBLjD">
    <w:name w:val="stdBLjD"/>
    <w:aliases w:val="bljd"/>
    <w:basedOn w:val="Normal"/>
    <w:rsid w:val="00934DAD"/>
    <w:pPr>
      <w:suppressAutoHyphens/>
      <w:spacing w:after="0" w:line="480" w:lineRule="auto"/>
      <w:jc w:val="both"/>
    </w:pPr>
    <w:rPr>
      <w:rFonts w:ascii="Times New Roman" w:eastAsia="Times New Roman" w:hAnsi="Times New Roman" w:cs="Times New Roman"/>
      <w:sz w:val="24"/>
      <w:szCs w:val="20"/>
    </w:rPr>
  </w:style>
  <w:style w:type="paragraph" w:customStyle="1" w:styleId="stdBod">
    <w:name w:val="stdBod"/>
    <w:aliases w:val="b"/>
    <w:basedOn w:val="Normal"/>
    <w:rsid w:val="00934DAD"/>
    <w:pPr>
      <w:suppressAutoHyphens/>
      <w:spacing w:after="240" w:line="240" w:lineRule="auto"/>
      <w:ind w:firstLine="720"/>
    </w:pPr>
    <w:rPr>
      <w:rFonts w:ascii="Times New Roman" w:eastAsia="Times New Roman" w:hAnsi="Times New Roman" w:cs="Times New Roman"/>
      <w:sz w:val="24"/>
      <w:szCs w:val="20"/>
    </w:rPr>
  </w:style>
  <w:style w:type="paragraph" w:customStyle="1" w:styleId="stdBod1">
    <w:name w:val="stdBod1"/>
    <w:aliases w:val="b1"/>
    <w:basedOn w:val="Normal"/>
    <w:rsid w:val="00934DAD"/>
    <w:pPr>
      <w:suppressAutoHyphens/>
      <w:spacing w:after="240" w:line="240" w:lineRule="auto"/>
      <w:ind w:firstLine="1440"/>
    </w:pPr>
    <w:rPr>
      <w:rFonts w:ascii="Times New Roman" w:eastAsia="Times New Roman" w:hAnsi="Times New Roman" w:cs="Times New Roman"/>
      <w:sz w:val="24"/>
      <w:szCs w:val="20"/>
    </w:rPr>
  </w:style>
  <w:style w:type="paragraph" w:customStyle="1" w:styleId="stdBod1D">
    <w:name w:val="stdBod1D"/>
    <w:aliases w:val="b1d"/>
    <w:basedOn w:val="Normal"/>
    <w:rsid w:val="00934DAD"/>
    <w:pPr>
      <w:suppressAutoHyphens/>
      <w:spacing w:after="0" w:line="480" w:lineRule="auto"/>
      <w:ind w:firstLine="1440"/>
    </w:pPr>
    <w:rPr>
      <w:rFonts w:ascii="Times New Roman" w:eastAsia="Times New Roman" w:hAnsi="Times New Roman" w:cs="Times New Roman"/>
      <w:sz w:val="24"/>
      <w:szCs w:val="20"/>
    </w:rPr>
  </w:style>
  <w:style w:type="paragraph" w:customStyle="1" w:styleId="stdBod1j">
    <w:name w:val="stdBod1j"/>
    <w:aliases w:val="b1j"/>
    <w:basedOn w:val="Normal"/>
    <w:rsid w:val="00934DAD"/>
    <w:pPr>
      <w:suppressAutoHyphens/>
      <w:spacing w:after="240" w:line="240" w:lineRule="auto"/>
      <w:ind w:firstLine="1440"/>
      <w:jc w:val="both"/>
    </w:pPr>
    <w:rPr>
      <w:rFonts w:ascii="Times New Roman" w:eastAsia="Times New Roman" w:hAnsi="Times New Roman" w:cs="Times New Roman"/>
      <w:sz w:val="24"/>
      <w:szCs w:val="20"/>
    </w:rPr>
  </w:style>
  <w:style w:type="paragraph" w:customStyle="1" w:styleId="stdBod1jD">
    <w:name w:val="stdBod1jD"/>
    <w:aliases w:val="b1jd"/>
    <w:basedOn w:val="Normal"/>
    <w:rsid w:val="00934DAD"/>
    <w:pPr>
      <w:suppressAutoHyphens/>
      <w:spacing w:after="0" w:line="480" w:lineRule="auto"/>
      <w:ind w:firstLine="1440"/>
      <w:jc w:val="both"/>
    </w:pPr>
    <w:rPr>
      <w:rFonts w:ascii="Times New Roman" w:eastAsia="Times New Roman" w:hAnsi="Times New Roman" w:cs="Times New Roman"/>
      <w:sz w:val="24"/>
      <w:szCs w:val="20"/>
    </w:rPr>
  </w:style>
  <w:style w:type="paragraph" w:customStyle="1" w:styleId="stdBodD">
    <w:name w:val="stdBodD"/>
    <w:aliases w:val="bd"/>
    <w:basedOn w:val="Normal"/>
    <w:rsid w:val="00934DAD"/>
    <w:pPr>
      <w:suppressAutoHyphens/>
      <w:spacing w:after="0" w:line="480" w:lineRule="auto"/>
      <w:ind w:firstLine="720"/>
    </w:pPr>
    <w:rPr>
      <w:rFonts w:ascii="Times New Roman" w:eastAsia="Times New Roman" w:hAnsi="Times New Roman" w:cs="Times New Roman"/>
      <w:sz w:val="24"/>
      <w:szCs w:val="20"/>
    </w:rPr>
  </w:style>
  <w:style w:type="paragraph" w:customStyle="1" w:styleId="stdBodj">
    <w:name w:val="stdBodj"/>
    <w:aliases w:val="bj"/>
    <w:basedOn w:val="Normal"/>
    <w:rsid w:val="00934DAD"/>
    <w:pPr>
      <w:suppressAutoHyphens/>
      <w:spacing w:after="240" w:line="240" w:lineRule="auto"/>
      <w:ind w:firstLine="720"/>
      <w:jc w:val="both"/>
    </w:pPr>
    <w:rPr>
      <w:rFonts w:ascii="Times New Roman" w:eastAsia="Times New Roman" w:hAnsi="Times New Roman" w:cs="Times New Roman"/>
      <w:sz w:val="24"/>
      <w:szCs w:val="20"/>
    </w:rPr>
  </w:style>
  <w:style w:type="paragraph" w:customStyle="1" w:styleId="stdBodjD">
    <w:name w:val="stdBodjD"/>
    <w:aliases w:val="bjd"/>
    <w:basedOn w:val="Normal"/>
    <w:rsid w:val="00934DAD"/>
    <w:pPr>
      <w:suppressAutoHyphens/>
      <w:spacing w:after="0" w:line="480" w:lineRule="auto"/>
      <w:ind w:firstLine="720"/>
      <w:jc w:val="both"/>
    </w:pPr>
    <w:rPr>
      <w:rFonts w:ascii="Times New Roman" w:eastAsia="Times New Roman" w:hAnsi="Times New Roman" w:cs="Times New Roman"/>
      <w:sz w:val="24"/>
      <w:szCs w:val="20"/>
    </w:rPr>
  </w:style>
  <w:style w:type="paragraph" w:customStyle="1" w:styleId="stdHang">
    <w:name w:val="stdHang"/>
    <w:aliases w:val="h"/>
    <w:basedOn w:val="Normal"/>
    <w:rsid w:val="00934DAD"/>
    <w:pPr>
      <w:suppressAutoHyphens/>
      <w:spacing w:after="240" w:line="240" w:lineRule="auto"/>
      <w:ind w:left="720" w:hanging="720"/>
    </w:pPr>
    <w:rPr>
      <w:rFonts w:ascii="Times New Roman" w:eastAsia="Times New Roman" w:hAnsi="Times New Roman" w:cs="Times New Roman"/>
      <w:sz w:val="24"/>
      <w:szCs w:val="20"/>
    </w:rPr>
  </w:style>
  <w:style w:type="paragraph" w:customStyle="1" w:styleId="stdHang2">
    <w:name w:val="stdHang2"/>
    <w:aliases w:val="h2"/>
    <w:basedOn w:val="Normal"/>
    <w:rsid w:val="00934DAD"/>
    <w:pPr>
      <w:suppressAutoHyphens/>
      <w:spacing w:after="240" w:line="240" w:lineRule="auto"/>
      <w:ind w:left="1440" w:hanging="720"/>
    </w:pPr>
    <w:rPr>
      <w:rFonts w:ascii="Times New Roman" w:eastAsia="Times New Roman" w:hAnsi="Times New Roman" w:cs="Times New Roman"/>
      <w:sz w:val="24"/>
      <w:szCs w:val="20"/>
    </w:rPr>
  </w:style>
  <w:style w:type="paragraph" w:customStyle="1" w:styleId="stdHang2D">
    <w:name w:val="stdHang2D"/>
    <w:aliases w:val="h2d"/>
    <w:basedOn w:val="Normal"/>
    <w:rsid w:val="00934DAD"/>
    <w:pPr>
      <w:suppressAutoHyphens/>
      <w:spacing w:after="0" w:line="480" w:lineRule="auto"/>
      <w:ind w:left="1440" w:hanging="720"/>
    </w:pPr>
    <w:rPr>
      <w:rFonts w:ascii="Times New Roman" w:eastAsia="Times New Roman" w:hAnsi="Times New Roman" w:cs="Times New Roman"/>
      <w:sz w:val="24"/>
      <w:szCs w:val="20"/>
    </w:rPr>
  </w:style>
  <w:style w:type="paragraph" w:customStyle="1" w:styleId="stdHangD">
    <w:name w:val="stdHangD"/>
    <w:aliases w:val="hd"/>
    <w:basedOn w:val="Normal"/>
    <w:rsid w:val="00934DAD"/>
    <w:pPr>
      <w:suppressAutoHyphens/>
      <w:spacing w:after="0" w:line="480" w:lineRule="auto"/>
      <w:ind w:left="720" w:hanging="720"/>
    </w:pPr>
    <w:rPr>
      <w:rFonts w:ascii="Times New Roman" w:eastAsia="Times New Roman" w:hAnsi="Times New Roman" w:cs="Times New Roman"/>
      <w:sz w:val="24"/>
      <w:szCs w:val="20"/>
    </w:rPr>
  </w:style>
  <w:style w:type="paragraph" w:customStyle="1" w:styleId="stdNum1st">
    <w:name w:val="stdNum1st"/>
    <w:aliases w:val="n1"/>
    <w:basedOn w:val="Normal"/>
    <w:rsid w:val="00934DAD"/>
    <w:pPr>
      <w:numPr>
        <w:numId w:val="99"/>
      </w:numPr>
      <w:tabs>
        <w:tab w:val="clear" w:pos="1080"/>
      </w:tabs>
      <w:suppressAutoHyphens/>
      <w:spacing w:after="240" w:line="240" w:lineRule="auto"/>
    </w:pPr>
    <w:rPr>
      <w:rFonts w:ascii="Times New Roman" w:eastAsia="Times New Roman" w:hAnsi="Times New Roman" w:cs="Times New Roman"/>
      <w:sz w:val="24"/>
      <w:szCs w:val="20"/>
    </w:rPr>
  </w:style>
  <w:style w:type="paragraph" w:customStyle="1" w:styleId="stdNum1stD">
    <w:name w:val="stdNum1stD"/>
    <w:aliases w:val="n1d"/>
    <w:basedOn w:val="Normal"/>
    <w:rsid w:val="00934DAD"/>
    <w:pPr>
      <w:numPr>
        <w:numId w:val="100"/>
      </w:numPr>
      <w:tabs>
        <w:tab w:val="clear" w:pos="1080"/>
      </w:tabs>
      <w:suppressAutoHyphens/>
      <w:spacing w:after="0" w:line="480" w:lineRule="auto"/>
    </w:pPr>
    <w:rPr>
      <w:rFonts w:ascii="Times New Roman" w:eastAsia="Times New Roman" w:hAnsi="Times New Roman" w:cs="Times New Roman"/>
      <w:sz w:val="24"/>
      <w:szCs w:val="20"/>
    </w:rPr>
  </w:style>
  <w:style w:type="paragraph" w:customStyle="1" w:styleId="stdNumber">
    <w:name w:val="stdNumber"/>
    <w:aliases w:val="n"/>
    <w:basedOn w:val="Normal"/>
    <w:rsid w:val="00934DAD"/>
    <w:pPr>
      <w:numPr>
        <w:numId w:val="101"/>
      </w:numPr>
      <w:suppressAutoHyphens/>
      <w:spacing w:after="240" w:line="240" w:lineRule="auto"/>
    </w:pPr>
    <w:rPr>
      <w:rFonts w:ascii="Times New Roman" w:eastAsia="Times New Roman" w:hAnsi="Times New Roman" w:cs="Times New Roman"/>
      <w:sz w:val="24"/>
      <w:szCs w:val="20"/>
    </w:rPr>
  </w:style>
  <w:style w:type="paragraph" w:customStyle="1" w:styleId="stdQuote">
    <w:name w:val="stdQuote"/>
    <w:aliases w:val="q"/>
    <w:basedOn w:val="Normal"/>
    <w:rsid w:val="00934DAD"/>
    <w:pPr>
      <w:suppressAutoHyphens/>
      <w:spacing w:after="240" w:line="240" w:lineRule="auto"/>
      <w:ind w:left="720" w:right="720"/>
    </w:pPr>
    <w:rPr>
      <w:rFonts w:ascii="Times New Roman" w:eastAsia="Times New Roman" w:hAnsi="Times New Roman" w:cs="Times New Roman"/>
      <w:sz w:val="24"/>
      <w:szCs w:val="20"/>
    </w:rPr>
  </w:style>
  <w:style w:type="paragraph" w:customStyle="1" w:styleId="stdQuoteD">
    <w:name w:val="stdQuoteD"/>
    <w:aliases w:val="qd"/>
    <w:basedOn w:val="Normal"/>
    <w:rsid w:val="00934DAD"/>
    <w:pPr>
      <w:suppressAutoHyphens/>
      <w:spacing w:after="0" w:line="480" w:lineRule="auto"/>
      <w:ind w:left="720" w:right="720"/>
    </w:pPr>
    <w:rPr>
      <w:rFonts w:ascii="Times New Roman" w:eastAsia="Times New Roman" w:hAnsi="Times New Roman" w:cs="Times New Roman"/>
      <w:sz w:val="24"/>
      <w:szCs w:val="20"/>
    </w:rPr>
  </w:style>
  <w:style w:type="paragraph" w:customStyle="1" w:styleId="stdQuotej">
    <w:name w:val="stdQuotej"/>
    <w:aliases w:val="qj"/>
    <w:basedOn w:val="Normal"/>
    <w:rsid w:val="00934DAD"/>
    <w:pPr>
      <w:suppressAutoHyphens/>
      <w:spacing w:after="240" w:line="240" w:lineRule="auto"/>
      <w:ind w:left="720" w:right="720"/>
      <w:jc w:val="both"/>
    </w:pPr>
    <w:rPr>
      <w:rFonts w:ascii="Times New Roman" w:eastAsia="Times New Roman" w:hAnsi="Times New Roman" w:cs="Times New Roman"/>
      <w:sz w:val="24"/>
      <w:szCs w:val="20"/>
    </w:rPr>
  </w:style>
  <w:style w:type="paragraph" w:customStyle="1" w:styleId="stdQuotejD">
    <w:name w:val="stdQuotejD"/>
    <w:aliases w:val="qjd"/>
    <w:basedOn w:val="Normal"/>
    <w:rsid w:val="00934DAD"/>
    <w:pPr>
      <w:suppressAutoHyphens/>
      <w:spacing w:after="0" w:line="480" w:lineRule="auto"/>
      <w:ind w:left="720" w:right="720"/>
      <w:jc w:val="both"/>
    </w:pPr>
    <w:rPr>
      <w:rFonts w:ascii="Times New Roman" w:eastAsia="Times New Roman" w:hAnsi="Times New Roman" w:cs="Times New Roman"/>
      <w:sz w:val="24"/>
      <w:szCs w:val="20"/>
    </w:rPr>
  </w:style>
  <w:style w:type="paragraph" w:customStyle="1" w:styleId="stdReLine">
    <w:name w:val="stdReLine"/>
    <w:aliases w:val="r"/>
    <w:basedOn w:val="Normal"/>
    <w:rsid w:val="00934DAD"/>
    <w:pPr>
      <w:suppressAutoHyphens/>
      <w:spacing w:after="240" w:line="240" w:lineRule="auto"/>
      <w:ind w:left="1440" w:hanging="720"/>
    </w:pPr>
    <w:rPr>
      <w:rFonts w:ascii="Times New Roman" w:eastAsia="Times New Roman" w:hAnsi="Times New Roman" w:cs="Times New Roman"/>
      <w:sz w:val="24"/>
      <w:szCs w:val="20"/>
    </w:rPr>
  </w:style>
  <w:style w:type="paragraph" w:customStyle="1" w:styleId="stdSal">
    <w:name w:val="stdSal"/>
    <w:aliases w:val="sal"/>
    <w:basedOn w:val="Normal"/>
    <w:rsid w:val="00934DAD"/>
    <w:pPr>
      <w:suppressAutoHyphens/>
      <w:spacing w:before="240" w:after="240" w:line="240" w:lineRule="auto"/>
    </w:pPr>
    <w:rPr>
      <w:rFonts w:ascii="Times New Roman" w:eastAsia="Times New Roman" w:hAnsi="Times New Roman" w:cs="Times New Roman"/>
      <w:sz w:val="24"/>
      <w:szCs w:val="20"/>
    </w:rPr>
  </w:style>
  <w:style w:type="paragraph" w:customStyle="1" w:styleId="stdSBod">
    <w:name w:val="stdSBod"/>
    <w:aliases w:val="sb"/>
    <w:basedOn w:val="Normal"/>
    <w:rsid w:val="00934DAD"/>
    <w:pPr>
      <w:suppressAutoHyphens/>
      <w:spacing w:after="240" w:line="240" w:lineRule="auto"/>
      <w:ind w:left="720" w:firstLine="720"/>
    </w:pPr>
    <w:rPr>
      <w:rFonts w:ascii="Times New Roman" w:eastAsia="Times New Roman" w:hAnsi="Times New Roman" w:cs="Times New Roman"/>
      <w:sz w:val="24"/>
      <w:szCs w:val="20"/>
    </w:rPr>
  </w:style>
  <w:style w:type="paragraph" w:customStyle="1" w:styleId="stdSBodD">
    <w:name w:val="stdSBodD"/>
    <w:aliases w:val="sbd"/>
    <w:basedOn w:val="Normal"/>
    <w:rsid w:val="00934DAD"/>
    <w:pPr>
      <w:suppressAutoHyphens/>
      <w:spacing w:after="0" w:line="480" w:lineRule="auto"/>
      <w:ind w:left="720" w:firstLine="720"/>
    </w:pPr>
    <w:rPr>
      <w:rFonts w:ascii="Times New Roman" w:eastAsia="Times New Roman" w:hAnsi="Times New Roman" w:cs="Times New Roman"/>
      <w:sz w:val="24"/>
      <w:szCs w:val="20"/>
    </w:rPr>
  </w:style>
  <w:style w:type="paragraph" w:customStyle="1" w:styleId="stdSBodJ">
    <w:name w:val="stdSBodJ"/>
    <w:aliases w:val="sbj"/>
    <w:basedOn w:val="Normal"/>
    <w:rsid w:val="00934DAD"/>
    <w:pPr>
      <w:suppressAutoHyphens/>
      <w:spacing w:after="240" w:line="240" w:lineRule="auto"/>
      <w:ind w:left="720" w:firstLine="720"/>
      <w:jc w:val="both"/>
    </w:pPr>
    <w:rPr>
      <w:rFonts w:ascii="Times New Roman" w:eastAsia="Times New Roman" w:hAnsi="Times New Roman" w:cs="Times New Roman"/>
      <w:sz w:val="24"/>
      <w:szCs w:val="20"/>
    </w:rPr>
  </w:style>
  <w:style w:type="paragraph" w:customStyle="1" w:styleId="stdSBodJD">
    <w:name w:val="stdSBodJD"/>
    <w:aliases w:val="sbjd"/>
    <w:basedOn w:val="Normal"/>
    <w:rsid w:val="00934DAD"/>
    <w:pPr>
      <w:suppressAutoHyphens/>
      <w:spacing w:after="0" w:line="480" w:lineRule="auto"/>
      <w:ind w:left="720" w:firstLine="720"/>
      <w:jc w:val="both"/>
    </w:pPr>
    <w:rPr>
      <w:rFonts w:ascii="Times New Roman" w:eastAsia="Times New Roman" w:hAnsi="Times New Roman" w:cs="Times New Roman"/>
      <w:sz w:val="24"/>
      <w:szCs w:val="20"/>
    </w:rPr>
  </w:style>
  <w:style w:type="paragraph" w:customStyle="1" w:styleId="stdSecC">
    <w:name w:val="stdSecC"/>
    <w:aliases w:val="sc"/>
    <w:basedOn w:val="Normal"/>
    <w:next w:val="stdBod"/>
    <w:rsid w:val="00934DAD"/>
    <w:pPr>
      <w:keepNext/>
      <w:suppressAutoHyphens/>
      <w:spacing w:after="240" w:line="240" w:lineRule="auto"/>
      <w:jc w:val="center"/>
    </w:pPr>
    <w:rPr>
      <w:rFonts w:ascii="Times New Roman" w:eastAsia="Times New Roman" w:hAnsi="Times New Roman" w:cs="Times New Roman"/>
      <w:sz w:val="24"/>
      <w:szCs w:val="20"/>
      <w:u w:val="single"/>
    </w:rPr>
  </w:style>
  <w:style w:type="paragraph" w:customStyle="1" w:styleId="stdSecL">
    <w:name w:val="stdSecL"/>
    <w:aliases w:val="sl"/>
    <w:basedOn w:val="Normal"/>
    <w:next w:val="stdBod"/>
    <w:rsid w:val="00934DAD"/>
    <w:pPr>
      <w:keepNext/>
      <w:suppressAutoHyphens/>
      <w:spacing w:after="240" w:line="240" w:lineRule="auto"/>
    </w:pPr>
    <w:rPr>
      <w:rFonts w:ascii="Times New Roman" w:eastAsia="Times New Roman" w:hAnsi="Times New Roman" w:cs="Times New Roman"/>
      <w:sz w:val="24"/>
      <w:szCs w:val="20"/>
      <w:u w:val="single"/>
    </w:rPr>
  </w:style>
  <w:style w:type="paragraph" w:customStyle="1" w:styleId="stdSigIn">
    <w:name w:val="stdSigIn"/>
    <w:aliases w:val="si"/>
    <w:basedOn w:val="Normal"/>
    <w:rsid w:val="00934DAD"/>
    <w:pPr>
      <w:keepNext/>
      <w:suppressAutoHyphens/>
      <w:spacing w:after="240" w:line="240" w:lineRule="auto"/>
      <w:ind w:firstLine="720"/>
    </w:pPr>
    <w:rPr>
      <w:rFonts w:ascii="Times New Roman" w:eastAsia="Times New Roman" w:hAnsi="Times New Roman" w:cs="Times New Roman"/>
      <w:sz w:val="24"/>
      <w:szCs w:val="20"/>
    </w:rPr>
  </w:style>
  <w:style w:type="paragraph" w:customStyle="1" w:styleId="stdSigInD">
    <w:name w:val="stdSigInD"/>
    <w:aliases w:val="sid"/>
    <w:basedOn w:val="Normal"/>
    <w:rsid w:val="00934DAD"/>
    <w:pPr>
      <w:keepNext/>
      <w:suppressAutoHyphens/>
      <w:spacing w:after="0" w:line="480" w:lineRule="auto"/>
      <w:ind w:firstLine="720"/>
    </w:pPr>
    <w:rPr>
      <w:rFonts w:ascii="Times New Roman" w:eastAsia="Times New Roman" w:hAnsi="Times New Roman" w:cs="Times New Roman"/>
      <w:sz w:val="24"/>
      <w:szCs w:val="20"/>
    </w:rPr>
  </w:style>
  <w:style w:type="paragraph" w:customStyle="1" w:styleId="stdSigLine">
    <w:name w:val="stdSigLine"/>
    <w:aliases w:val="sigl"/>
    <w:basedOn w:val="Normal"/>
    <w:next w:val="Normal"/>
    <w:rsid w:val="00934DAD"/>
    <w:pPr>
      <w:keepNext/>
      <w:tabs>
        <w:tab w:val="right" w:pos="9216"/>
      </w:tabs>
      <w:suppressAutoHyphens/>
      <w:spacing w:before="600" w:after="0" w:line="240" w:lineRule="auto"/>
      <w:ind w:left="4320"/>
    </w:pPr>
    <w:rPr>
      <w:rFonts w:ascii="Times New Roman" w:eastAsia="Times New Roman" w:hAnsi="Times New Roman" w:cs="Times New Roman"/>
      <w:sz w:val="24"/>
      <w:szCs w:val="20"/>
    </w:rPr>
  </w:style>
  <w:style w:type="paragraph" w:customStyle="1" w:styleId="stdSigTxt">
    <w:name w:val="stdSigTxt"/>
    <w:aliases w:val="sig"/>
    <w:basedOn w:val="Normal"/>
    <w:rsid w:val="00934DAD"/>
    <w:pPr>
      <w:keepNext/>
      <w:tabs>
        <w:tab w:val="right" w:pos="9216"/>
      </w:tabs>
      <w:suppressAutoHyphens/>
      <w:spacing w:after="0" w:line="240" w:lineRule="auto"/>
      <w:ind w:left="4320"/>
    </w:pPr>
    <w:rPr>
      <w:rFonts w:ascii="Times New Roman" w:eastAsia="Times New Roman" w:hAnsi="Times New Roman" w:cs="Times New Roman"/>
      <w:sz w:val="24"/>
      <w:szCs w:val="20"/>
    </w:rPr>
  </w:style>
  <w:style w:type="paragraph" w:customStyle="1" w:styleId="stdSigTxtD">
    <w:name w:val="stdSigTxtD"/>
    <w:aliases w:val="sigd"/>
    <w:basedOn w:val="Normal"/>
    <w:rsid w:val="00934DAD"/>
    <w:pPr>
      <w:keepNext/>
      <w:suppressAutoHyphens/>
      <w:spacing w:after="240" w:line="240" w:lineRule="auto"/>
      <w:ind w:left="4320"/>
    </w:pPr>
    <w:rPr>
      <w:rFonts w:ascii="Times New Roman" w:eastAsia="Times New Roman" w:hAnsi="Times New Roman" w:cs="Times New Roman"/>
      <w:sz w:val="24"/>
      <w:szCs w:val="20"/>
    </w:rPr>
  </w:style>
  <w:style w:type="paragraph" w:customStyle="1" w:styleId="stdSQuote">
    <w:name w:val="stdSQuote"/>
    <w:aliases w:val="sq"/>
    <w:basedOn w:val="Normal"/>
    <w:rsid w:val="00934DAD"/>
    <w:pPr>
      <w:suppressAutoHyphens/>
      <w:spacing w:after="240" w:line="240" w:lineRule="auto"/>
      <w:ind w:left="1440" w:right="1440"/>
    </w:pPr>
    <w:rPr>
      <w:rFonts w:ascii="Times New Roman" w:eastAsia="Times New Roman" w:hAnsi="Times New Roman" w:cs="Times New Roman"/>
      <w:sz w:val="24"/>
      <w:szCs w:val="20"/>
    </w:rPr>
  </w:style>
  <w:style w:type="paragraph" w:customStyle="1" w:styleId="stdSubtitle">
    <w:name w:val="stdSubtitle"/>
    <w:aliases w:val="st"/>
    <w:basedOn w:val="Normal"/>
    <w:rsid w:val="00934DAD"/>
    <w:pPr>
      <w:suppressAutoHyphens/>
      <w:spacing w:after="240" w:line="240" w:lineRule="auto"/>
      <w:jc w:val="center"/>
      <w:outlineLvl w:val="1"/>
    </w:pPr>
    <w:rPr>
      <w:rFonts w:ascii="Times New Roman" w:eastAsia="Times New Roman" w:hAnsi="Times New Roman" w:cs="Times New Roman"/>
      <w:sz w:val="24"/>
      <w:szCs w:val="20"/>
    </w:rPr>
  </w:style>
  <w:style w:type="paragraph" w:customStyle="1" w:styleId="stdTitle">
    <w:name w:val="stdTitle"/>
    <w:aliases w:val="t"/>
    <w:basedOn w:val="Normal"/>
    <w:next w:val="stdBodD"/>
    <w:rsid w:val="00934DAD"/>
    <w:pPr>
      <w:keepNext/>
      <w:suppressAutoHyphens/>
      <w:spacing w:after="240" w:line="240" w:lineRule="auto"/>
      <w:jc w:val="center"/>
      <w:outlineLvl w:val="0"/>
    </w:pPr>
    <w:rPr>
      <w:rFonts w:ascii="Times New Roman" w:eastAsia="Times New Roman" w:hAnsi="Times New Roman" w:cs="Times New Roman"/>
      <w:sz w:val="24"/>
      <w:szCs w:val="20"/>
      <w:u w:val="single"/>
    </w:rPr>
  </w:style>
  <w:style w:type="character" w:customStyle="1" w:styleId="PersonalComposeStyle">
    <w:name w:val="Personal Compose Style"/>
    <w:rsid w:val="00934DAD"/>
    <w:rPr>
      <w:rFonts w:ascii="Arial" w:hAnsi="Arial" w:cs="Arial"/>
      <w:noProof w:val="0"/>
      <w:color w:val="auto"/>
      <w:sz w:val="20"/>
      <w:lang w:val="en-US"/>
    </w:rPr>
  </w:style>
  <w:style w:type="character" w:customStyle="1" w:styleId="PersonalReplyStyle">
    <w:name w:val="Personal Reply Style"/>
    <w:rsid w:val="00934DAD"/>
    <w:rPr>
      <w:rFonts w:ascii="Arial" w:hAnsi="Arial" w:cs="Arial"/>
      <w:noProof w:val="0"/>
      <w:color w:val="auto"/>
      <w:sz w:val="20"/>
      <w:lang w:val="en-US"/>
    </w:rPr>
  </w:style>
  <w:style w:type="paragraph" w:styleId="TOC1">
    <w:name w:val="toc 1"/>
    <w:basedOn w:val="Normal"/>
    <w:next w:val="Normal"/>
    <w:autoRedefine/>
    <w:semiHidden/>
    <w:rsid w:val="00934DAD"/>
    <w:pPr>
      <w:spacing w:before="240" w:after="0" w:line="240" w:lineRule="auto"/>
      <w:jc w:val="both"/>
    </w:pPr>
    <w:rPr>
      <w:rFonts w:ascii="Times New Roman" w:eastAsia="Times New Roman" w:hAnsi="Times New Roman" w:cs="Times New Roman"/>
      <w:b/>
      <w:sz w:val="24"/>
      <w:szCs w:val="24"/>
    </w:rPr>
  </w:style>
  <w:style w:type="character" w:customStyle="1" w:styleId="DocumentMapChar">
    <w:name w:val="Document Map Char"/>
    <w:basedOn w:val="DefaultParagraphFont"/>
    <w:link w:val="DocumentMap"/>
    <w:semiHidden/>
    <w:rsid w:val="00934DAD"/>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34DAD"/>
    <w:pPr>
      <w:shd w:val="clear" w:color="auto" w:fill="000080"/>
      <w:spacing w:after="0" w:line="240" w:lineRule="auto"/>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semiHidden/>
    <w:rsid w:val="00934DAD"/>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34DAD"/>
    <w:pPr>
      <w:suppressAutoHyphens/>
      <w:spacing w:after="120" w:line="240" w:lineRule="auto"/>
      <w:ind w:left="720" w:hanging="36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934DAD"/>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semiHidden/>
    <w:rsid w:val="00934DAD"/>
    <w:pPr>
      <w:tabs>
        <w:tab w:val="left" w:pos="360"/>
      </w:tabs>
      <w:spacing w:after="0" w:line="240" w:lineRule="auto"/>
      <w:ind w:left="360" w:hanging="360"/>
    </w:pPr>
    <w:rPr>
      <w:rFonts w:ascii="Times New Roman" w:eastAsia="Times New Roman" w:hAnsi="Times New Roman" w:cs="Times New Roman"/>
      <w:snapToGrid w:val="0"/>
      <w:sz w:val="24"/>
      <w:szCs w:val="20"/>
    </w:rPr>
  </w:style>
  <w:style w:type="paragraph" w:customStyle="1" w:styleId="HEADING1A">
    <w:name w:val="HEADING 1A"/>
    <w:rsid w:val="00934DAD"/>
    <w:pPr>
      <w:spacing w:before="120" w:after="0" w:line="240" w:lineRule="auto"/>
    </w:pPr>
    <w:rPr>
      <w:rFonts w:ascii="Times New Roman" w:eastAsia="Times New Roman" w:hAnsi="Times New Roman" w:cs="Times New Roman"/>
      <w:b/>
      <w:caps/>
      <w:noProof/>
      <w:sz w:val="20"/>
      <w:szCs w:val="20"/>
    </w:rPr>
  </w:style>
  <w:style w:type="paragraph" w:customStyle="1" w:styleId="Blockquote">
    <w:name w:val="Blockquote"/>
    <w:basedOn w:val="Normal"/>
    <w:rsid w:val="00934DAD"/>
    <w:pPr>
      <w:spacing w:before="100" w:after="100" w:line="240" w:lineRule="auto"/>
      <w:ind w:left="360" w:right="360"/>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semiHidden/>
    <w:rsid w:val="00934DAD"/>
    <w:rPr>
      <w:rFonts w:ascii="Times New Roman" w:eastAsia="Times New Roman" w:hAnsi="Times New Roman" w:cs="Times New Roman"/>
      <w:b/>
      <w:i/>
      <w:sz w:val="24"/>
      <w:szCs w:val="20"/>
    </w:rPr>
  </w:style>
  <w:style w:type="paragraph" w:styleId="BodyText2">
    <w:name w:val="Body Text 2"/>
    <w:basedOn w:val="Normal"/>
    <w:link w:val="BodyText2Char"/>
    <w:semiHidden/>
    <w:rsid w:val="00934DAD"/>
    <w:pPr>
      <w:spacing w:before="120" w:after="0" w:line="240" w:lineRule="auto"/>
      <w:jc w:val="both"/>
    </w:pPr>
    <w:rPr>
      <w:rFonts w:ascii="Times New Roman" w:eastAsia="Times New Roman" w:hAnsi="Times New Roman" w:cs="Times New Roman"/>
      <w:b/>
      <w:i/>
      <w:sz w:val="24"/>
      <w:szCs w:val="20"/>
    </w:rPr>
  </w:style>
  <w:style w:type="character" w:customStyle="1" w:styleId="BodyText3Char">
    <w:name w:val="Body Text 3 Char"/>
    <w:basedOn w:val="DefaultParagraphFont"/>
    <w:link w:val="BodyText3"/>
    <w:semiHidden/>
    <w:rsid w:val="00934DAD"/>
    <w:rPr>
      <w:rFonts w:ascii="Times New Roman" w:eastAsia="Times New Roman" w:hAnsi="Times New Roman" w:cs="Times New Roman"/>
      <w:sz w:val="18"/>
      <w:szCs w:val="20"/>
    </w:rPr>
  </w:style>
  <w:style w:type="paragraph" w:styleId="BodyText3">
    <w:name w:val="Body Text 3"/>
    <w:basedOn w:val="Normal"/>
    <w:link w:val="BodyText3Char"/>
    <w:semiHidden/>
    <w:rsid w:val="00934DAD"/>
    <w:pPr>
      <w:spacing w:after="0" w:line="240" w:lineRule="auto"/>
    </w:pPr>
    <w:rPr>
      <w:rFonts w:ascii="Times New Roman" w:eastAsia="Times New Roman" w:hAnsi="Times New Roman" w:cs="Times New Roman"/>
      <w:sz w:val="18"/>
      <w:szCs w:val="20"/>
    </w:rPr>
  </w:style>
  <w:style w:type="paragraph" w:styleId="Title">
    <w:name w:val="Title"/>
    <w:basedOn w:val="Normal"/>
    <w:link w:val="TitleChar"/>
    <w:uiPriority w:val="10"/>
    <w:qFormat/>
    <w:rsid w:val="00934DAD"/>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uiPriority w:val="10"/>
    <w:rsid w:val="00934DAD"/>
    <w:rPr>
      <w:rFonts w:ascii="Arial" w:eastAsia="Times New Roman" w:hAnsi="Arial" w:cs="Times New Roman"/>
      <w:b/>
      <w:sz w:val="24"/>
      <w:szCs w:val="20"/>
    </w:rPr>
  </w:style>
  <w:style w:type="paragraph" w:styleId="Subtitle">
    <w:name w:val="Subtitle"/>
    <w:basedOn w:val="Normal"/>
    <w:link w:val="SubtitleChar"/>
    <w:uiPriority w:val="11"/>
    <w:qFormat/>
    <w:rsid w:val="00934DAD"/>
    <w:pPr>
      <w:spacing w:after="0" w:line="240" w:lineRule="auto"/>
      <w:jc w:val="center"/>
    </w:pPr>
    <w:rPr>
      <w:rFonts w:ascii="Arial" w:eastAsia="Times New Roman" w:hAnsi="Arial" w:cs="Times New Roman"/>
      <w:b/>
      <w:sz w:val="24"/>
      <w:szCs w:val="20"/>
    </w:rPr>
  </w:style>
  <w:style w:type="character" w:customStyle="1" w:styleId="SubtitleChar">
    <w:name w:val="Subtitle Char"/>
    <w:basedOn w:val="DefaultParagraphFont"/>
    <w:link w:val="Subtitle"/>
    <w:uiPriority w:val="11"/>
    <w:rsid w:val="00934DAD"/>
    <w:rPr>
      <w:rFonts w:ascii="Arial" w:eastAsia="Times New Roman" w:hAnsi="Arial" w:cs="Times New Roman"/>
      <w:b/>
      <w:sz w:val="24"/>
      <w:szCs w:val="20"/>
    </w:rPr>
  </w:style>
  <w:style w:type="paragraph" w:customStyle="1" w:styleId="Addressee1">
    <w:name w:val="Addressee1"/>
    <w:basedOn w:val="Normal"/>
    <w:next w:val="Normal"/>
    <w:rsid w:val="00934DAD"/>
    <w:pPr>
      <w:spacing w:after="0" w:line="240" w:lineRule="auto"/>
    </w:pPr>
    <w:rPr>
      <w:rFonts w:ascii="Times New Roman" w:eastAsia="Times New Roman" w:hAnsi="Times New Roman" w:cs="Times New Roman"/>
      <w:noProof/>
      <w:szCs w:val="20"/>
    </w:rPr>
  </w:style>
  <w:style w:type="paragraph" w:customStyle="1" w:styleId="DocID">
    <w:name w:val="DocID"/>
    <w:basedOn w:val="Normal"/>
    <w:rsid w:val="00934DAD"/>
    <w:pPr>
      <w:spacing w:after="0" w:line="240" w:lineRule="auto"/>
      <w:jc w:val="both"/>
    </w:pPr>
    <w:rPr>
      <w:rFonts w:ascii="Times New Roman" w:eastAsia="Times New Roman" w:hAnsi="Times New Roman" w:cs="Times New Roman"/>
      <w:sz w:val="16"/>
      <w:szCs w:val="20"/>
    </w:rPr>
  </w:style>
  <w:style w:type="paragraph" w:styleId="Index3">
    <w:name w:val="index 3"/>
    <w:basedOn w:val="Normal"/>
    <w:next w:val="Normal"/>
    <w:autoRedefine/>
    <w:semiHidden/>
    <w:rsid w:val="00934DAD"/>
    <w:pPr>
      <w:spacing w:after="0" w:line="240" w:lineRule="auto"/>
      <w:ind w:left="720" w:hanging="720"/>
    </w:pPr>
    <w:rPr>
      <w:rFonts w:ascii="Times New Roman" w:eastAsia="Times New Roman" w:hAnsi="Times New Roman" w:cs="Times New Roman"/>
      <w:szCs w:val="20"/>
    </w:rPr>
  </w:style>
  <w:style w:type="paragraph" w:styleId="NormalIndent">
    <w:name w:val="Normal Indent"/>
    <w:basedOn w:val="Normal"/>
    <w:semiHidden/>
    <w:rsid w:val="00934DAD"/>
    <w:pPr>
      <w:spacing w:before="240" w:after="0" w:line="240" w:lineRule="auto"/>
      <w:ind w:left="720"/>
    </w:pPr>
    <w:rPr>
      <w:rFonts w:ascii="Times New Roman" w:eastAsia="Times New Roman" w:hAnsi="Times New Roman" w:cs="Times New Roman"/>
      <w:szCs w:val="20"/>
    </w:rPr>
  </w:style>
  <w:style w:type="paragraph" w:styleId="ListNumber">
    <w:name w:val="List Number"/>
    <w:basedOn w:val="Normal"/>
    <w:rsid w:val="00934DAD"/>
    <w:pPr>
      <w:spacing w:after="0" w:line="240" w:lineRule="auto"/>
      <w:jc w:val="both"/>
    </w:pPr>
    <w:rPr>
      <w:rFonts w:ascii="Times New Roman" w:eastAsia="Times New Roman" w:hAnsi="Times New Roman" w:cs="Times New Roman"/>
      <w:sz w:val="20"/>
      <w:szCs w:val="20"/>
    </w:rPr>
  </w:style>
  <w:style w:type="paragraph" w:styleId="ListBullet">
    <w:name w:val="List Bullet"/>
    <w:basedOn w:val="Normal"/>
    <w:rsid w:val="00106581"/>
    <w:pPr>
      <w:tabs>
        <w:tab w:val="num" w:pos="810"/>
      </w:tabs>
      <w:spacing w:after="0" w:line="240" w:lineRule="auto"/>
      <w:ind w:left="810" w:hanging="360"/>
      <w:contextualSpacing/>
    </w:pPr>
    <w:rPr>
      <w:rFonts w:ascii="Times New Roman" w:eastAsia="Times New Roman" w:hAnsi="Times New Roman" w:cs="Times New Roman"/>
      <w:sz w:val="24"/>
      <w:szCs w:val="24"/>
    </w:rPr>
  </w:style>
  <w:style w:type="table" w:customStyle="1" w:styleId="TableGrid0">
    <w:name w:val="TableGrid"/>
    <w:rsid w:val="00933B92"/>
    <w:pPr>
      <w:spacing w:after="0" w:line="240" w:lineRule="auto"/>
    </w:pPr>
    <w:rPr>
      <w:rFonts w:eastAsiaTheme="minorEastAsia"/>
    </w:rPr>
    <w:tblPr>
      <w:tblCellMar>
        <w:top w:w="0" w:type="dxa"/>
        <w:left w:w="0" w:type="dxa"/>
        <w:bottom w:w="0" w:type="dxa"/>
        <w:right w:w="0" w:type="dxa"/>
      </w:tblCellMar>
    </w:tblPr>
  </w:style>
  <w:style w:type="paragraph" w:customStyle="1" w:styleId="TableParagraph">
    <w:name w:val="Table Paragraph"/>
    <w:basedOn w:val="Normal"/>
    <w:uiPriority w:val="1"/>
    <w:qFormat/>
    <w:rsid w:val="00B42F8C"/>
    <w:pPr>
      <w:widowControl w:val="0"/>
      <w:autoSpaceDE w:val="0"/>
      <w:autoSpaceDN w:val="0"/>
      <w:spacing w:before="1" w:after="0" w:line="240" w:lineRule="auto"/>
      <w:ind w:left="105"/>
    </w:pPr>
    <w:rPr>
      <w:rFonts w:ascii="Constantia" w:eastAsia="Constantia" w:hAnsi="Constantia" w:cs="Constantia"/>
      <w:lang w:bidi="en-US"/>
    </w:rPr>
  </w:style>
  <w:style w:type="character" w:styleId="UnresolvedMention">
    <w:name w:val="Unresolved Mention"/>
    <w:basedOn w:val="DefaultParagraphFont"/>
    <w:uiPriority w:val="99"/>
    <w:semiHidden/>
    <w:unhideWhenUsed/>
    <w:rsid w:val="0000541D"/>
    <w:rPr>
      <w:color w:val="605E5C"/>
      <w:shd w:val="clear" w:color="auto" w:fill="E1DFDD"/>
    </w:rPr>
  </w:style>
  <w:style w:type="character" w:styleId="Mention">
    <w:name w:val="Mention"/>
    <w:basedOn w:val="DefaultParagraphFont"/>
    <w:uiPriority w:val="99"/>
    <w:unhideWhenUsed/>
    <w:rsid w:val="006F519E"/>
    <w:rPr>
      <w:color w:val="2B579A"/>
      <w:shd w:val="clear" w:color="auto" w:fill="E1DFDD"/>
    </w:rPr>
  </w:style>
  <w:style w:type="character" w:customStyle="1" w:styleId="cf01">
    <w:name w:val="cf01"/>
    <w:basedOn w:val="DefaultParagraphFont"/>
    <w:rsid w:val="00770DB8"/>
    <w:rPr>
      <w:rFonts w:ascii="Segoe UI" w:hAnsi="Segoe UI" w:cs="Segoe UI" w:hint="default"/>
      <w:sz w:val="18"/>
      <w:szCs w:val="18"/>
    </w:rPr>
  </w:style>
  <w:style w:type="paragraph" w:customStyle="1" w:styleId="pf0">
    <w:name w:val="pf0"/>
    <w:basedOn w:val="Normal"/>
    <w:rsid w:val="00AE2F9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5B2086"/>
  </w:style>
  <w:style w:type="paragraph" w:customStyle="1" w:styleId="Quote1">
    <w:name w:val="Quote1"/>
    <w:basedOn w:val="Normal"/>
    <w:next w:val="Normal"/>
    <w:uiPriority w:val="29"/>
    <w:qFormat/>
    <w:rsid w:val="005B2086"/>
    <w:pPr>
      <w:spacing w:before="160" w:after="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5B2086"/>
    <w:rPr>
      <w:i/>
      <w:iCs/>
      <w:color w:val="404040"/>
    </w:rPr>
  </w:style>
  <w:style w:type="character" w:customStyle="1" w:styleId="IntenseEmphasis1">
    <w:name w:val="Intense Emphasis1"/>
    <w:basedOn w:val="DefaultParagraphFont"/>
    <w:uiPriority w:val="21"/>
    <w:qFormat/>
    <w:rsid w:val="005B2086"/>
    <w:rPr>
      <w:i/>
      <w:iCs/>
      <w:color w:val="0F4761"/>
    </w:rPr>
  </w:style>
  <w:style w:type="paragraph" w:customStyle="1" w:styleId="IntenseQuote1">
    <w:name w:val="Intense Quote1"/>
    <w:basedOn w:val="Normal"/>
    <w:next w:val="Normal"/>
    <w:uiPriority w:val="30"/>
    <w:qFormat/>
    <w:rsid w:val="005B2086"/>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5B2086"/>
    <w:rPr>
      <w:i/>
      <w:iCs/>
      <w:color w:val="0F4761"/>
    </w:rPr>
  </w:style>
  <w:style w:type="character" w:customStyle="1" w:styleId="IntenseReference1">
    <w:name w:val="Intense Reference1"/>
    <w:basedOn w:val="DefaultParagraphFont"/>
    <w:uiPriority w:val="32"/>
    <w:qFormat/>
    <w:rsid w:val="005B2086"/>
    <w:rPr>
      <w:b/>
      <w:bCs/>
      <w:smallCaps/>
      <w:color w:val="0F4761"/>
      <w:spacing w:val="5"/>
    </w:rPr>
  </w:style>
  <w:style w:type="numbering" w:customStyle="1" w:styleId="NoList11">
    <w:name w:val="No List11"/>
    <w:next w:val="NoList"/>
    <w:uiPriority w:val="99"/>
    <w:semiHidden/>
    <w:unhideWhenUsed/>
    <w:rsid w:val="005B2086"/>
  </w:style>
  <w:style w:type="paragraph" w:customStyle="1" w:styleId="CommentText1">
    <w:name w:val="Comment Text1"/>
    <w:basedOn w:val="Normal"/>
    <w:next w:val="CommentText"/>
    <w:uiPriority w:val="99"/>
    <w:semiHidden/>
    <w:unhideWhenUsed/>
    <w:rsid w:val="005B2086"/>
    <w:pPr>
      <w:spacing w:after="0" w:line="240" w:lineRule="auto"/>
    </w:pPr>
    <w:rPr>
      <w:rFonts w:cs="Verdana"/>
      <w:kern w:val="2"/>
      <w:sz w:val="20"/>
      <w:szCs w:val="20"/>
      <w14:ligatures w14:val="standardContextual"/>
    </w:rPr>
  </w:style>
  <w:style w:type="character" w:customStyle="1" w:styleId="CommentTextChar1">
    <w:name w:val="Comment Text Char1"/>
    <w:basedOn w:val="DefaultParagraphFont"/>
    <w:uiPriority w:val="99"/>
    <w:semiHidden/>
    <w:rsid w:val="005B2086"/>
    <w:rPr>
      <w:sz w:val="20"/>
      <w:szCs w:val="20"/>
    </w:rPr>
  </w:style>
  <w:style w:type="paragraph" w:styleId="Quote">
    <w:name w:val="Quote"/>
    <w:basedOn w:val="Normal"/>
    <w:next w:val="Normal"/>
    <w:link w:val="QuoteChar"/>
    <w:uiPriority w:val="29"/>
    <w:qFormat/>
    <w:rsid w:val="005B2086"/>
    <w:pPr>
      <w:spacing w:before="200" w:after="160"/>
      <w:ind w:left="864" w:right="864"/>
      <w:jc w:val="center"/>
    </w:pPr>
    <w:rPr>
      <w:i/>
      <w:iCs/>
      <w:color w:val="404040"/>
    </w:rPr>
  </w:style>
  <w:style w:type="character" w:customStyle="1" w:styleId="QuoteChar1">
    <w:name w:val="Quote Char1"/>
    <w:basedOn w:val="DefaultParagraphFont"/>
    <w:uiPriority w:val="29"/>
    <w:rsid w:val="005B2086"/>
    <w:rPr>
      <w:i/>
      <w:iCs/>
      <w:color w:val="404040" w:themeColor="text1" w:themeTint="BF"/>
    </w:rPr>
  </w:style>
  <w:style w:type="character" w:styleId="IntenseEmphasis">
    <w:name w:val="Intense Emphasis"/>
    <w:basedOn w:val="DefaultParagraphFont"/>
    <w:uiPriority w:val="21"/>
    <w:qFormat/>
    <w:rsid w:val="005B2086"/>
    <w:rPr>
      <w:i/>
      <w:iCs/>
      <w:color w:val="4F81BD" w:themeColor="accent1"/>
    </w:rPr>
  </w:style>
  <w:style w:type="paragraph" w:styleId="IntenseQuote">
    <w:name w:val="Intense Quote"/>
    <w:basedOn w:val="Normal"/>
    <w:next w:val="Normal"/>
    <w:link w:val="IntenseQuoteChar"/>
    <w:uiPriority w:val="30"/>
    <w:qFormat/>
    <w:rsid w:val="005B208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5B2086"/>
    <w:rPr>
      <w:i/>
      <w:iCs/>
      <w:color w:val="4F81BD" w:themeColor="accent1"/>
    </w:rPr>
  </w:style>
  <w:style w:type="character" w:styleId="IntenseReference">
    <w:name w:val="Intense Reference"/>
    <w:basedOn w:val="DefaultParagraphFont"/>
    <w:uiPriority w:val="32"/>
    <w:qFormat/>
    <w:rsid w:val="005B2086"/>
    <w:rPr>
      <w:b/>
      <w:bCs/>
      <w:smallCaps/>
      <w:color w:val="4F81BD" w:themeColor="accent1"/>
      <w:spacing w:val="5"/>
    </w:rPr>
  </w:style>
  <w:style w:type="numbering" w:customStyle="1" w:styleId="NoList2">
    <w:name w:val="No List2"/>
    <w:next w:val="NoList"/>
    <w:uiPriority w:val="99"/>
    <w:semiHidden/>
    <w:unhideWhenUsed/>
    <w:rsid w:val="005B2086"/>
  </w:style>
  <w:style w:type="numbering" w:customStyle="1" w:styleId="NoList12">
    <w:name w:val="No List12"/>
    <w:next w:val="NoList"/>
    <w:uiPriority w:val="99"/>
    <w:semiHidden/>
    <w:unhideWhenUsed/>
    <w:rsid w:val="005B2086"/>
  </w:style>
  <w:style w:type="character" w:styleId="Strong">
    <w:name w:val="Strong"/>
    <w:basedOn w:val="DefaultParagraphFont"/>
    <w:uiPriority w:val="22"/>
    <w:qFormat/>
    <w:rsid w:val="005B20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0195">
      <w:bodyDiv w:val="1"/>
      <w:marLeft w:val="0"/>
      <w:marRight w:val="0"/>
      <w:marTop w:val="0"/>
      <w:marBottom w:val="0"/>
      <w:divBdr>
        <w:top w:val="none" w:sz="0" w:space="0" w:color="auto"/>
        <w:left w:val="none" w:sz="0" w:space="0" w:color="auto"/>
        <w:bottom w:val="none" w:sz="0" w:space="0" w:color="auto"/>
        <w:right w:val="none" w:sz="0" w:space="0" w:color="auto"/>
      </w:divBdr>
    </w:div>
    <w:div w:id="152068654">
      <w:bodyDiv w:val="1"/>
      <w:marLeft w:val="0"/>
      <w:marRight w:val="0"/>
      <w:marTop w:val="0"/>
      <w:marBottom w:val="0"/>
      <w:divBdr>
        <w:top w:val="none" w:sz="0" w:space="0" w:color="auto"/>
        <w:left w:val="none" w:sz="0" w:space="0" w:color="auto"/>
        <w:bottom w:val="none" w:sz="0" w:space="0" w:color="auto"/>
        <w:right w:val="none" w:sz="0" w:space="0" w:color="auto"/>
      </w:divBdr>
    </w:div>
    <w:div w:id="219943235">
      <w:bodyDiv w:val="1"/>
      <w:marLeft w:val="0"/>
      <w:marRight w:val="0"/>
      <w:marTop w:val="0"/>
      <w:marBottom w:val="0"/>
      <w:divBdr>
        <w:top w:val="none" w:sz="0" w:space="0" w:color="auto"/>
        <w:left w:val="none" w:sz="0" w:space="0" w:color="auto"/>
        <w:bottom w:val="none" w:sz="0" w:space="0" w:color="auto"/>
        <w:right w:val="none" w:sz="0" w:space="0" w:color="auto"/>
      </w:divBdr>
    </w:div>
    <w:div w:id="219944296">
      <w:bodyDiv w:val="1"/>
      <w:marLeft w:val="0"/>
      <w:marRight w:val="0"/>
      <w:marTop w:val="0"/>
      <w:marBottom w:val="0"/>
      <w:divBdr>
        <w:top w:val="none" w:sz="0" w:space="0" w:color="auto"/>
        <w:left w:val="none" w:sz="0" w:space="0" w:color="auto"/>
        <w:bottom w:val="none" w:sz="0" w:space="0" w:color="auto"/>
        <w:right w:val="none" w:sz="0" w:space="0" w:color="auto"/>
      </w:divBdr>
    </w:div>
    <w:div w:id="262301513">
      <w:bodyDiv w:val="1"/>
      <w:marLeft w:val="0"/>
      <w:marRight w:val="0"/>
      <w:marTop w:val="0"/>
      <w:marBottom w:val="0"/>
      <w:divBdr>
        <w:top w:val="none" w:sz="0" w:space="0" w:color="auto"/>
        <w:left w:val="none" w:sz="0" w:space="0" w:color="auto"/>
        <w:bottom w:val="none" w:sz="0" w:space="0" w:color="auto"/>
        <w:right w:val="none" w:sz="0" w:space="0" w:color="auto"/>
      </w:divBdr>
    </w:div>
    <w:div w:id="265037101">
      <w:bodyDiv w:val="1"/>
      <w:marLeft w:val="0"/>
      <w:marRight w:val="0"/>
      <w:marTop w:val="0"/>
      <w:marBottom w:val="0"/>
      <w:divBdr>
        <w:top w:val="none" w:sz="0" w:space="0" w:color="auto"/>
        <w:left w:val="none" w:sz="0" w:space="0" w:color="auto"/>
        <w:bottom w:val="none" w:sz="0" w:space="0" w:color="auto"/>
        <w:right w:val="none" w:sz="0" w:space="0" w:color="auto"/>
      </w:divBdr>
    </w:div>
    <w:div w:id="345404740">
      <w:bodyDiv w:val="1"/>
      <w:marLeft w:val="0"/>
      <w:marRight w:val="0"/>
      <w:marTop w:val="0"/>
      <w:marBottom w:val="0"/>
      <w:divBdr>
        <w:top w:val="none" w:sz="0" w:space="0" w:color="auto"/>
        <w:left w:val="none" w:sz="0" w:space="0" w:color="auto"/>
        <w:bottom w:val="none" w:sz="0" w:space="0" w:color="auto"/>
        <w:right w:val="none" w:sz="0" w:space="0" w:color="auto"/>
      </w:divBdr>
    </w:div>
    <w:div w:id="403650528">
      <w:bodyDiv w:val="1"/>
      <w:marLeft w:val="0"/>
      <w:marRight w:val="0"/>
      <w:marTop w:val="0"/>
      <w:marBottom w:val="0"/>
      <w:divBdr>
        <w:top w:val="none" w:sz="0" w:space="0" w:color="auto"/>
        <w:left w:val="none" w:sz="0" w:space="0" w:color="auto"/>
        <w:bottom w:val="none" w:sz="0" w:space="0" w:color="auto"/>
        <w:right w:val="none" w:sz="0" w:space="0" w:color="auto"/>
      </w:divBdr>
    </w:div>
    <w:div w:id="440033623">
      <w:bodyDiv w:val="1"/>
      <w:marLeft w:val="0"/>
      <w:marRight w:val="0"/>
      <w:marTop w:val="0"/>
      <w:marBottom w:val="0"/>
      <w:divBdr>
        <w:top w:val="none" w:sz="0" w:space="0" w:color="auto"/>
        <w:left w:val="none" w:sz="0" w:space="0" w:color="auto"/>
        <w:bottom w:val="none" w:sz="0" w:space="0" w:color="auto"/>
        <w:right w:val="none" w:sz="0" w:space="0" w:color="auto"/>
      </w:divBdr>
    </w:div>
    <w:div w:id="463163705">
      <w:bodyDiv w:val="1"/>
      <w:marLeft w:val="0"/>
      <w:marRight w:val="0"/>
      <w:marTop w:val="0"/>
      <w:marBottom w:val="0"/>
      <w:divBdr>
        <w:top w:val="none" w:sz="0" w:space="0" w:color="auto"/>
        <w:left w:val="none" w:sz="0" w:space="0" w:color="auto"/>
        <w:bottom w:val="none" w:sz="0" w:space="0" w:color="auto"/>
        <w:right w:val="none" w:sz="0" w:space="0" w:color="auto"/>
      </w:divBdr>
    </w:div>
    <w:div w:id="546379153">
      <w:bodyDiv w:val="1"/>
      <w:marLeft w:val="0"/>
      <w:marRight w:val="0"/>
      <w:marTop w:val="0"/>
      <w:marBottom w:val="0"/>
      <w:divBdr>
        <w:top w:val="none" w:sz="0" w:space="0" w:color="auto"/>
        <w:left w:val="none" w:sz="0" w:space="0" w:color="auto"/>
        <w:bottom w:val="none" w:sz="0" w:space="0" w:color="auto"/>
        <w:right w:val="none" w:sz="0" w:space="0" w:color="auto"/>
      </w:divBdr>
    </w:div>
    <w:div w:id="598027740">
      <w:bodyDiv w:val="1"/>
      <w:marLeft w:val="0"/>
      <w:marRight w:val="0"/>
      <w:marTop w:val="0"/>
      <w:marBottom w:val="0"/>
      <w:divBdr>
        <w:top w:val="none" w:sz="0" w:space="0" w:color="auto"/>
        <w:left w:val="none" w:sz="0" w:space="0" w:color="auto"/>
        <w:bottom w:val="none" w:sz="0" w:space="0" w:color="auto"/>
        <w:right w:val="none" w:sz="0" w:space="0" w:color="auto"/>
      </w:divBdr>
    </w:div>
    <w:div w:id="705182882">
      <w:bodyDiv w:val="1"/>
      <w:marLeft w:val="0"/>
      <w:marRight w:val="0"/>
      <w:marTop w:val="0"/>
      <w:marBottom w:val="0"/>
      <w:divBdr>
        <w:top w:val="none" w:sz="0" w:space="0" w:color="auto"/>
        <w:left w:val="none" w:sz="0" w:space="0" w:color="auto"/>
        <w:bottom w:val="none" w:sz="0" w:space="0" w:color="auto"/>
        <w:right w:val="none" w:sz="0" w:space="0" w:color="auto"/>
      </w:divBdr>
    </w:div>
    <w:div w:id="707876008">
      <w:bodyDiv w:val="1"/>
      <w:marLeft w:val="0"/>
      <w:marRight w:val="0"/>
      <w:marTop w:val="0"/>
      <w:marBottom w:val="0"/>
      <w:divBdr>
        <w:top w:val="none" w:sz="0" w:space="0" w:color="auto"/>
        <w:left w:val="none" w:sz="0" w:space="0" w:color="auto"/>
        <w:bottom w:val="none" w:sz="0" w:space="0" w:color="auto"/>
        <w:right w:val="none" w:sz="0" w:space="0" w:color="auto"/>
      </w:divBdr>
    </w:div>
    <w:div w:id="836270539">
      <w:bodyDiv w:val="1"/>
      <w:marLeft w:val="0"/>
      <w:marRight w:val="0"/>
      <w:marTop w:val="0"/>
      <w:marBottom w:val="0"/>
      <w:divBdr>
        <w:top w:val="none" w:sz="0" w:space="0" w:color="auto"/>
        <w:left w:val="none" w:sz="0" w:space="0" w:color="auto"/>
        <w:bottom w:val="none" w:sz="0" w:space="0" w:color="auto"/>
        <w:right w:val="none" w:sz="0" w:space="0" w:color="auto"/>
      </w:divBdr>
    </w:div>
    <w:div w:id="873737547">
      <w:bodyDiv w:val="1"/>
      <w:marLeft w:val="0"/>
      <w:marRight w:val="0"/>
      <w:marTop w:val="0"/>
      <w:marBottom w:val="0"/>
      <w:divBdr>
        <w:top w:val="none" w:sz="0" w:space="0" w:color="auto"/>
        <w:left w:val="none" w:sz="0" w:space="0" w:color="auto"/>
        <w:bottom w:val="none" w:sz="0" w:space="0" w:color="auto"/>
        <w:right w:val="none" w:sz="0" w:space="0" w:color="auto"/>
      </w:divBdr>
      <w:divsChild>
        <w:div w:id="1238436606">
          <w:marLeft w:val="0"/>
          <w:marRight w:val="0"/>
          <w:marTop w:val="0"/>
          <w:marBottom w:val="0"/>
          <w:divBdr>
            <w:top w:val="none" w:sz="0" w:space="0" w:color="auto"/>
            <w:left w:val="none" w:sz="0" w:space="0" w:color="auto"/>
            <w:bottom w:val="none" w:sz="0" w:space="0" w:color="auto"/>
            <w:right w:val="none" w:sz="0" w:space="0" w:color="auto"/>
          </w:divBdr>
          <w:divsChild>
            <w:div w:id="137963108">
              <w:marLeft w:val="0"/>
              <w:marRight w:val="0"/>
              <w:marTop w:val="0"/>
              <w:marBottom w:val="0"/>
              <w:divBdr>
                <w:top w:val="none" w:sz="0" w:space="0" w:color="B8B8B8"/>
                <w:left w:val="none" w:sz="0" w:space="0" w:color="B8B8B8"/>
                <w:bottom w:val="none" w:sz="0" w:space="0" w:color="B8B8B8"/>
                <w:right w:val="none" w:sz="0" w:space="0" w:color="B8B8B8"/>
              </w:divBdr>
              <w:divsChild>
                <w:div w:id="90275790">
                  <w:marLeft w:val="0"/>
                  <w:marRight w:val="0"/>
                  <w:marTop w:val="0"/>
                  <w:marBottom w:val="0"/>
                  <w:divBdr>
                    <w:top w:val="none" w:sz="0" w:space="0" w:color="auto"/>
                    <w:left w:val="none" w:sz="0" w:space="0" w:color="auto"/>
                    <w:bottom w:val="none" w:sz="0" w:space="0" w:color="auto"/>
                    <w:right w:val="none" w:sz="0" w:space="0" w:color="auto"/>
                  </w:divBdr>
                </w:div>
                <w:div w:id="672337503">
                  <w:marLeft w:val="0"/>
                  <w:marRight w:val="0"/>
                  <w:marTop w:val="0"/>
                  <w:marBottom w:val="0"/>
                  <w:divBdr>
                    <w:top w:val="none" w:sz="0" w:space="0" w:color="auto"/>
                    <w:left w:val="none" w:sz="0" w:space="0" w:color="auto"/>
                    <w:bottom w:val="none" w:sz="0" w:space="0" w:color="auto"/>
                    <w:right w:val="none" w:sz="0" w:space="0" w:color="auto"/>
                  </w:divBdr>
                </w:div>
                <w:div w:id="800462386">
                  <w:marLeft w:val="0"/>
                  <w:marRight w:val="0"/>
                  <w:marTop w:val="0"/>
                  <w:marBottom w:val="0"/>
                  <w:divBdr>
                    <w:top w:val="none" w:sz="0" w:space="0" w:color="auto"/>
                    <w:left w:val="none" w:sz="0" w:space="0" w:color="auto"/>
                    <w:bottom w:val="none" w:sz="0" w:space="0" w:color="auto"/>
                    <w:right w:val="none" w:sz="0" w:space="0" w:color="auto"/>
                  </w:divBdr>
                </w:div>
                <w:div w:id="954024578">
                  <w:marLeft w:val="0"/>
                  <w:marRight w:val="0"/>
                  <w:marTop w:val="0"/>
                  <w:marBottom w:val="0"/>
                  <w:divBdr>
                    <w:top w:val="none" w:sz="0" w:space="0" w:color="auto"/>
                    <w:left w:val="none" w:sz="0" w:space="0" w:color="auto"/>
                    <w:bottom w:val="none" w:sz="0" w:space="0" w:color="auto"/>
                    <w:right w:val="none" w:sz="0" w:space="0" w:color="auto"/>
                  </w:divBdr>
                </w:div>
                <w:div w:id="1566405374">
                  <w:marLeft w:val="0"/>
                  <w:marRight w:val="0"/>
                  <w:marTop w:val="0"/>
                  <w:marBottom w:val="0"/>
                  <w:divBdr>
                    <w:top w:val="none" w:sz="0" w:space="0" w:color="auto"/>
                    <w:left w:val="none" w:sz="0" w:space="0" w:color="auto"/>
                    <w:bottom w:val="none" w:sz="0" w:space="0" w:color="auto"/>
                    <w:right w:val="none" w:sz="0" w:space="0" w:color="auto"/>
                  </w:divBdr>
                </w:div>
                <w:div w:id="1779328069">
                  <w:marLeft w:val="0"/>
                  <w:marRight w:val="0"/>
                  <w:marTop w:val="0"/>
                  <w:marBottom w:val="0"/>
                  <w:divBdr>
                    <w:top w:val="none" w:sz="0" w:space="0" w:color="auto"/>
                    <w:left w:val="none" w:sz="0" w:space="0" w:color="auto"/>
                    <w:bottom w:val="none" w:sz="0" w:space="0" w:color="auto"/>
                    <w:right w:val="none" w:sz="0" w:space="0" w:color="auto"/>
                  </w:divBdr>
                </w:div>
              </w:divsChild>
            </w:div>
            <w:div w:id="1700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14315">
      <w:bodyDiv w:val="1"/>
      <w:marLeft w:val="0"/>
      <w:marRight w:val="0"/>
      <w:marTop w:val="0"/>
      <w:marBottom w:val="0"/>
      <w:divBdr>
        <w:top w:val="none" w:sz="0" w:space="0" w:color="auto"/>
        <w:left w:val="none" w:sz="0" w:space="0" w:color="auto"/>
        <w:bottom w:val="none" w:sz="0" w:space="0" w:color="auto"/>
        <w:right w:val="none" w:sz="0" w:space="0" w:color="auto"/>
      </w:divBdr>
    </w:div>
    <w:div w:id="938831143">
      <w:bodyDiv w:val="1"/>
      <w:marLeft w:val="0"/>
      <w:marRight w:val="0"/>
      <w:marTop w:val="0"/>
      <w:marBottom w:val="0"/>
      <w:divBdr>
        <w:top w:val="none" w:sz="0" w:space="0" w:color="auto"/>
        <w:left w:val="none" w:sz="0" w:space="0" w:color="auto"/>
        <w:bottom w:val="none" w:sz="0" w:space="0" w:color="auto"/>
        <w:right w:val="none" w:sz="0" w:space="0" w:color="auto"/>
      </w:divBdr>
    </w:div>
    <w:div w:id="954795534">
      <w:bodyDiv w:val="1"/>
      <w:marLeft w:val="0"/>
      <w:marRight w:val="0"/>
      <w:marTop w:val="0"/>
      <w:marBottom w:val="0"/>
      <w:divBdr>
        <w:top w:val="none" w:sz="0" w:space="0" w:color="auto"/>
        <w:left w:val="none" w:sz="0" w:space="0" w:color="auto"/>
        <w:bottom w:val="none" w:sz="0" w:space="0" w:color="auto"/>
        <w:right w:val="none" w:sz="0" w:space="0" w:color="auto"/>
      </w:divBdr>
    </w:div>
    <w:div w:id="1066025971">
      <w:bodyDiv w:val="1"/>
      <w:marLeft w:val="0"/>
      <w:marRight w:val="0"/>
      <w:marTop w:val="0"/>
      <w:marBottom w:val="0"/>
      <w:divBdr>
        <w:top w:val="none" w:sz="0" w:space="0" w:color="auto"/>
        <w:left w:val="none" w:sz="0" w:space="0" w:color="auto"/>
        <w:bottom w:val="none" w:sz="0" w:space="0" w:color="auto"/>
        <w:right w:val="none" w:sz="0" w:space="0" w:color="auto"/>
      </w:divBdr>
    </w:div>
    <w:div w:id="1084762813">
      <w:bodyDiv w:val="1"/>
      <w:marLeft w:val="0"/>
      <w:marRight w:val="0"/>
      <w:marTop w:val="0"/>
      <w:marBottom w:val="0"/>
      <w:divBdr>
        <w:top w:val="none" w:sz="0" w:space="0" w:color="auto"/>
        <w:left w:val="none" w:sz="0" w:space="0" w:color="auto"/>
        <w:bottom w:val="none" w:sz="0" w:space="0" w:color="auto"/>
        <w:right w:val="none" w:sz="0" w:space="0" w:color="auto"/>
      </w:divBdr>
    </w:div>
    <w:div w:id="1174295048">
      <w:bodyDiv w:val="1"/>
      <w:marLeft w:val="0"/>
      <w:marRight w:val="0"/>
      <w:marTop w:val="0"/>
      <w:marBottom w:val="0"/>
      <w:divBdr>
        <w:top w:val="none" w:sz="0" w:space="0" w:color="auto"/>
        <w:left w:val="none" w:sz="0" w:space="0" w:color="auto"/>
        <w:bottom w:val="none" w:sz="0" w:space="0" w:color="auto"/>
        <w:right w:val="none" w:sz="0" w:space="0" w:color="auto"/>
      </w:divBdr>
    </w:div>
    <w:div w:id="1182549672">
      <w:bodyDiv w:val="1"/>
      <w:marLeft w:val="0"/>
      <w:marRight w:val="0"/>
      <w:marTop w:val="0"/>
      <w:marBottom w:val="0"/>
      <w:divBdr>
        <w:top w:val="none" w:sz="0" w:space="0" w:color="auto"/>
        <w:left w:val="none" w:sz="0" w:space="0" w:color="auto"/>
        <w:bottom w:val="none" w:sz="0" w:space="0" w:color="auto"/>
        <w:right w:val="none" w:sz="0" w:space="0" w:color="auto"/>
      </w:divBdr>
    </w:div>
    <w:div w:id="1282692172">
      <w:bodyDiv w:val="1"/>
      <w:marLeft w:val="0"/>
      <w:marRight w:val="0"/>
      <w:marTop w:val="0"/>
      <w:marBottom w:val="0"/>
      <w:divBdr>
        <w:top w:val="none" w:sz="0" w:space="0" w:color="auto"/>
        <w:left w:val="none" w:sz="0" w:space="0" w:color="auto"/>
        <w:bottom w:val="none" w:sz="0" w:space="0" w:color="auto"/>
        <w:right w:val="none" w:sz="0" w:space="0" w:color="auto"/>
      </w:divBdr>
    </w:div>
    <w:div w:id="1350135031">
      <w:bodyDiv w:val="1"/>
      <w:marLeft w:val="0"/>
      <w:marRight w:val="0"/>
      <w:marTop w:val="0"/>
      <w:marBottom w:val="0"/>
      <w:divBdr>
        <w:top w:val="none" w:sz="0" w:space="0" w:color="auto"/>
        <w:left w:val="none" w:sz="0" w:space="0" w:color="auto"/>
        <w:bottom w:val="none" w:sz="0" w:space="0" w:color="auto"/>
        <w:right w:val="none" w:sz="0" w:space="0" w:color="auto"/>
      </w:divBdr>
    </w:div>
    <w:div w:id="1355156448">
      <w:bodyDiv w:val="1"/>
      <w:marLeft w:val="0"/>
      <w:marRight w:val="0"/>
      <w:marTop w:val="0"/>
      <w:marBottom w:val="0"/>
      <w:divBdr>
        <w:top w:val="none" w:sz="0" w:space="0" w:color="auto"/>
        <w:left w:val="none" w:sz="0" w:space="0" w:color="auto"/>
        <w:bottom w:val="none" w:sz="0" w:space="0" w:color="auto"/>
        <w:right w:val="none" w:sz="0" w:space="0" w:color="auto"/>
      </w:divBdr>
    </w:div>
    <w:div w:id="1396397598">
      <w:bodyDiv w:val="1"/>
      <w:marLeft w:val="0"/>
      <w:marRight w:val="0"/>
      <w:marTop w:val="0"/>
      <w:marBottom w:val="0"/>
      <w:divBdr>
        <w:top w:val="none" w:sz="0" w:space="0" w:color="auto"/>
        <w:left w:val="none" w:sz="0" w:space="0" w:color="auto"/>
        <w:bottom w:val="none" w:sz="0" w:space="0" w:color="auto"/>
        <w:right w:val="none" w:sz="0" w:space="0" w:color="auto"/>
      </w:divBdr>
    </w:div>
    <w:div w:id="1420105524">
      <w:bodyDiv w:val="1"/>
      <w:marLeft w:val="0"/>
      <w:marRight w:val="0"/>
      <w:marTop w:val="0"/>
      <w:marBottom w:val="0"/>
      <w:divBdr>
        <w:top w:val="none" w:sz="0" w:space="0" w:color="auto"/>
        <w:left w:val="none" w:sz="0" w:space="0" w:color="auto"/>
        <w:bottom w:val="none" w:sz="0" w:space="0" w:color="auto"/>
        <w:right w:val="none" w:sz="0" w:space="0" w:color="auto"/>
      </w:divBdr>
    </w:div>
    <w:div w:id="1429958318">
      <w:bodyDiv w:val="1"/>
      <w:marLeft w:val="0"/>
      <w:marRight w:val="0"/>
      <w:marTop w:val="0"/>
      <w:marBottom w:val="0"/>
      <w:divBdr>
        <w:top w:val="none" w:sz="0" w:space="0" w:color="auto"/>
        <w:left w:val="none" w:sz="0" w:space="0" w:color="auto"/>
        <w:bottom w:val="none" w:sz="0" w:space="0" w:color="auto"/>
        <w:right w:val="none" w:sz="0" w:space="0" w:color="auto"/>
      </w:divBdr>
    </w:div>
    <w:div w:id="1474298322">
      <w:bodyDiv w:val="1"/>
      <w:marLeft w:val="0"/>
      <w:marRight w:val="0"/>
      <w:marTop w:val="0"/>
      <w:marBottom w:val="0"/>
      <w:divBdr>
        <w:top w:val="none" w:sz="0" w:space="0" w:color="auto"/>
        <w:left w:val="none" w:sz="0" w:space="0" w:color="auto"/>
        <w:bottom w:val="none" w:sz="0" w:space="0" w:color="auto"/>
        <w:right w:val="none" w:sz="0" w:space="0" w:color="auto"/>
      </w:divBdr>
    </w:div>
    <w:div w:id="1506091700">
      <w:bodyDiv w:val="1"/>
      <w:marLeft w:val="0"/>
      <w:marRight w:val="0"/>
      <w:marTop w:val="0"/>
      <w:marBottom w:val="0"/>
      <w:divBdr>
        <w:top w:val="none" w:sz="0" w:space="0" w:color="auto"/>
        <w:left w:val="none" w:sz="0" w:space="0" w:color="auto"/>
        <w:bottom w:val="none" w:sz="0" w:space="0" w:color="auto"/>
        <w:right w:val="none" w:sz="0" w:space="0" w:color="auto"/>
      </w:divBdr>
    </w:div>
    <w:div w:id="1645549206">
      <w:bodyDiv w:val="1"/>
      <w:marLeft w:val="0"/>
      <w:marRight w:val="0"/>
      <w:marTop w:val="0"/>
      <w:marBottom w:val="0"/>
      <w:divBdr>
        <w:top w:val="none" w:sz="0" w:space="0" w:color="auto"/>
        <w:left w:val="none" w:sz="0" w:space="0" w:color="auto"/>
        <w:bottom w:val="none" w:sz="0" w:space="0" w:color="auto"/>
        <w:right w:val="none" w:sz="0" w:space="0" w:color="auto"/>
      </w:divBdr>
    </w:div>
    <w:div w:id="1787313830">
      <w:bodyDiv w:val="1"/>
      <w:marLeft w:val="0"/>
      <w:marRight w:val="0"/>
      <w:marTop w:val="0"/>
      <w:marBottom w:val="0"/>
      <w:divBdr>
        <w:top w:val="none" w:sz="0" w:space="0" w:color="auto"/>
        <w:left w:val="none" w:sz="0" w:space="0" w:color="auto"/>
        <w:bottom w:val="none" w:sz="0" w:space="0" w:color="auto"/>
        <w:right w:val="none" w:sz="0" w:space="0" w:color="auto"/>
      </w:divBdr>
    </w:div>
    <w:div w:id="201727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hp.healthbenefitsprogram.ks.gov/media/cms/Employee_Guidebook2024_7_e0cda0fe896e4.pdf" TargetMode="External"/><Relationship Id="rId117" Type="http://schemas.openxmlformats.org/officeDocument/2006/relationships/fontTable" Target="fontTable.xml"/><Relationship Id="rId21" Type="http://schemas.openxmlformats.org/officeDocument/2006/relationships/hyperlink" Target="https://www.uspreventiveservicestaskforce.org/Page/Name/uspstf-a-and-b-recommendations-by-date/" TargetMode="External"/><Relationship Id="rId42" Type="http://schemas.openxmlformats.org/officeDocument/2006/relationships/hyperlink" Target="https://www.mycohibi.com/" TargetMode="External"/><Relationship Id="rId47" Type="http://schemas.openxmlformats.org/officeDocument/2006/relationships/hyperlink" Target="https://medicaid.georgia.gov/programs/third-party-liability/childrens-health-insurance-program-reauthorization-act-2009-chipra" TargetMode="External"/><Relationship Id="rId63" Type="http://schemas.openxmlformats.org/officeDocument/2006/relationships/hyperlink" Target="http://www.ldh.la.gov/lahipp" TargetMode="External"/><Relationship Id="rId68" Type="http://schemas.openxmlformats.org/officeDocument/2006/relationships/hyperlink" Target="mailto:masspremassistance@accenture.com" TargetMode="External"/><Relationship Id="rId84" Type="http://schemas.openxmlformats.org/officeDocument/2006/relationships/hyperlink" Target="http://www.insureoklahoma.org" TargetMode="External"/><Relationship Id="rId89" Type="http://schemas.openxmlformats.org/officeDocument/2006/relationships/hyperlink" Target="https://www.dhs.pa.gov/CHIP/Pages/CHIP.aspx" TargetMode="External"/><Relationship Id="rId112" Type="http://schemas.openxmlformats.org/officeDocument/2006/relationships/hyperlink" Target="https://health.wyo.gov/healthcarefin/medicaid/programs-and-eligibility/" TargetMode="External"/><Relationship Id="rId16" Type="http://schemas.openxmlformats.org/officeDocument/2006/relationships/hyperlink" Target="http://www.hrsa.gov/womensguidelines/" TargetMode="External"/><Relationship Id="rId107" Type="http://schemas.openxmlformats.org/officeDocument/2006/relationships/hyperlink" Target="https://www.hca.wa.gov/" TargetMode="External"/><Relationship Id="rId11" Type="http://schemas.openxmlformats.org/officeDocument/2006/relationships/hyperlink" Target="http://www.aetna.com" TargetMode="External"/><Relationship Id="rId32" Type="http://schemas.openxmlformats.org/officeDocument/2006/relationships/hyperlink" Target="http://www.askebsa.dol.gov/" TargetMode="External"/><Relationship Id="rId37" Type="http://schemas.openxmlformats.org/officeDocument/2006/relationships/hyperlink" Target="http://myarhipp.com/" TargetMode="External"/><Relationship Id="rId53" Type="http://schemas.openxmlformats.org/officeDocument/2006/relationships/hyperlink" Target="https://hhs.iowa.gov/programs/welcome-iowa-medicaid/iowa-health-link/hawki" TargetMode="External"/><Relationship Id="rId58" Type="http://schemas.openxmlformats.org/officeDocument/2006/relationships/hyperlink" Target="https://chfs.ky.gov/agencies/dms/member/Pages/kihipp.aspx" TargetMode="External"/><Relationship Id="rId74" Type="http://schemas.openxmlformats.org/officeDocument/2006/relationships/hyperlink" Target="http://dhcfp.nv.gov/" TargetMode="External"/><Relationship Id="rId79" Type="http://schemas.openxmlformats.org/officeDocument/2006/relationships/hyperlink" Target="http://www.state.nj.us/humanservices/dmahs/clients/medicaid/" TargetMode="External"/><Relationship Id="rId102" Type="http://schemas.openxmlformats.org/officeDocument/2006/relationships/hyperlink" Target="https://gcc02.safelinks.protection.outlook.com/?url=https%3A%2F%2Fdvha.vermont.gov%2Fmembers%2Fmedicaid%2Fhipp-program&amp;data=05%7C01%7CClinton.Latisha.M%40dol.gov%7C3daa411d0e934769e75c08daf4bf842e%7C75a6305472044e0c9126adab971d4aca%7C0%7C0%7C638091400777632051%7CUnknown%7CTWFpbGZsb3d8eyJWIjoiMC4wLjAwMDAiLCJQIjoiV2luMzIiLCJBTiI6Ik1haWwiLCJXVCI6Mn0%3D%7C3000%7C%7C%7C&amp;sdata=7ao%2BrltzkBEMojzmZ9O8UllrAdaRI%2Fmzhq3FE%2Bf%2B2nk%3D&amp;reserved=0" TargetMode="External"/><Relationship Id="rId5" Type="http://schemas.openxmlformats.org/officeDocument/2006/relationships/numbering" Target="numbering.xml"/><Relationship Id="rId90" Type="http://schemas.openxmlformats.org/officeDocument/2006/relationships/hyperlink" Target="https://www.dhs.pa.gov/CHIP/Pages/CHIP.aspx" TargetMode="External"/><Relationship Id="rId95" Type="http://schemas.openxmlformats.org/officeDocument/2006/relationships/hyperlink" Target="https://www.hhs.texas.gov/services/financial/health-insurance-premium-payment-hipp-program" TargetMode="External"/><Relationship Id="rId22" Type="http://schemas.openxmlformats.org/officeDocument/2006/relationships/hyperlink" Target="http://www.cdc.gov/vaccines/schedules/hcp/index.html" TargetMode="External"/><Relationship Id="rId27" Type="http://schemas.openxmlformats.org/officeDocument/2006/relationships/hyperlink" Target="http://www.aetna.com" TargetMode="External"/><Relationship Id="rId43" Type="http://schemas.openxmlformats.org/officeDocument/2006/relationships/hyperlink" Target="https://www.flmedicaidtplrecovery.com/flmedicaidtplrecovery.com/hipp/index.html" TargetMode="External"/><Relationship Id="rId48" Type="http://schemas.openxmlformats.org/officeDocument/2006/relationships/hyperlink" Target="https://medicaid.georgia.gov/programs/third-party-liability/childrens-health-insurance-program-reauthorization-act-2009-chipra" TargetMode="External"/><Relationship Id="rId64" Type="http://schemas.openxmlformats.org/officeDocument/2006/relationships/hyperlink" Target="https://gcc02.safelinks.protection.outlook.com/?url=https%3A%2F%2Fwww.mymaineconnection.gov%2Fbenefits%2Fs%2F%3Flanguage%3Den_US&amp;data=05%7C01%7CClinton.Latisha.M%40dol.gov%7Cb96a31a5c25e4e1da49908daf4ae9bf1%7C75a6305472044e0c9126adab971d4aca%7C0%7C0%7C638091328210827160%7CUnknown%7CTWFpbGZsb3d8eyJWIjoiMC4wLjAwMDAiLCJQIjoiV2luMzIiLCJBTiI6Ik1haWwiLCJXVCI6Mn0%3D%7C3000%7C%7C%7C&amp;sdata=GeBtSEsUoaCw5ukO%2F6O2IUy%2B9FzGqgY%2FJ2C9OgAhxE4%3D&amp;reserved=0" TargetMode="External"/><Relationship Id="rId69" Type="http://schemas.openxmlformats.org/officeDocument/2006/relationships/hyperlink" Target="https://mn.gov/dhs/health-care-coverage/" TargetMode="External"/><Relationship Id="rId113" Type="http://schemas.openxmlformats.org/officeDocument/2006/relationships/hyperlink" Target="https://www.dol.gov/agencies/ebsa" TargetMode="External"/><Relationship Id="rId118" Type="http://schemas.openxmlformats.org/officeDocument/2006/relationships/theme" Target="theme/theme1.xml"/><Relationship Id="rId80" Type="http://schemas.openxmlformats.org/officeDocument/2006/relationships/hyperlink" Target="http://www.njfamilycare.org/index.html" TargetMode="External"/><Relationship Id="rId85" Type="http://schemas.openxmlformats.org/officeDocument/2006/relationships/hyperlink" Target="http://healthcare.oregon.gov/Pages/index.aspx" TargetMode="External"/><Relationship Id="rId12" Type="http://schemas.openxmlformats.org/officeDocument/2006/relationships/footer" Target="footer1.xml"/><Relationship Id="rId17" Type="http://schemas.openxmlformats.org/officeDocument/2006/relationships/footer" Target="footer3.xml"/><Relationship Id="rId33" Type="http://schemas.openxmlformats.org/officeDocument/2006/relationships/hyperlink" Target="http://myalhipp.com/" TargetMode="External"/><Relationship Id="rId38" Type="http://schemas.openxmlformats.org/officeDocument/2006/relationships/hyperlink" Target="http://dhcs.ca.gov/hipp" TargetMode="External"/><Relationship Id="rId59" Type="http://schemas.openxmlformats.org/officeDocument/2006/relationships/hyperlink" Target="mailto:KIHIPP.PROGRAM@ky.gov" TargetMode="External"/><Relationship Id="rId103" Type="http://schemas.openxmlformats.org/officeDocument/2006/relationships/hyperlink" Target="https://coverva.dmas.virginia.gov/learn/premium-assistance/famis-select" TargetMode="External"/><Relationship Id="rId108" Type="http://schemas.openxmlformats.org/officeDocument/2006/relationships/hyperlink" Target="https://dhhr.wv.gov/bms/" TargetMode="External"/><Relationship Id="rId54" Type="http://schemas.openxmlformats.org/officeDocument/2006/relationships/hyperlink" Target="https://hhs.iowa.gov/programs/welcome-iowa-medicaid/iowa-health-link/hawki" TargetMode="External"/><Relationship Id="rId70" Type="http://schemas.openxmlformats.org/officeDocument/2006/relationships/hyperlink" Target="http://www.dss.mo.gov/mhd/participants/pages/hipp.htm" TargetMode="External"/><Relationship Id="rId75" Type="http://schemas.openxmlformats.org/officeDocument/2006/relationships/hyperlink" Target="https://gcc02.safelinks.protection.outlook.com/?url=https%3A%2F%2Fwww.dhhs.nh.gov%2Fprograms-services%2Fmedicaid%2Fhealth-insurance-premium-program&amp;data=05%7C01%7CGoodwin.Carolyn%40dol.gov%7C6aa7b22dba29413479c108da73eb96c6%7C75a6305472044e0c9126adab971d4aca%7C0%7C0%7C637949752922233349%7CUnknown%7CTWFpbGZsb3d8eyJWIjoiMC4wLjAwMDAiLCJQIjoiV2luMzIiLCJBTiI6Ik1haWwiLCJXVCI6Mn0%3D%7C3000%7C%7C%7C&amp;sdata=mUgACydlz9JGXnHMgi%2FUkDGD0QyTI1U6Tjwue%2Bq8D0Q%3D&amp;reserved=0" TargetMode="External"/><Relationship Id="rId91" Type="http://schemas.openxmlformats.org/officeDocument/2006/relationships/hyperlink" Target="http://www.eohhs.ri.gov/" TargetMode="External"/><Relationship Id="rId96" Type="http://schemas.openxmlformats.org/officeDocument/2006/relationships/hyperlink" Target="https://medicaid.utah.gov/up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hrsa.gov/womensguidelines/" TargetMode="External"/><Relationship Id="rId28" Type="http://schemas.openxmlformats.org/officeDocument/2006/relationships/hyperlink" Target="https://www.facs.org/search/bariatric-surgery-centers" TargetMode="External"/><Relationship Id="rId49" Type="http://schemas.openxmlformats.org/officeDocument/2006/relationships/hyperlink" Target="https://medicaid.georgia.gov/programs/third-party-liability/childrens-health-insurance-program-reauthorization-act-2009-chipra" TargetMode="External"/><Relationship Id="rId114" Type="http://schemas.openxmlformats.org/officeDocument/2006/relationships/hyperlink" Target="http://www.cms.hhs.gov" TargetMode="External"/><Relationship Id="rId119"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www.insurekidsnow.gov/" TargetMode="External"/><Relationship Id="rId44" Type="http://schemas.openxmlformats.org/officeDocument/2006/relationships/hyperlink" Target="https://www.flmedicaidtplrecovery.com/flmedicaidtplrecovery.com/hipp/index.html" TargetMode="External"/><Relationship Id="rId52" Type="http://schemas.openxmlformats.org/officeDocument/2006/relationships/hyperlink" Target="https://hhs.iowa.gov/programs/welcome-iowa-medicaid" TargetMode="External"/><Relationship Id="rId60" Type="http://schemas.openxmlformats.org/officeDocument/2006/relationships/hyperlink" Target="https://gcc02.safelinks.protection.outlook.com/?url=https%3A%2F%2Fkynect.ky.gov%2F&amp;data=05%7C02%7CClinton.Latisha.M%40dol.gov%7C0ea7063fc3ad45daa23708dc1624e4e6%7C75a6305472044e0c9126adab971d4aca%7C0%7C0%7C638409595278820551%7CUnknown%7CTWFpbGZsb3d8eyJWIjoiMC4wLjAwMDAiLCJQIjoiV2luMzIiLCJBTiI6Ik1haWwiLCJXVCI6Mn0%3D%7C3000%7C%7C%7C&amp;sdata=0fmlL3Js913dnHPUVk4VzO2B01U79vtVl5AUex6NXJE%3D&amp;reserved=0" TargetMode="External"/><Relationship Id="rId65" Type="http://schemas.openxmlformats.org/officeDocument/2006/relationships/hyperlink" Target="https://gcc02.safelinks.protection.outlook.com/?url=https%3A%2F%2Fwww.mymaineconnection.gov%2Fbenefits%2Fs%2F%3Flanguage%3Den_US&amp;data=05%7C01%7CClinton.Latisha.M%40dol.gov%7Cb96a31a5c25e4e1da49908daf4ae9bf1%7C75a6305472044e0c9126adab971d4aca%7C0%7C0%7C638091328210827160%7CUnknown%7CTWFpbGZsb3d8eyJWIjoiMC4wLjAwMDAiLCJQIjoiV2luMzIiLCJBTiI6Ik1haWwiLCJXVCI6Mn0%3D%7C3000%7C%7C%7C&amp;sdata=GeBtSEsUoaCw5ukO%2F6O2IUy%2B9FzGqgY%2FJ2C9OgAhxE4%3D&amp;reserved=0" TargetMode="External"/><Relationship Id="rId73" Type="http://schemas.openxmlformats.org/officeDocument/2006/relationships/hyperlink" Target="http://www.accessnebraska.ne.gov/" TargetMode="External"/><Relationship Id="rId78" Type="http://schemas.openxmlformats.org/officeDocument/2006/relationships/hyperlink" Target="http://www.state.nj.us/humanservices/dmahs/clients/medicaid/" TargetMode="External"/><Relationship Id="rId81" Type="http://schemas.openxmlformats.org/officeDocument/2006/relationships/hyperlink" Target="https://www.health.ny.gov/health_care/medicaid/" TargetMode="External"/><Relationship Id="rId86" Type="http://schemas.openxmlformats.org/officeDocument/2006/relationships/hyperlink" Target="https://www.pa.gov/en/services/dhs/apply-for-" TargetMode="External"/><Relationship Id="rId94" Type="http://schemas.openxmlformats.org/officeDocument/2006/relationships/hyperlink" Target="https://www.hhs.texas.gov/services/financial/health-insurance-premium-payment-hipp-program" TargetMode="External"/><Relationship Id="rId99" Type="http://schemas.openxmlformats.org/officeDocument/2006/relationships/hyperlink" Target="https://medicaid.utah.gov/buyout-program/" TargetMode="External"/><Relationship Id="rId101" Type="http://schemas.openxmlformats.org/officeDocument/2006/relationships/hyperlink" Target="https://gcc02.safelinks.protection.outlook.com/?url=https%3A%2F%2Fdvha.vermont.gov%2Fmembers%2Fmedicaid%2Fhipp-program&amp;data=05%7C01%7CClinton.Latisha.M%40dol.gov%7C3daa411d0e934769e75c08daf4bf842e%7C75a6305472044e0c9126adab971d4aca%7C0%7C0%7C638091400777632051%7CUnknown%7CTWFpbGZsb3d8eyJWIjoiMC4wLjAwMDAiLCJQIjoiV2luMzIiLCJBTiI6Ik1haWwiLCJXVCI6Mn0%3D%7C3000%7C%7C%7C&amp;sdata=7ao%2BrltzkBEMojzmZ9O8UllrAdaRI%2Fmzhq3FE%2Bf%2B2nk%3D&amp;reserved=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39" Type="http://schemas.openxmlformats.org/officeDocument/2006/relationships/hyperlink" Target="mailto:hipp@dhcs.ca.gov" TargetMode="External"/><Relationship Id="rId109" Type="http://schemas.openxmlformats.org/officeDocument/2006/relationships/hyperlink" Target="http://mywvhipp.com/" TargetMode="External"/><Relationship Id="rId34" Type="http://schemas.openxmlformats.org/officeDocument/2006/relationships/hyperlink" Target="http://myakhipp.com/" TargetMode="External"/><Relationship Id="rId50" Type="http://schemas.openxmlformats.org/officeDocument/2006/relationships/hyperlink" Target="https://www.in.gov/medicaid/" TargetMode="External"/><Relationship Id="rId55" Type="http://schemas.openxmlformats.org/officeDocument/2006/relationships/hyperlink" Target="https://hhs.iowa.gov/programs/welcome-iowa-medicaid/fee-service/hipp" TargetMode="External"/><Relationship Id="rId76" Type="http://schemas.openxmlformats.org/officeDocument/2006/relationships/hyperlink" Target="https://gcc02.safelinks.protection.outlook.com/?url=https%3A%2F%2Fwww.dhhs.nh.gov%2Fprograms-services%2Fmedicaid%2Fhealth-insurance-premium-program&amp;data=05%7C01%7CGoodwin.Carolyn%40dol.gov%7C6aa7b22dba29413479c108da73eb96c6%7C75a6305472044e0c9126adab971d4aca%7C0%7C0%7C637949752922233349%7CUnknown%7CTWFpbGZsb3d8eyJWIjoiMC4wLjAwMDAiLCJQIjoiV2luMzIiLCJBTiI6Ik1haWwiLCJXVCI6Mn0%3D%7C3000%7C%7C%7C&amp;sdata=mUgACydlz9JGXnHMgi%2FUkDGD0QyTI1U6Tjwue%2Bq8D0Q%3D&amp;reserved=0" TargetMode="External"/><Relationship Id="rId97" Type="http://schemas.openxmlformats.org/officeDocument/2006/relationships/hyperlink" Target="mailto:upp@utah.gov" TargetMode="External"/><Relationship Id="rId104" Type="http://schemas.openxmlformats.org/officeDocument/2006/relationships/hyperlink" Target="https://coverva.dmas.virginia.gov/learn/premium-assistance/famis-select" TargetMode="External"/><Relationship Id="rId7" Type="http://schemas.openxmlformats.org/officeDocument/2006/relationships/settings" Target="settings.xml"/><Relationship Id="rId71" Type="http://schemas.openxmlformats.org/officeDocument/2006/relationships/hyperlink" Target="http://dphhs.mt.gov/MontanaHealthcarePrograms/HIPP" TargetMode="External"/><Relationship Id="rId92" Type="http://schemas.openxmlformats.org/officeDocument/2006/relationships/hyperlink" Target="https://www.scdhhs.gov/" TargetMode="External"/><Relationship Id="rId2" Type="http://schemas.openxmlformats.org/officeDocument/2006/relationships/customXml" Target="../customXml/item2.xml"/><Relationship Id="rId29" Type="http://schemas.openxmlformats.org/officeDocument/2006/relationships/hyperlink" Target="http://www.kdheks.gov/hcf/" TargetMode="External"/><Relationship Id="rId24" Type="http://schemas.openxmlformats.org/officeDocument/2006/relationships/footer" Target="footer5.xml"/><Relationship Id="rId40" Type="http://schemas.openxmlformats.org/officeDocument/2006/relationships/hyperlink" Target="https://www.healthfirstcolorado.com/" TargetMode="External"/><Relationship Id="rId45"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 Id="rId66" Type="http://schemas.openxmlformats.org/officeDocument/2006/relationships/hyperlink" Target="https://www.maine.gov/dhhs/ofi/applications-forms" TargetMode="External"/><Relationship Id="rId87" Type="http://schemas.openxmlformats.org/officeDocument/2006/relationships/hyperlink" Target="https://www.pa.gov/en/services/dhs/apply-for-medicaid-health-insurance-premium-payment-program-hipp.html" TargetMode="External"/><Relationship Id="rId110" Type="http://schemas.openxmlformats.org/officeDocument/2006/relationships/hyperlink" Target="https://www.dhs.wisconsin.gov/badgercareplus/p-10095.htm" TargetMode="External"/><Relationship Id="rId115" Type="http://schemas.openxmlformats.org/officeDocument/2006/relationships/hyperlink" Target="mailto:ebsa.opr@dol.gov" TargetMode="External"/><Relationship Id="rId61" Type="http://schemas.openxmlformats.org/officeDocument/2006/relationships/hyperlink" Target="https://gcc02.safelinks.protection.outlook.com/?url=https%3A%2F%2Fchfs.ky.gov%2Fagencies%2Fdms&amp;data=05%7C01%7CClinton.Latisha.M%40dol.gov%7Cceea86848e7e41f7dd9008db83d50dfb%7C75a6305472044e0c9126adab971d4aca%7C0%7C0%7C638248724653548159%7CUnknown%7CTWFpbGZsb3d8eyJWIjoiMC4wLjAwMDAiLCJQIjoiV2luMzIiLCJBTiI6Ik1haWwiLCJXVCI6Mn0%3D%7C3000%7C%7C%7C&amp;sdata=DJ8rl0bkdcKwMIE92YY23XQc%2FZI71iLtdbD0L2XkS38%3D&amp;reserved=0" TargetMode="External"/><Relationship Id="rId82" Type="http://schemas.openxmlformats.org/officeDocument/2006/relationships/hyperlink" Target="https://medicaid.ncdhhs.gov/" TargetMode="External"/><Relationship Id="rId19" Type="http://schemas.openxmlformats.org/officeDocument/2006/relationships/hyperlink" Target="https://www.caremark.com" TargetMode="External"/><Relationship Id="rId14" Type="http://schemas.openxmlformats.org/officeDocument/2006/relationships/footer" Target="footer2.xml"/><Relationship Id="rId30" Type="http://schemas.openxmlformats.org/officeDocument/2006/relationships/hyperlink" Target="http://www.healthcare.gov/" TargetMode="External"/><Relationship Id="rId35" Type="http://schemas.openxmlformats.org/officeDocument/2006/relationships/hyperlink" Target="mailto:CustomerService@MyAKHIPP.com" TargetMode="External"/><Relationship Id="rId56" Type="http://schemas.openxmlformats.org/officeDocument/2006/relationships/hyperlink" Target="https://hhs.iowa.gov/programs/welcome-iowa-medicaid/fee-service/hipp" TargetMode="External"/><Relationship Id="rId77" Type="http://schemas.openxmlformats.org/officeDocument/2006/relationships/hyperlink" Target="mailto:DHHS.ThirdPartyLiabi@dhhs.nh.gov" TargetMode="External"/><Relationship Id="rId100" Type="http://schemas.openxmlformats.org/officeDocument/2006/relationships/hyperlink" Target="https://chip.utah.gov/" TargetMode="External"/><Relationship Id="rId105" Type="http://schemas.openxmlformats.org/officeDocument/2006/relationships/hyperlink" Target="https://coverva.dmas.virginia.gov/learn/premium-" TargetMode="External"/><Relationship Id="rId8" Type="http://schemas.openxmlformats.org/officeDocument/2006/relationships/webSettings" Target="webSettings.xml"/><Relationship Id="rId51" Type="http://schemas.openxmlformats.org/officeDocument/2006/relationships/hyperlink" Target="http://www.in.gov/fssa/dfr/" TargetMode="External"/><Relationship Id="rId72" Type="http://schemas.openxmlformats.org/officeDocument/2006/relationships/hyperlink" Target="mailto:HHSHIPPProgram@mt.gov" TargetMode="External"/><Relationship Id="rId93" Type="http://schemas.openxmlformats.org/officeDocument/2006/relationships/hyperlink" Target="http://dss.sd.gov" TargetMode="External"/><Relationship Id="rId98" Type="http://schemas.openxmlformats.org/officeDocument/2006/relationships/hyperlink" Target="https://medicaid.utah.gov/expansion/" TargetMode="Externa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 Id="rId67" Type="http://schemas.openxmlformats.org/officeDocument/2006/relationships/hyperlink" Target="https://www.mass.gov/masshealth/pa" TargetMode="External"/><Relationship Id="rId116" Type="http://schemas.openxmlformats.org/officeDocument/2006/relationships/footer" Target="footer7.xml"/><Relationship Id="rId20" Type="http://schemas.openxmlformats.org/officeDocument/2006/relationships/hyperlink" Target="https://www.healthcare.gov/coverage/my-preventive-care-benefits" TargetMode="External"/><Relationship Id="rId41" Type="http://schemas.openxmlformats.org/officeDocument/2006/relationships/hyperlink" Target="https://hcpf.colorado.gov/child-health-plan-plus" TargetMode="External"/><Relationship Id="rId62" Type="http://schemas.openxmlformats.org/officeDocument/2006/relationships/hyperlink" Target="http://dhh.louisiana.gov/index.cfm/subhome/1/n/331" TargetMode="External"/><Relationship Id="rId83" Type="http://schemas.openxmlformats.org/officeDocument/2006/relationships/hyperlink" Target="https://gcc02.safelinks.protection.outlook.com/?url=https%3A%2F%2Fwww.hhs.nd.gov%2Fhealthcare&amp;data=05%7C01%7CClinton.Latisha.M%40dol.gov%7C64da7b9f730b4fb2467608db7fe082e3%7C75a6305472044e0c9126adab971d4aca%7C0%7C0%7C638244374885371946%7CUnknown%7CTWFpbGZsb3d8eyJWIjoiMC4wLjAwMDAiLCJQIjoiV2luMzIiLCJBTiI6Ik1haWwiLCJXVCI6Mn0%3D%7C3000%7C%7C%7C&amp;sdata=RO%2BrOZKJxqNsa0Ewzhle%2FkVaDGnl7hpPQnJUnW1mwDU%3D&amp;reserved=0" TargetMode="External"/><Relationship Id="rId88" Type="http://schemas.openxmlformats.org/officeDocument/2006/relationships/hyperlink" Target="https://www.pa.gov/en/services/dhs/apply-for-medicaid-health-insurance-premium-payment-program-hipp.html" TargetMode="External"/><Relationship Id="rId111" Type="http://schemas.openxmlformats.org/officeDocument/2006/relationships/hyperlink" Target="https://health.wyo.gov/healthcarefin/medicaid/programs-and-eligibility/" TargetMode="External"/><Relationship Id="rId15" Type="http://schemas.openxmlformats.org/officeDocument/2006/relationships/hyperlink" Target="http://www.cdc.gov/vaccines/schedules/hcp/index.html" TargetMode="External"/><Relationship Id="rId36" Type="http://schemas.openxmlformats.org/officeDocument/2006/relationships/hyperlink" Target="https://gcc02.safelinks.protection.outlook.com/?url=https%3A%2F%2Fhealth.alaska.gov%2Fdpa%2FPages%2Fdefault.aspx&amp;data=05%7C01%7CBerman.Nathaniel%40dol.gov%7Ca5722ebf007e4847fe8808da69a45fb9%7C75a6305472044e0c9126adab971d4aca%7C0%7C0%7C637938452103798639%7CUnknown%7CTWFpbGZsb3d8eyJWIjoiMC4wLjAwMDAiLCJQIjoiV2luMzIiLCJBTiI6Ik1haWwiLCJXVCI6Mn0%3D%7C3000%7C%7C%7C&amp;sdata=A5Fggwg0lR2c%2FOwofWNVpVk8b5%2FFX1kaOQNuuEwAAAE%3D&amp;reserved=0" TargetMode="External"/><Relationship Id="rId57" Type="http://schemas.openxmlformats.org/officeDocument/2006/relationships/hyperlink" Target="https://www.kancare.ks.gov/" TargetMode="External"/><Relationship Id="rId106" Type="http://schemas.openxmlformats.org/officeDocument/2006/relationships/hyperlink" Target="https://gcc02.safelinks.protection.outlook.com/?url=https%3A%2F%2Fcoverva.dmas.virginia.gov%2Flearn%2Fpremium-assistance%2Fhealth-insurance-premium-payment-hipp-programs&amp;data=05%7C01%7CClinton.Latisha.M%40dol.gov%7Caa3a5092aeb14ed08af708db81758880%7C75a6305472044e0c9126adab971d4aca%7C0%7C0%7C638246115240341681%7CUnknown%7CTWFpbGZsb3d8eyJWIjoiMC4wLjAwMDAiLCJQIjoiV2luMzIiLCJBTiI6Ik1haWwiLCJXVCI6Mn0%3D%7C3000%7C%7C%7C&amp;sdata=rI%2BZX53PVAmr9gcvTJt3KrfWxCtIx6VIxQ36deaOXTs%3D&amp;reserved=0" TargetMode="External"/></Relationships>
</file>

<file path=word/documenttasks/documenttasks1.xml><?xml version="1.0" encoding="utf-8"?>
<t:Tasks xmlns:t="http://schemas.microsoft.com/office/tasks/2019/documenttasks" xmlns:oel="http://schemas.microsoft.com/office/2019/extlst">
  <t:Task id="{F2B421F5-3212-423A-A891-DAE575ECA642}">
    <t:Anchor>
      <t:Comment id="1055325371"/>
    </t:Anchor>
    <t:History>
      <t:Event id="{0715778E-4B1D-475C-98C4-EE720D5157EB}" time="2024-06-21T15:03:04.49Z">
        <t:Attribution userId="S::Jennifer.Flory@doa.ks.gov::3f9cae6f-c6ac-4ae5-b108-652d22353103" userProvider="AD" userName="Jennifer Flory"/>
        <t:Anchor>
          <t:Comment id="1055325371"/>
        </t:Anchor>
        <t:Create/>
      </t:Event>
      <t:Event id="{5DEBA6CE-30B1-4F57-A11A-0AAFCAA06331}" time="2024-06-21T15:03:04.49Z">
        <t:Attribution userId="S::Jennifer.Flory@doa.ks.gov::3f9cae6f-c6ac-4ae5-b108-652d22353103" userProvider="AD" userName="Jennifer Flory"/>
        <t:Anchor>
          <t:Comment id="1055325371"/>
        </t:Anchor>
        <t:Assign userId="S::Joan.Peterson@doa.ks.gov::7cbed3e9-ced9-4d3c-afba-7001b320cb2d" userProvider="AD" userName="Joan Peterson [SEHBP]"/>
      </t:Event>
      <t:Event id="{A6AF8EB6-7BB3-42C9-8EF9-CF98C2593B8C}" time="2024-06-21T15:03:04.49Z">
        <t:Attribution userId="S::Jennifer.Flory@doa.ks.gov::3f9cae6f-c6ac-4ae5-b108-652d22353103" userProvider="AD" userName="Jennifer Flory"/>
        <t:Anchor>
          <t:Comment id="1055325371"/>
        </t:Anchor>
        <t:SetTitle title="@Joan Peterson [SEHBP] @Paul Roberts [SEHBP] "/>
      </t:Event>
      <t:Event id="{688E488B-C803-4D7E-B8F8-1BA6B4037BAF}" time="2024-06-25T20:16:21.911Z">
        <t:Attribution userId="S::Jennifer.Flory@doa.ks.gov::3f9cae6f-c6ac-4ae5-b108-652d22353103" userProvider="AD" userName="Jennifer Flor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e4a5261-0c91-4d70-bfaf-98f46ad37f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3AB4CA78366F408B5D58BBA31271E4" ma:contentTypeVersion="18" ma:contentTypeDescription="Create a new document." ma:contentTypeScope="" ma:versionID="1f6904d587ffee215069a44078829a41">
  <xsd:schema xmlns:xsd="http://www.w3.org/2001/XMLSchema" xmlns:xs="http://www.w3.org/2001/XMLSchema" xmlns:p="http://schemas.microsoft.com/office/2006/metadata/properties" xmlns:ns1="http://schemas.microsoft.com/sharepoint/v3" xmlns:ns3="b80e6454-a641-4602-95b1-372198a7126d" xmlns:ns4="de4a5261-0c91-4d70-bfaf-98f46ad37f10" targetNamespace="http://schemas.microsoft.com/office/2006/metadata/properties" ma:root="true" ma:fieldsID="32aaf5f6ccaab88edaf9768717449894" ns1:_="" ns3:_="" ns4:_="">
    <xsd:import namespace="http://schemas.microsoft.com/sharepoint/v3"/>
    <xsd:import namespace="b80e6454-a641-4602-95b1-372198a7126d"/>
    <xsd:import namespace="de4a5261-0c91-4d70-bfaf-98f46ad37f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e6454-a641-4602-95b1-372198a712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4a5261-0c91-4d70-bfaf-98f46ad37f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6469A-8438-444E-9504-CD046B1F7226}">
  <ds:schemaRefs>
    <ds:schemaRef ds:uri="http://purl.org/dc/dcmitype/"/>
    <ds:schemaRef ds:uri="http://schemas.microsoft.com/office/infopath/2007/PartnerControls"/>
    <ds:schemaRef ds:uri="http://schemas.microsoft.com/office/2006/metadata/properties"/>
    <ds:schemaRef ds:uri="http://www.w3.org/XML/1998/namespace"/>
    <ds:schemaRef ds:uri="b80e6454-a641-4602-95b1-372198a7126d"/>
    <ds:schemaRef ds:uri="http://schemas.microsoft.com/office/2006/documentManagement/types"/>
    <ds:schemaRef ds:uri="http://schemas.openxmlformats.org/package/2006/metadata/core-properties"/>
    <ds:schemaRef ds:uri="de4a5261-0c91-4d70-bfaf-98f46ad37f10"/>
    <ds:schemaRef ds:uri="http://schemas.microsoft.com/sharepoint/v3"/>
    <ds:schemaRef ds:uri="http://purl.org/dc/terms/"/>
    <ds:schemaRef ds:uri="http://purl.org/dc/elements/1.1/"/>
  </ds:schemaRefs>
</ds:datastoreItem>
</file>

<file path=customXml/itemProps2.xml><?xml version="1.0" encoding="utf-8"?>
<ds:datastoreItem xmlns:ds="http://schemas.openxmlformats.org/officeDocument/2006/customXml" ds:itemID="{946782FD-68D0-4FA6-A4F2-21736C653C27}">
  <ds:schemaRefs>
    <ds:schemaRef ds:uri="http://schemas.microsoft.com/sharepoint/v3/contenttype/forms"/>
  </ds:schemaRefs>
</ds:datastoreItem>
</file>

<file path=customXml/itemProps3.xml><?xml version="1.0" encoding="utf-8"?>
<ds:datastoreItem xmlns:ds="http://schemas.openxmlformats.org/officeDocument/2006/customXml" ds:itemID="{CCC98747-9C62-45D2-997A-BC007C88800A}">
  <ds:schemaRefs>
    <ds:schemaRef ds:uri="http://schemas.openxmlformats.org/officeDocument/2006/bibliography"/>
  </ds:schemaRefs>
</ds:datastoreItem>
</file>

<file path=customXml/itemProps4.xml><?xml version="1.0" encoding="utf-8"?>
<ds:datastoreItem xmlns:ds="http://schemas.openxmlformats.org/officeDocument/2006/customXml" ds:itemID="{4D5BE5C5-8761-41D6-9573-F97AD4F0F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0e6454-a641-4602-95b1-372198a7126d"/>
    <ds:schemaRef ds:uri="de4a5261-0c91-4d70-bfaf-98f46ad37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2</TotalTime>
  <Pages>118</Pages>
  <Words>41020</Words>
  <Characters>233819</Characters>
  <Application>Microsoft Office Word</Application>
  <DocSecurity>0</DocSecurity>
  <Lines>1948</Lines>
  <Paragraphs>548</Paragraphs>
  <ScaleCrop>false</ScaleCrop>
  <HeadingPairs>
    <vt:vector size="2" baseType="variant">
      <vt:variant>
        <vt:lpstr>Title</vt:lpstr>
      </vt:variant>
      <vt:variant>
        <vt:i4>1</vt:i4>
      </vt:variant>
    </vt:vector>
  </HeadingPairs>
  <TitlesOfParts>
    <vt:vector size="1" baseType="lpstr">
      <vt:lpstr/>
    </vt:vector>
  </TitlesOfParts>
  <Company>KDHE</Company>
  <LinksUpToDate>false</LinksUpToDate>
  <CharactersWithSpaces>274291</CharactersWithSpaces>
  <SharedDoc>false</SharedDoc>
  <HLinks>
    <vt:vector size="546" baseType="variant">
      <vt:variant>
        <vt:i4>4456507</vt:i4>
      </vt:variant>
      <vt:variant>
        <vt:i4>216</vt:i4>
      </vt:variant>
      <vt:variant>
        <vt:i4>0</vt:i4>
      </vt:variant>
      <vt:variant>
        <vt:i4>5</vt:i4>
      </vt:variant>
      <vt:variant>
        <vt:lpwstr>mailto:ebsa.opr@dol.gov</vt:lpwstr>
      </vt:variant>
      <vt:variant>
        <vt:lpwstr/>
      </vt:variant>
      <vt:variant>
        <vt:i4>3211322</vt:i4>
      </vt:variant>
      <vt:variant>
        <vt:i4>213</vt:i4>
      </vt:variant>
      <vt:variant>
        <vt:i4>0</vt:i4>
      </vt:variant>
      <vt:variant>
        <vt:i4>5</vt:i4>
      </vt:variant>
      <vt:variant>
        <vt:lpwstr>http://www.cms.hhs.gov/</vt:lpwstr>
      </vt:variant>
      <vt:variant>
        <vt:lpwstr/>
      </vt:variant>
      <vt:variant>
        <vt:i4>1835092</vt:i4>
      </vt:variant>
      <vt:variant>
        <vt:i4>210</vt:i4>
      </vt:variant>
      <vt:variant>
        <vt:i4>0</vt:i4>
      </vt:variant>
      <vt:variant>
        <vt:i4>5</vt:i4>
      </vt:variant>
      <vt:variant>
        <vt:lpwstr>http://www.dol.gov/agencies/ebsa</vt:lpwstr>
      </vt:variant>
      <vt:variant>
        <vt:lpwstr/>
      </vt:variant>
      <vt:variant>
        <vt:i4>2359394</vt:i4>
      </vt:variant>
      <vt:variant>
        <vt:i4>207</vt:i4>
      </vt:variant>
      <vt:variant>
        <vt:i4>0</vt:i4>
      </vt:variant>
      <vt:variant>
        <vt:i4>5</vt:i4>
      </vt:variant>
      <vt:variant>
        <vt:lpwstr>http://www.coverva.org/programs_premium_assistance.cfm</vt:lpwstr>
      </vt:variant>
      <vt:variant>
        <vt:lpwstr/>
      </vt:variant>
      <vt:variant>
        <vt:i4>2359394</vt:i4>
      </vt:variant>
      <vt:variant>
        <vt:i4>204</vt:i4>
      </vt:variant>
      <vt:variant>
        <vt:i4>0</vt:i4>
      </vt:variant>
      <vt:variant>
        <vt:i4>5</vt:i4>
      </vt:variant>
      <vt:variant>
        <vt:lpwstr>http://www.coverva.org/programs_premium_assistance.cfm</vt:lpwstr>
      </vt:variant>
      <vt:variant>
        <vt:lpwstr/>
      </vt:variant>
      <vt:variant>
        <vt:i4>2359394</vt:i4>
      </vt:variant>
      <vt:variant>
        <vt:i4>201</vt:i4>
      </vt:variant>
      <vt:variant>
        <vt:i4>0</vt:i4>
      </vt:variant>
      <vt:variant>
        <vt:i4>5</vt:i4>
      </vt:variant>
      <vt:variant>
        <vt:lpwstr>http://www.coverva.org/programs_premium_assistance.cfm</vt:lpwstr>
      </vt:variant>
      <vt:variant>
        <vt:lpwstr/>
      </vt:variant>
      <vt:variant>
        <vt:i4>2359394</vt:i4>
      </vt:variant>
      <vt:variant>
        <vt:i4>198</vt:i4>
      </vt:variant>
      <vt:variant>
        <vt:i4>0</vt:i4>
      </vt:variant>
      <vt:variant>
        <vt:i4>5</vt:i4>
      </vt:variant>
      <vt:variant>
        <vt:lpwstr>http://www.coverva.org/programs_premium_assistance.cfm</vt:lpwstr>
      </vt:variant>
      <vt:variant>
        <vt:lpwstr/>
      </vt:variant>
      <vt:variant>
        <vt:i4>7995489</vt:i4>
      </vt:variant>
      <vt:variant>
        <vt:i4>195</vt:i4>
      </vt:variant>
      <vt:variant>
        <vt:i4>0</vt:i4>
      </vt:variant>
      <vt:variant>
        <vt:i4>5</vt:i4>
      </vt:variant>
      <vt:variant>
        <vt:lpwstr>https://wyequalitycare.acs-inc.com/</vt:lpwstr>
      </vt:variant>
      <vt:variant>
        <vt:lpwstr/>
      </vt:variant>
      <vt:variant>
        <vt:i4>4521999</vt:i4>
      </vt:variant>
      <vt:variant>
        <vt:i4>192</vt:i4>
      </vt:variant>
      <vt:variant>
        <vt:i4>0</vt:i4>
      </vt:variant>
      <vt:variant>
        <vt:i4>5</vt:i4>
      </vt:variant>
      <vt:variant>
        <vt:lpwstr>http://www.greenmountaincare.org/</vt:lpwstr>
      </vt:variant>
      <vt:variant>
        <vt:lpwstr/>
      </vt:variant>
      <vt:variant>
        <vt:i4>131072</vt:i4>
      </vt:variant>
      <vt:variant>
        <vt:i4>189</vt:i4>
      </vt:variant>
      <vt:variant>
        <vt:i4>0</vt:i4>
      </vt:variant>
      <vt:variant>
        <vt:i4>5</vt:i4>
      </vt:variant>
      <vt:variant>
        <vt:lpwstr>https://www.dhs.wisconsin.gov/publications/p1/p10095.pdf</vt:lpwstr>
      </vt:variant>
      <vt:variant>
        <vt:lpwstr/>
      </vt:variant>
      <vt:variant>
        <vt:i4>131072</vt:i4>
      </vt:variant>
      <vt:variant>
        <vt:i4>186</vt:i4>
      </vt:variant>
      <vt:variant>
        <vt:i4>0</vt:i4>
      </vt:variant>
      <vt:variant>
        <vt:i4>5</vt:i4>
      </vt:variant>
      <vt:variant>
        <vt:lpwstr>https://www.dhs.wisconsin.gov/publications/p1/p10095.pdf</vt:lpwstr>
      </vt:variant>
      <vt:variant>
        <vt:lpwstr/>
      </vt:variant>
      <vt:variant>
        <vt:i4>8323194</vt:i4>
      </vt:variant>
      <vt:variant>
        <vt:i4>183</vt:i4>
      </vt:variant>
      <vt:variant>
        <vt:i4>0</vt:i4>
      </vt:variant>
      <vt:variant>
        <vt:i4>5</vt:i4>
      </vt:variant>
      <vt:variant>
        <vt:lpwstr>http://health.utah.gov/chip</vt:lpwstr>
      </vt:variant>
      <vt:variant>
        <vt:lpwstr/>
      </vt:variant>
      <vt:variant>
        <vt:i4>6422624</vt:i4>
      </vt:variant>
      <vt:variant>
        <vt:i4>180</vt:i4>
      </vt:variant>
      <vt:variant>
        <vt:i4>0</vt:i4>
      </vt:variant>
      <vt:variant>
        <vt:i4>5</vt:i4>
      </vt:variant>
      <vt:variant>
        <vt:lpwstr>https://medicaid.utah.gov/</vt:lpwstr>
      </vt:variant>
      <vt:variant>
        <vt:lpwstr/>
      </vt:variant>
      <vt:variant>
        <vt:i4>4653073</vt:i4>
      </vt:variant>
      <vt:variant>
        <vt:i4>177</vt:i4>
      </vt:variant>
      <vt:variant>
        <vt:i4>0</vt:i4>
      </vt:variant>
      <vt:variant>
        <vt:i4>5</vt:i4>
      </vt:variant>
      <vt:variant>
        <vt:lpwstr>http://mywvhipp.com/</vt:lpwstr>
      </vt:variant>
      <vt:variant>
        <vt:lpwstr/>
      </vt:variant>
      <vt:variant>
        <vt:i4>4915205</vt:i4>
      </vt:variant>
      <vt:variant>
        <vt:i4>174</vt:i4>
      </vt:variant>
      <vt:variant>
        <vt:i4>0</vt:i4>
      </vt:variant>
      <vt:variant>
        <vt:i4>5</vt:i4>
      </vt:variant>
      <vt:variant>
        <vt:lpwstr>http://gethipptexas.com/</vt:lpwstr>
      </vt:variant>
      <vt:variant>
        <vt:lpwstr/>
      </vt:variant>
      <vt:variant>
        <vt:i4>7667839</vt:i4>
      </vt:variant>
      <vt:variant>
        <vt:i4>171</vt:i4>
      </vt:variant>
      <vt:variant>
        <vt:i4>0</vt:i4>
      </vt:variant>
      <vt:variant>
        <vt:i4>5</vt:i4>
      </vt:variant>
      <vt:variant>
        <vt:lpwstr>https://www.hca.wa.gov/</vt:lpwstr>
      </vt:variant>
      <vt:variant>
        <vt:lpwstr/>
      </vt:variant>
      <vt:variant>
        <vt:i4>2162721</vt:i4>
      </vt:variant>
      <vt:variant>
        <vt:i4>168</vt:i4>
      </vt:variant>
      <vt:variant>
        <vt:i4>0</vt:i4>
      </vt:variant>
      <vt:variant>
        <vt:i4>5</vt:i4>
      </vt:variant>
      <vt:variant>
        <vt:lpwstr>http://dss.sd.gov/</vt:lpwstr>
      </vt:variant>
      <vt:variant>
        <vt:lpwstr/>
      </vt:variant>
      <vt:variant>
        <vt:i4>2162814</vt:i4>
      </vt:variant>
      <vt:variant>
        <vt:i4>165</vt:i4>
      </vt:variant>
      <vt:variant>
        <vt:i4>0</vt:i4>
      </vt:variant>
      <vt:variant>
        <vt:i4>5</vt:i4>
      </vt:variant>
      <vt:variant>
        <vt:lpwstr>https://www.scdhhs.gov/</vt:lpwstr>
      </vt:variant>
      <vt:variant>
        <vt:lpwstr/>
      </vt:variant>
      <vt:variant>
        <vt:i4>5636120</vt:i4>
      </vt:variant>
      <vt:variant>
        <vt:i4>162</vt:i4>
      </vt:variant>
      <vt:variant>
        <vt:i4>0</vt:i4>
      </vt:variant>
      <vt:variant>
        <vt:i4>5</vt:i4>
      </vt:variant>
      <vt:variant>
        <vt:lpwstr>https://dhcfp.nv.gov/</vt:lpwstr>
      </vt:variant>
      <vt:variant>
        <vt:lpwstr/>
      </vt:variant>
      <vt:variant>
        <vt:i4>4784129</vt:i4>
      </vt:variant>
      <vt:variant>
        <vt:i4>159</vt:i4>
      </vt:variant>
      <vt:variant>
        <vt:i4>0</vt:i4>
      </vt:variant>
      <vt:variant>
        <vt:i4>5</vt:i4>
      </vt:variant>
      <vt:variant>
        <vt:lpwstr>http://www.eohhs.ri.gov/</vt:lpwstr>
      </vt:variant>
      <vt:variant>
        <vt:lpwstr/>
      </vt:variant>
      <vt:variant>
        <vt:i4>393231</vt:i4>
      </vt:variant>
      <vt:variant>
        <vt:i4>156</vt:i4>
      </vt:variant>
      <vt:variant>
        <vt:i4>0</vt:i4>
      </vt:variant>
      <vt:variant>
        <vt:i4>5</vt:i4>
      </vt:variant>
      <vt:variant>
        <vt:lpwstr>http://www.accessnebraska.ne.gov/</vt:lpwstr>
      </vt:variant>
      <vt:variant>
        <vt:lpwstr/>
      </vt:variant>
      <vt:variant>
        <vt:i4>2883701</vt:i4>
      </vt:variant>
      <vt:variant>
        <vt:i4>153</vt:i4>
      </vt:variant>
      <vt:variant>
        <vt:i4>0</vt:i4>
      </vt:variant>
      <vt:variant>
        <vt:i4>5</vt:i4>
      </vt:variant>
      <vt:variant>
        <vt:lpwstr>http://www.dhs.pa.gov/provider/medicalassistance/healthinsurancepremiumpaymenthippprogram/index.htm</vt:lpwstr>
      </vt:variant>
      <vt:variant>
        <vt:lpwstr/>
      </vt:variant>
      <vt:variant>
        <vt:i4>2883701</vt:i4>
      </vt:variant>
      <vt:variant>
        <vt:i4>150</vt:i4>
      </vt:variant>
      <vt:variant>
        <vt:i4>0</vt:i4>
      </vt:variant>
      <vt:variant>
        <vt:i4>5</vt:i4>
      </vt:variant>
      <vt:variant>
        <vt:lpwstr>http://www.dhs.pa.gov/provider/medicalassistance/healthinsurancepremiumpaymenthippprogram/index.htm</vt:lpwstr>
      </vt:variant>
      <vt:variant>
        <vt:lpwstr/>
      </vt:variant>
      <vt:variant>
        <vt:i4>2883701</vt:i4>
      </vt:variant>
      <vt:variant>
        <vt:i4>147</vt:i4>
      </vt:variant>
      <vt:variant>
        <vt:i4>0</vt:i4>
      </vt:variant>
      <vt:variant>
        <vt:i4>5</vt:i4>
      </vt:variant>
      <vt:variant>
        <vt:lpwstr>http://www.dhs.pa.gov/provider/medicalassistance/healthinsurancepremiumpaymenthippprogram/index.htm</vt:lpwstr>
      </vt:variant>
      <vt:variant>
        <vt:lpwstr/>
      </vt:variant>
      <vt:variant>
        <vt:i4>7864355</vt:i4>
      </vt:variant>
      <vt:variant>
        <vt:i4>144</vt:i4>
      </vt:variant>
      <vt:variant>
        <vt:i4>0</vt:i4>
      </vt:variant>
      <vt:variant>
        <vt:i4>5</vt:i4>
      </vt:variant>
      <vt:variant>
        <vt:lpwstr>http://dphhs.mt.gov/MontanaHealthcarePrograms/HIPP</vt:lpwstr>
      </vt:variant>
      <vt:variant>
        <vt:lpwstr/>
      </vt:variant>
      <vt:variant>
        <vt:i4>7864355</vt:i4>
      </vt:variant>
      <vt:variant>
        <vt:i4>141</vt:i4>
      </vt:variant>
      <vt:variant>
        <vt:i4>0</vt:i4>
      </vt:variant>
      <vt:variant>
        <vt:i4>5</vt:i4>
      </vt:variant>
      <vt:variant>
        <vt:lpwstr>http://dphhs.mt.gov/MontanaHealthcarePrograms/HIPP</vt:lpwstr>
      </vt:variant>
      <vt:variant>
        <vt:lpwstr/>
      </vt:variant>
      <vt:variant>
        <vt:i4>1835029</vt:i4>
      </vt:variant>
      <vt:variant>
        <vt:i4>138</vt:i4>
      </vt:variant>
      <vt:variant>
        <vt:i4>0</vt:i4>
      </vt:variant>
      <vt:variant>
        <vt:i4>5</vt:i4>
      </vt:variant>
      <vt:variant>
        <vt:lpwstr>http://www.oregonhealthcare.gov/index-es.html</vt:lpwstr>
      </vt:variant>
      <vt:variant>
        <vt:lpwstr/>
      </vt:variant>
      <vt:variant>
        <vt:i4>196634</vt:i4>
      </vt:variant>
      <vt:variant>
        <vt:i4>135</vt:i4>
      </vt:variant>
      <vt:variant>
        <vt:i4>0</vt:i4>
      </vt:variant>
      <vt:variant>
        <vt:i4>5</vt:i4>
      </vt:variant>
      <vt:variant>
        <vt:lpwstr>http://healthcare.oregon.gov/Pages/index.aspx</vt:lpwstr>
      </vt:variant>
      <vt:variant>
        <vt:lpwstr/>
      </vt:variant>
      <vt:variant>
        <vt:i4>4522008</vt:i4>
      </vt:variant>
      <vt:variant>
        <vt:i4>132</vt:i4>
      </vt:variant>
      <vt:variant>
        <vt:i4>0</vt:i4>
      </vt:variant>
      <vt:variant>
        <vt:i4>5</vt:i4>
      </vt:variant>
      <vt:variant>
        <vt:lpwstr>http://www.dss.mo.gov/mhd/participants/pages/hipp.htm</vt:lpwstr>
      </vt:variant>
      <vt:variant>
        <vt:lpwstr/>
      </vt:variant>
      <vt:variant>
        <vt:i4>4522008</vt:i4>
      </vt:variant>
      <vt:variant>
        <vt:i4>129</vt:i4>
      </vt:variant>
      <vt:variant>
        <vt:i4>0</vt:i4>
      </vt:variant>
      <vt:variant>
        <vt:i4>5</vt:i4>
      </vt:variant>
      <vt:variant>
        <vt:lpwstr>http://www.dss.mo.gov/mhd/participants/pages/hipp.htm</vt:lpwstr>
      </vt:variant>
      <vt:variant>
        <vt:lpwstr/>
      </vt:variant>
      <vt:variant>
        <vt:i4>3538978</vt:i4>
      </vt:variant>
      <vt:variant>
        <vt:i4>126</vt:i4>
      </vt:variant>
      <vt:variant>
        <vt:i4>0</vt:i4>
      </vt:variant>
      <vt:variant>
        <vt:i4>5</vt:i4>
      </vt:variant>
      <vt:variant>
        <vt:lpwstr>http://www.insureoklahoma.org/</vt:lpwstr>
      </vt:variant>
      <vt:variant>
        <vt:lpwstr/>
      </vt:variant>
      <vt:variant>
        <vt:i4>5242967</vt:i4>
      </vt:variant>
      <vt:variant>
        <vt:i4>123</vt:i4>
      </vt:variant>
      <vt:variant>
        <vt:i4>0</vt:i4>
      </vt:variant>
      <vt:variant>
        <vt:i4>5</vt:i4>
      </vt:variant>
      <vt:variant>
        <vt:lpwstr>https://mn.gov/dhs/people-we-serve/seniors/health-care/health-care-programs/programs-and-services/other-insurance.jsp</vt:lpwstr>
      </vt:variant>
      <vt:variant>
        <vt:lpwstr/>
      </vt:variant>
      <vt:variant>
        <vt:i4>5242967</vt:i4>
      </vt:variant>
      <vt:variant>
        <vt:i4>120</vt:i4>
      </vt:variant>
      <vt:variant>
        <vt:i4>0</vt:i4>
      </vt:variant>
      <vt:variant>
        <vt:i4>5</vt:i4>
      </vt:variant>
      <vt:variant>
        <vt:lpwstr>https://mn.gov/dhs/people-we-serve/seniors/health-care/health-care-programs/programs-and-services/other-insurance.jsp</vt:lpwstr>
      </vt:variant>
      <vt:variant>
        <vt:lpwstr/>
      </vt:variant>
      <vt:variant>
        <vt:i4>5242967</vt:i4>
      </vt:variant>
      <vt:variant>
        <vt:i4>117</vt:i4>
      </vt:variant>
      <vt:variant>
        <vt:i4>0</vt:i4>
      </vt:variant>
      <vt:variant>
        <vt:i4>5</vt:i4>
      </vt:variant>
      <vt:variant>
        <vt:lpwstr>https://mn.gov/dhs/people-we-serve/seniors/health-care/health-care-programs/programs-and-services/other-insurance.jsp</vt:lpwstr>
      </vt:variant>
      <vt:variant>
        <vt:lpwstr/>
      </vt:variant>
      <vt:variant>
        <vt:i4>5636186</vt:i4>
      </vt:variant>
      <vt:variant>
        <vt:i4>114</vt:i4>
      </vt:variant>
      <vt:variant>
        <vt:i4>0</vt:i4>
      </vt:variant>
      <vt:variant>
        <vt:i4>5</vt:i4>
      </vt:variant>
      <vt:variant>
        <vt:lpwstr>http://www.nd.gov/dhs/services/medicalserv/medicaid/</vt:lpwstr>
      </vt:variant>
      <vt:variant>
        <vt:lpwstr/>
      </vt:variant>
      <vt:variant>
        <vt:i4>5636186</vt:i4>
      </vt:variant>
      <vt:variant>
        <vt:i4>111</vt:i4>
      </vt:variant>
      <vt:variant>
        <vt:i4>0</vt:i4>
      </vt:variant>
      <vt:variant>
        <vt:i4>5</vt:i4>
      </vt:variant>
      <vt:variant>
        <vt:lpwstr>http://www.nd.gov/dhs/services/medicalserv/medicaid/</vt:lpwstr>
      </vt:variant>
      <vt:variant>
        <vt:lpwstr/>
      </vt:variant>
      <vt:variant>
        <vt:i4>917577</vt:i4>
      </vt:variant>
      <vt:variant>
        <vt:i4>108</vt:i4>
      </vt:variant>
      <vt:variant>
        <vt:i4>0</vt:i4>
      </vt:variant>
      <vt:variant>
        <vt:i4>5</vt:i4>
      </vt:variant>
      <vt:variant>
        <vt:lpwstr>http://www.mass.gov/eohhs/gov/departments/masshealth/</vt:lpwstr>
      </vt:variant>
      <vt:variant>
        <vt:lpwstr/>
      </vt:variant>
      <vt:variant>
        <vt:i4>917577</vt:i4>
      </vt:variant>
      <vt:variant>
        <vt:i4>105</vt:i4>
      </vt:variant>
      <vt:variant>
        <vt:i4>0</vt:i4>
      </vt:variant>
      <vt:variant>
        <vt:i4>5</vt:i4>
      </vt:variant>
      <vt:variant>
        <vt:lpwstr>http://www.mass.gov/eohhs/gov/departments/masshealth/</vt:lpwstr>
      </vt:variant>
      <vt:variant>
        <vt:lpwstr/>
      </vt:variant>
      <vt:variant>
        <vt:i4>1310724</vt:i4>
      </vt:variant>
      <vt:variant>
        <vt:i4>102</vt:i4>
      </vt:variant>
      <vt:variant>
        <vt:i4>0</vt:i4>
      </vt:variant>
      <vt:variant>
        <vt:i4>5</vt:i4>
      </vt:variant>
      <vt:variant>
        <vt:lpwstr>https://medicaid.ncdhhs.gov/</vt:lpwstr>
      </vt:variant>
      <vt:variant>
        <vt:lpwstr/>
      </vt:variant>
      <vt:variant>
        <vt:i4>3801199</vt:i4>
      </vt:variant>
      <vt:variant>
        <vt:i4>99</vt:i4>
      </vt:variant>
      <vt:variant>
        <vt:i4>0</vt:i4>
      </vt:variant>
      <vt:variant>
        <vt:i4>5</vt:i4>
      </vt:variant>
      <vt:variant>
        <vt:lpwstr>http://www.maine.gov/dhhs/ofi/public-assistance/index.html</vt:lpwstr>
      </vt:variant>
      <vt:variant>
        <vt:lpwstr/>
      </vt:variant>
      <vt:variant>
        <vt:i4>3801199</vt:i4>
      </vt:variant>
      <vt:variant>
        <vt:i4>96</vt:i4>
      </vt:variant>
      <vt:variant>
        <vt:i4>0</vt:i4>
      </vt:variant>
      <vt:variant>
        <vt:i4>5</vt:i4>
      </vt:variant>
      <vt:variant>
        <vt:lpwstr>http://www.maine.gov/dhhs/ofi/public-assistance/index.html</vt:lpwstr>
      </vt:variant>
      <vt:variant>
        <vt:lpwstr/>
      </vt:variant>
      <vt:variant>
        <vt:i4>8323166</vt:i4>
      </vt:variant>
      <vt:variant>
        <vt:i4>93</vt:i4>
      </vt:variant>
      <vt:variant>
        <vt:i4>0</vt:i4>
      </vt:variant>
      <vt:variant>
        <vt:i4>5</vt:i4>
      </vt:variant>
      <vt:variant>
        <vt:lpwstr>https://www.health.ny.gov/health_care/medicaid/</vt:lpwstr>
      </vt:variant>
      <vt:variant>
        <vt:lpwstr/>
      </vt:variant>
      <vt:variant>
        <vt:i4>6357024</vt:i4>
      </vt:variant>
      <vt:variant>
        <vt:i4>90</vt:i4>
      </vt:variant>
      <vt:variant>
        <vt:i4>0</vt:i4>
      </vt:variant>
      <vt:variant>
        <vt:i4>5</vt:i4>
      </vt:variant>
      <vt:variant>
        <vt:lpwstr>http://dhh.louisiana.gov/index.cfm/subhome/1/n/331</vt:lpwstr>
      </vt:variant>
      <vt:variant>
        <vt:lpwstr/>
      </vt:variant>
      <vt:variant>
        <vt:i4>8192055</vt:i4>
      </vt:variant>
      <vt:variant>
        <vt:i4>87</vt:i4>
      </vt:variant>
      <vt:variant>
        <vt:i4>0</vt:i4>
      </vt:variant>
      <vt:variant>
        <vt:i4>5</vt:i4>
      </vt:variant>
      <vt:variant>
        <vt:lpwstr>http://www.njfamilycare.org/index.html</vt:lpwstr>
      </vt:variant>
      <vt:variant>
        <vt:lpwstr/>
      </vt:variant>
      <vt:variant>
        <vt:i4>4849673</vt:i4>
      </vt:variant>
      <vt:variant>
        <vt:i4>84</vt:i4>
      </vt:variant>
      <vt:variant>
        <vt:i4>0</vt:i4>
      </vt:variant>
      <vt:variant>
        <vt:i4>5</vt:i4>
      </vt:variant>
      <vt:variant>
        <vt:lpwstr>http://www.state.nj.us/humanservices/dmahs/clients/medicaid/</vt:lpwstr>
      </vt:variant>
      <vt:variant>
        <vt:lpwstr/>
      </vt:variant>
      <vt:variant>
        <vt:i4>4849673</vt:i4>
      </vt:variant>
      <vt:variant>
        <vt:i4>81</vt:i4>
      </vt:variant>
      <vt:variant>
        <vt:i4>0</vt:i4>
      </vt:variant>
      <vt:variant>
        <vt:i4>5</vt:i4>
      </vt:variant>
      <vt:variant>
        <vt:lpwstr>http://www.state.nj.us/humanservices/dmahs/clients/medicaid/</vt:lpwstr>
      </vt:variant>
      <vt:variant>
        <vt:lpwstr/>
      </vt:variant>
      <vt:variant>
        <vt:i4>983043</vt:i4>
      </vt:variant>
      <vt:variant>
        <vt:i4>78</vt:i4>
      </vt:variant>
      <vt:variant>
        <vt:i4>0</vt:i4>
      </vt:variant>
      <vt:variant>
        <vt:i4>5</vt:i4>
      </vt:variant>
      <vt:variant>
        <vt:lpwstr>https://chfs.ky.gov/</vt:lpwstr>
      </vt:variant>
      <vt:variant>
        <vt:lpwstr/>
      </vt:variant>
      <vt:variant>
        <vt:i4>589919</vt:i4>
      </vt:variant>
      <vt:variant>
        <vt:i4>75</vt:i4>
      </vt:variant>
      <vt:variant>
        <vt:i4>0</vt:i4>
      </vt:variant>
      <vt:variant>
        <vt:i4>5</vt:i4>
      </vt:variant>
      <vt:variant>
        <vt:lpwstr>https://www.dhhs.nh.gov/oii/hipp.htm</vt:lpwstr>
      </vt:variant>
      <vt:variant>
        <vt:lpwstr/>
      </vt:variant>
      <vt:variant>
        <vt:i4>6357053</vt:i4>
      </vt:variant>
      <vt:variant>
        <vt:i4>72</vt:i4>
      </vt:variant>
      <vt:variant>
        <vt:i4>0</vt:i4>
      </vt:variant>
      <vt:variant>
        <vt:i4>5</vt:i4>
      </vt:variant>
      <vt:variant>
        <vt:lpwstr>http://www.kdheks.gov/hcf/</vt:lpwstr>
      </vt:variant>
      <vt:variant>
        <vt:lpwstr/>
      </vt:variant>
      <vt:variant>
        <vt:i4>4587599</vt:i4>
      </vt:variant>
      <vt:variant>
        <vt:i4>69</vt:i4>
      </vt:variant>
      <vt:variant>
        <vt:i4>0</vt:i4>
      </vt:variant>
      <vt:variant>
        <vt:i4>5</vt:i4>
      </vt:variant>
      <vt:variant>
        <vt:lpwstr>http://dhs.iowa.gov/Hawki</vt:lpwstr>
      </vt:variant>
      <vt:variant>
        <vt:lpwstr/>
      </vt:variant>
      <vt:variant>
        <vt:i4>1900613</vt:i4>
      </vt:variant>
      <vt:variant>
        <vt:i4>66</vt:i4>
      </vt:variant>
      <vt:variant>
        <vt:i4>0</vt:i4>
      </vt:variant>
      <vt:variant>
        <vt:i4>5</vt:i4>
      </vt:variant>
      <vt:variant>
        <vt:lpwstr>https://www.colorado.gov/pacific/hcpf/child-health-plan-plus</vt:lpwstr>
      </vt:variant>
      <vt:variant>
        <vt:lpwstr/>
      </vt:variant>
      <vt:variant>
        <vt:i4>1900613</vt:i4>
      </vt:variant>
      <vt:variant>
        <vt:i4>63</vt:i4>
      </vt:variant>
      <vt:variant>
        <vt:i4>0</vt:i4>
      </vt:variant>
      <vt:variant>
        <vt:i4>5</vt:i4>
      </vt:variant>
      <vt:variant>
        <vt:lpwstr>https://www.colorado.gov/pacific/hcpf/child-health-plan-plus</vt:lpwstr>
      </vt:variant>
      <vt:variant>
        <vt:lpwstr/>
      </vt:variant>
      <vt:variant>
        <vt:i4>4456541</vt:i4>
      </vt:variant>
      <vt:variant>
        <vt:i4>60</vt:i4>
      </vt:variant>
      <vt:variant>
        <vt:i4>0</vt:i4>
      </vt:variant>
      <vt:variant>
        <vt:i4>5</vt:i4>
      </vt:variant>
      <vt:variant>
        <vt:lpwstr>https://www.healthfirstcolorado.com/</vt:lpwstr>
      </vt:variant>
      <vt:variant>
        <vt:lpwstr/>
      </vt:variant>
      <vt:variant>
        <vt:i4>2162811</vt:i4>
      </vt:variant>
      <vt:variant>
        <vt:i4>57</vt:i4>
      </vt:variant>
      <vt:variant>
        <vt:i4>0</vt:i4>
      </vt:variant>
      <vt:variant>
        <vt:i4>5</vt:i4>
      </vt:variant>
      <vt:variant>
        <vt:lpwstr>http://www.indianamedicaid.com/</vt:lpwstr>
      </vt:variant>
      <vt:variant>
        <vt:lpwstr/>
      </vt:variant>
      <vt:variant>
        <vt:i4>2490492</vt:i4>
      </vt:variant>
      <vt:variant>
        <vt:i4>54</vt:i4>
      </vt:variant>
      <vt:variant>
        <vt:i4>0</vt:i4>
      </vt:variant>
      <vt:variant>
        <vt:i4>5</vt:i4>
      </vt:variant>
      <vt:variant>
        <vt:lpwstr>http://www.in.gov/fssa/hip/</vt:lpwstr>
      </vt:variant>
      <vt:variant>
        <vt:lpwstr/>
      </vt:variant>
      <vt:variant>
        <vt:i4>5308437</vt:i4>
      </vt:variant>
      <vt:variant>
        <vt:i4>51</vt:i4>
      </vt:variant>
      <vt:variant>
        <vt:i4>0</vt:i4>
      </vt:variant>
      <vt:variant>
        <vt:i4>5</vt:i4>
      </vt:variant>
      <vt:variant>
        <vt:lpwstr>http://myarhipp.com/</vt:lpwstr>
      </vt:variant>
      <vt:variant>
        <vt:lpwstr/>
      </vt:variant>
      <vt:variant>
        <vt:i4>7274539</vt:i4>
      </vt:variant>
      <vt:variant>
        <vt:i4>48</vt:i4>
      </vt:variant>
      <vt:variant>
        <vt:i4>0</vt:i4>
      </vt:variant>
      <vt:variant>
        <vt:i4>5</vt:i4>
      </vt:variant>
      <vt:variant>
        <vt:lpwstr>https://gcc01.safelinks.protection.outlook.com/?url=https%3A%2F%2Fmedicaid.georgia.gov%2Fhealth-insurance-premium-payment-program-hipp&amp;amp;data=02%7C01%7Cstashlaw%40dch.ga.gov%7C98b18a96ce1b49d087f708d709449652%7C512da10d071b4b948abc9ec4044d1516%7C0%7C0%7C636988062560854968&amp;amp;sdata=7rziGawQfBKcW1N2%2Bdi2j8cyHpaCYURGdtF8Hk%2By6FM%3D&amp;amp;reserved=0</vt:lpwstr>
      </vt:variant>
      <vt:variant>
        <vt:lpwstr/>
      </vt:variant>
      <vt:variant>
        <vt:i4>7274539</vt:i4>
      </vt:variant>
      <vt:variant>
        <vt:i4>45</vt:i4>
      </vt:variant>
      <vt:variant>
        <vt:i4>0</vt:i4>
      </vt:variant>
      <vt:variant>
        <vt:i4>5</vt:i4>
      </vt:variant>
      <vt:variant>
        <vt:lpwstr>https://gcc01.safelinks.protection.outlook.com/?url=https%3A%2F%2Fmedicaid.georgia.gov%2Fhealth-insurance-premium-payment-program-hipp&amp;amp;data=02%7C01%7Cstashlaw%40dch.ga.gov%7C98b18a96ce1b49d087f708d709449652%7C512da10d071b4b948abc9ec4044d1516%7C0%7C0%7C636988062560854968&amp;amp;sdata=7rziGawQfBKcW1N2%2Bdi2j8cyHpaCYURGdtF8Hk%2By6FM%3D&amp;amp;reserved=0</vt:lpwstr>
      </vt:variant>
      <vt:variant>
        <vt:lpwstr/>
      </vt:variant>
      <vt:variant>
        <vt:i4>8192120</vt:i4>
      </vt:variant>
      <vt:variant>
        <vt:i4>42</vt:i4>
      </vt:variant>
      <vt:variant>
        <vt:i4>0</vt:i4>
      </vt:variant>
      <vt:variant>
        <vt:i4>5</vt:i4>
      </vt:variant>
      <vt:variant>
        <vt:lpwstr>http://dhss.alaska.gov/dpa/Pages/medicaid/default.aspx</vt:lpwstr>
      </vt:variant>
      <vt:variant>
        <vt:lpwstr/>
      </vt:variant>
      <vt:variant>
        <vt:i4>8192120</vt:i4>
      </vt:variant>
      <vt:variant>
        <vt:i4>39</vt:i4>
      </vt:variant>
      <vt:variant>
        <vt:i4>0</vt:i4>
      </vt:variant>
      <vt:variant>
        <vt:i4>5</vt:i4>
      </vt:variant>
      <vt:variant>
        <vt:lpwstr>http://dhss.alaska.gov/dpa/Pages/medicaid/default.aspx</vt:lpwstr>
      </vt:variant>
      <vt:variant>
        <vt:lpwstr/>
      </vt:variant>
      <vt:variant>
        <vt:i4>2097164</vt:i4>
      </vt:variant>
      <vt:variant>
        <vt:i4>36</vt:i4>
      </vt:variant>
      <vt:variant>
        <vt:i4>0</vt:i4>
      </vt:variant>
      <vt:variant>
        <vt:i4>5</vt:i4>
      </vt:variant>
      <vt:variant>
        <vt:lpwstr>mailto:CustomerService@MyAKHIPP.com</vt:lpwstr>
      </vt:variant>
      <vt:variant>
        <vt:lpwstr/>
      </vt:variant>
      <vt:variant>
        <vt:i4>5308428</vt:i4>
      </vt:variant>
      <vt:variant>
        <vt:i4>33</vt:i4>
      </vt:variant>
      <vt:variant>
        <vt:i4>0</vt:i4>
      </vt:variant>
      <vt:variant>
        <vt:i4>5</vt:i4>
      </vt:variant>
      <vt:variant>
        <vt:lpwstr>http://myakhipp.com/</vt:lpwstr>
      </vt:variant>
      <vt:variant>
        <vt:lpwstr/>
      </vt:variant>
      <vt:variant>
        <vt:i4>7929982</vt:i4>
      </vt:variant>
      <vt:variant>
        <vt:i4>30</vt:i4>
      </vt:variant>
      <vt:variant>
        <vt:i4>0</vt:i4>
      </vt:variant>
      <vt:variant>
        <vt:i4>5</vt:i4>
      </vt:variant>
      <vt:variant>
        <vt:lpwstr>http://flmedicaidtplrecovery.com/hipp/</vt:lpwstr>
      </vt:variant>
      <vt:variant>
        <vt:lpwstr/>
      </vt:variant>
      <vt:variant>
        <vt:i4>5308427</vt:i4>
      </vt:variant>
      <vt:variant>
        <vt:i4>27</vt:i4>
      </vt:variant>
      <vt:variant>
        <vt:i4>0</vt:i4>
      </vt:variant>
      <vt:variant>
        <vt:i4>5</vt:i4>
      </vt:variant>
      <vt:variant>
        <vt:lpwstr>http://myalhipp.com/</vt:lpwstr>
      </vt:variant>
      <vt:variant>
        <vt:lpwstr/>
      </vt:variant>
      <vt:variant>
        <vt:i4>3866677</vt:i4>
      </vt:variant>
      <vt:variant>
        <vt:i4>24</vt:i4>
      </vt:variant>
      <vt:variant>
        <vt:i4>0</vt:i4>
      </vt:variant>
      <vt:variant>
        <vt:i4>5</vt:i4>
      </vt:variant>
      <vt:variant>
        <vt:lpwstr>http://www.askebsa.dol.gov/</vt:lpwstr>
      </vt:variant>
      <vt:variant>
        <vt:lpwstr/>
      </vt:variant>
      <vt:variant>
        <vt:i4>4456474</vt:i4>
      </vt:variant>
      <vt:variant>
        <vt:i4>21</vt:i4>
      </vt:variant>
      <vt:variant>
        <vt:i4>0</vt:i4>
      </vt:variant>
      <vt:variant>
        <vt:i4>5</vt:i4>
      </vt:variant>
      <vt:variant>
        <vt:lpwstr>http://www.insurekidsnow.gov/</vt:lpwstr>
      </vt:variant>
      <vt:variant>
        <vt:lpwstr/>
      </vt:variant>
      <vt:variant>
        <vt:i4>2687012</vt:i4>
      </vt:variant>
      <vt:variant>
        <vt:i4>18</vt:i4>
      </vt:variant>
      <vt:variant>
        <vt:i4>0</vt:i4>
      </vt:variant>
      <vt:variant>
        <vt:i4>5</vt:i4>
      </vt:variant>
      <vt:variant>
        <vt:lpwstr>http://www.healthcare.gov/</vt:lpwstr>
      </vt:variant>
      <vt:variant>
        <vt:lpwstr/>
      </vt:variant>
      <vt:variant>
        <vt:i4>6357053</vt:i4>
      </vt:variant>
      <vt:variant>
        <vt:i4>15</vt:i4>
      </vt:variant>
      <vt:variant>
        <vt:i4>0</vt:i4>
      </vt:variant>
      <vt:variant>
        <vt:i4>5</vt:i4>
      </vt:variant>
      <vt:variant>
        <vt:lpwstr>http://www.kdheks.gov/hcf/</vt:lpwstr>
      </vt:variant>
      <vt:variant>
        <vt:lpwstr/>
      </vt:variant>
      <vt:variant>
        <vt:i4>1704028</vt:i4>
      </vt:variant>
      <vt:variant>
        <vt:i4>12</vt:i4>
      </vt:variant>
      <vt:variant>
        <vt:i4>0</vt:i4>
      </vt:variant>
      <vt:variant>
        <vt:i4>5</vt:i4>
      </vt:variant>
      <vt:variant>
        <vt:lpwstr>https://www.facs.org/search/bariatric-surgery-centers</vt:lpwstr>
      </vt:variant>
      <vt:variant>
        <vt:lpwstr/>
      </vt:variant>
      <vt:variant>
        <vt:i4>4653121</vt:i4>
      </vt:variant>
      <vt:variant>
        <vt:i4>9</vt:i4>
      </vt:variant>
      <vt:variant>
        <vt:i4>0</vt:i4>
      </vt:variant>
      <vt:variant>
        <vt:i4>5</vt:i4>
      </vt:variant>
      <vt:variant>
        <vt:lpwstr>http://www.hrsa.gov/womensguidelines/</vt:lpwstr>
      </vt:variant>
      <vt:variant>
        <vt:lpwstr/>
      </vt:variant>
      <vt:variant>
        <vt:i4>4456525</vt:i4>
      </vt:variant>
      <vt:variant>
        <vt:i4>6</vt:i4>
      </vt:variant>
      <vt:variant>
        <vt:i4>0</vt:i4>
      </vt:variant>
      <vt:variant>
        <vt:i4>5</vt:i4>
      </vt:variant>
      <vt:variant>
        <vt:lpwstr>http://www.cdc.gov/vaccines/schedules/hcp/index.html</vt:lpwstr>
      </vt:variant>
      <vt:variant>
        <vt:lpwstr/>
      </vt:variant>
      <vt:variant>
        <vt:i4>3997756</vt:i4>
      </vt:variant>
      <vt:variant>
        <vt:i4>3</vt:i4>
      </vt:variant>
      <vt:variant>
        <vt:i4>0</vt:i4>
      </vt:variant>
      <vt:variant>
        <vt:i4>5</vt:i4>
      </vt:variant>
      <vt:variant>
        <vt:lpwstr>https://www.uspreventiveservicestaskforce.org/Page/Name/uspstf-a-and-b-recommendations-by-date/</vt:lpwstr>
      </vt:variant>
      <vt:variant>
        <vt:lpwstr/>
      </vt:variant>
      <vt:variant>
        <vt:i4>3080255</vt:i4>
      </vt:variant>
      <vt:variant>
        <vt:i4>0</vt:i4>
      </vt:variant>
      <vt:variant>
        <vt:i4>0</vt:i4>
      </vt:variant>
      <vt:variant>
        <vt:i4>5</vt:i4>
      </vt:variant>
      <vt:variant>
        <vt:lpwstr>https://www.healthcare.gov/coverage/my-preventive-care-benefits</vt:lpwstr>
      </vt:variant>
      <vt:variant>
        <vt:lpwstr/>
      </vt:variant>
      <vt:variant>
        <vt:i4>5505145</vt:i4>
      </vt:variant>
      <vt:variant>
        <vt:i4>51</vt:i4>
      </vt:variant>
      <vt:variant>
        <vt:i4>0</vt:i4>
      </vt:variant>
      <vt:variant>
        <vt:i4>5</vt:i4>
      </vt:variant>
      <vt:variant>
        <vt:lpwstr>mailto:Paul.Roberts@doa.ks.gov</vt:lpwstr>
      </vt:variant>
      <vt:variant>
        <vt:lpwstr/>
      </vt:variant>
      <vt:variant>
        <vt:i4>786535</vt:i4>
      </vt:variant>
      <vt:variant>
        <vt:i4>48</vt:i4>
      </vt:variant>
      <vt:variant>
        <vt:i4>0</vt:i4>
      </vt:variant>
      <vt:variant>
        <vt:i4>5</vt:i4>
      </vt:variant>
      <vt:variant>
        <vt:lpwstr>mailto:Michelle.L.Lopez@doa.ks.gov</vt:lpwstr>
      </vt:variant>
      <vt:variant>
        <vt:lpwstr/>
      </vt:variant>
      <vt:variant>
        <vt:i4>786535</vt:i4>
      </vt:variant>
      <vt:variant>
        <vt:i4>45</vt:i4>
      </vt:variant>
      <vt:variant>
        <vt:i4>0</vt:i4>
      </vt:variant>
      <vt:variant>
        <vt:i4>5</vt:i4>
      </vt:variant>
      <vt:variant>
        <vt:lpwstr>mailto:Michelle.L.Lopez@doa.ks.gov</vt:lpwstr>
      </vt:variant>
      <vt:variant>
        <vt:lpwstr/>
      </vt:variant>
      <vt:variant>
        <vt:i4>5505145</vt:i4>
      </vt:variant>
      <vt:variant>
        <vt:i4>42</vt:i4>
      </vt:variant>
      <vt:variant>
        <vt:i4>0</vt:i4>
      </vt:variant>
      <vt:variant>
        <vt:i4>5</vt:i4>
      </vt:variant>
      <vt:variant>
        <vt:lpwstr>mailto:Paul.Roberts@doa.ks.gov</vt:lpwstr>
      </vt:variant>
      <vt:variant>
        <vt:lpwstr/>
      </vt:variant>
      <vt:variant>
        <vt:i4>5505145</vt:i4>
      </vt:variant>
      <vt:variant>
        <vt:i4>39</vt:i4>
      </vt:variant>
      <vt:variant>
        <vt:i4>0</vt:i4>
      </vt:variant>
      <vt:variant>
        <vt:i4>5</vt:i4>
      </vt:variant>
      <vt:variant>
        <vt:lpwstr>mailto:Paul.Roberts@doa.ks.gov</vt:lpwstr>
      </vt:variant>
      <vt:variant>
        <vt:lpwstr/>
      </vt:variant>
      <vt:variant>
        <vt:i4>786535</vt:i4>
      </vt:variant>
      <vt:variant>
        <vt:i4>36</vt:i4>
      </vt:variant>
      <vt:variant>
        <vt:i4>0</vt:i4>
      </vt:variant>
      <vt:variant>
        <vt:i4>5</vt:i4>
      </vt:variant>
      <vt:variant>
        <vt:lpwstr>mailto:Michelle.L.Lopez@doa.ks.gov</vt:lpwstr>
      </vt:variant>
      <vt:variant>
        <vt:lpwstr/>
      </vt:variant>
      <vt:variant>
        <vt:i4>5505145</vt:i4>
      </vt:variant>
      <vt:variant>
        <vt:i4>33</vt:i4>
      </vt:variant>
      <vt:variant>
        <vt:i4>0</vt:i4>
      </vt:variant>
      <vt:variant>
        <vt:i4>5</vt:i4>
      </vt:variant>
      <vt:variant>
        <vt:lpwstr>mailto:Paul.Roberts@doa.ks.gov</vt:lpwstr>
      </vt:variant>
      <vt:variant>
        <vt:lpwstr/>
      </vt:variant>
      <vt:variant>
        <vt:i4>5505145</vt:i4>
      </vt:variant>
      <vt:variant>
        <vt:i4>30</vt:i4>
      </vt:variant>
      <vt:variant>
        <vt:i4>0</vt:i4>
      </vt:variant>
      <vt:variant>
        <vt:i4>5</vt:i4>
      </vt:variant>
      <vt:variant>
        <vt:lpwstr>mailto:Paul.Roberts@doa.ks.gov</vt:lpwstr>
      </vt:variant>
      <vt:variant>
        <vt:lpwstr/>
      </vt:variant>
      <vt:variant>
        <vt:i4>786535</vt:i4>
      </vt:variant>
      <vt:variant>
        <vt:i4>27</vt:i4>
      </vt:variant>
      <vt:variant>
        <vt:i4>0</vt:i4>
      </vt:variant>
      <vt:variant>
        <vt:i4>5</vt:i4>
      </vt:variant>
      <vt:variant>
        <vt:lpwstr>mailto:Michelle.L.Lopez@doa.ks.gov</vt:lpwstr>
      </vt:variant>
      <vt:variant>
        <vt:lpwstr/>
      </vt:variant>
      <vt:variant>
        <vt:i4>5505145</vt:i4>
      </vt:variant>
      <vt:variant>
        <vt:i4>24</vt:i4>
      </vt:variant>
      <vt:variant>
        <vt:i4>0</vt:i4>
      </vt:variant>
      <vt:variant>
        <vt:i4>5</vt:i4>
      </vt:variant>
      <vt:variant>
        <vt:lpwstr>mailto:Paul.Roberts@doa.ks.gov</vt:lpwstr>
      </vt:variant>
      <vt:variant>
        <vt:lpwstr/>
      </vt:variant>
      <vt:variant>
        <vt:i4>786535</vt:i4>
      </vt:variant>
      <vt:variant>
        <vt:i4>21</vt:i4>
      </vt:variant>
      <vt:variant>
        <vt:i4>0</vt:i4>
      </vt:variant>
      <vt:variant>
        <vt:i4>5</vt:i4>
      </vt:variant>
      <vt:variant>
        <vt:lpwstr>mailto:Michelle.L.Lopez@doa.ks.gov</vt:lpwstr>
      </vt:variant>
      <vt:variant>
        <vt:lpwstr/>
      </vt:variant>
      <vt:variant>
        <vt:i4>5505145</vt:i4>
      </vt:variant>
      <vt:variant>
        <vt:i4>18</vt:i4>
      </vt:variant>
      <vt:variant>
        <vt:i4>0</vt:i4>
      </vt:variant>
      <vt:variant>
        <vt:i4>5</vt:i4>
      </vt:variant>
      <vt:variant>
        <vt:lpwstr>mailto:Paul.Roberts@doa.ks.gov</vt:lpwstr>
      </vt:variant>
      <vt:variant>
        <vt:lpwstr/>
      </vt:variant>
      <vt:variant>
        <vt:i4>5505145</vt:i4>
      </vt:variant>
      <vt:variant>
        <vt:i4>15</vt:i4>
      </vt:variant>
      <vt:variant>
        <vt:i4>0</vt:i4>
      </vt:variant>
      <vt:variant>
        <vt:i4>5</vt:i4>
      </vt:variant>
      <vt:variant>
        <vt:lpwstr>mailto:Paul.Roberts@doa.ks.gov</vt:lpwstr>
      </vt:variant>
      <vt:variant>
        <vt:lpwstr/>
      </vt:variant>
      <vt:variant>
        <vt:i4>786535</vt:i4>
      </vt:variant>
      <vt:variant>
        <vt:i4>12</vt:i4>
      </vt:variant>
      <vt:variant>
        <vt:i4>0</vt:i4>
      </vt:variant>
      <vt:variant>
        <vt:i4>5</vt:i4>
      </vt:variant>
      <vt:variant>
        <vt:lpwstr>mailto:Michelle.L.Lopez@doa.ks.gov</vt:lpwstr>
      </vt:variant>
      <vt:variant>
        <vt:lpwstr/>
      </vt:variant>
      <vt:variant>
        <vt:i4>5505145</vt:i4>
      </vt:variant>
      <vt:variant>
        <vt:i4>9</vt:i4>
      </vt:variant>
      <vt:variant>
        <vt:i4>0</vt:i4>
      </vt:variant>
      <vt:variant>
        <vt:i4>5</vt:i4>
      </vt:variant>
      <vt:variant>
        <vt:lpwstr>mailto:Paul.Roberts@doa.ks.gov</vt:lpwstr>
      </vt:variant>
      <vt:variant>
        <vt:lpwstr/>
      </vt:variant>
      <vt:variant>
        <vt:i4>4718607</vt:i4>
      </vt:variant>
      <vt:variant>
        <vt:i4>6</vt:i4>
      </vt:variant>
      <vt:variant>
        <vt:i4>0</vt:i4>
      </vt:variant>
      <vt:variant>
        <vt:i4>5</vt:i4>
      </vt:variant>
      <vt:variant>
        <vt:lpwstr>https://www.caremark.com/</vt:lpwstr>
      </vt:variant>
      <vt:variant>
        <vt:lpwstr/>
      </vt:variant>
      <vt:variant>
        <vt:i4>786535</vt:i4>
      </vt:variant>
      <vt:variant>
        <vt:i4>3</vt:i4>
      </vt:variant>
      <vt:variant>
        <vt:i4>0</vt:i4>
      </vt:variant>
      <vt:variant>
        <vt:i4>5</vt:i4>
      </vt:variant>
      <vt:variant>
        <vt:lpwstr>mailto:Michelle.L.Lopez@doa.ks.gov</vt:lpwstr>
      </vt:variant>
      <vt:variant>
        <vt:lpwstr/>
      </vt:variant>
      <vt:variant>
        <vt:i4>5505145</vt:i4>
      </vt:variant>
      <vt:variant>
        <vt:i4>0</vt:i4>
      </vt:variant>
      <vt:variant>
        <vt:i4>0</vt:i4>
      </vt:variant>
      <vt:variant>
        <vt:i4>5</vt:i4>
      </vt:variant>
      <vt:variant>
        <vt:lpwstr>mailto:Paul.Roberts@doa.ks.gov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Knowlton</dc:creator>
  <cp:keywords>8782294v4/96008.006</cp:keywords>
  <dc:description/>
  <cp:lastModifiedBy>Michelle L Lopez [SEHBP]</cp:lastModifiedBy>
  <cp:revision>3</cp:revision>
  <cp:lastPrinted>2024-08-12T19:15:00Z</cp:lastPrinted>
  <dcterms:created xsi:type="dcterms:W3CDTF">2025-10-21T17:16:00Z</dcterms:created>
  <dcterms:modified xsi:type="dcterms:W3CDTF">2025-12-15T16:38:00Z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0x0101001A3AB4CA78366F408B5D58BBA31271E4</vt:lpwstr>
  </property>
  <property fmtid="{D5CDD505-2E9C-101B-9397-08002B2CF9AE}" pid="3" name="MSIP_Label_1ecdf243-b9b0-4f63-8694-76742e4201b7_Enabled">
    <vt:lpwstr>true</vt:lpwstr>
  </property>
  <property fmtid="{D5CDD505-2E9C-101B-9397-08002B2CF9AE}" pid="4" name="MSIP_Label_1ecdf243-b9b0-4f63-8694-76742e4201b7_SetDate">
    <vt:lpwstr>2025-10-13T22:33:15Z</vt:lpwstr>
  </property>
  <property fmtid="{D5CDD505-2E9C-101B-9397-08002B2CF9AE}" pid="5" name="MSIP_Label_1ecdf243-b9b0-4f63-8694-76742e4201b7_Method">
    <vt:lpwstr>Standard</vt:lpwstr>
  </property>
  <property fmtid="{D5CDD505-2E9C-101B-9397-08002B2CF9AE}" pid="6" name="MSIP_Label_1ecdf243-b9b0-4f63-8694-76742e4201b7_Name">
    <vt:lpwstr>Proprietary general</vt:lpwstr>
  </property>
  <property fmtid="{D5CDD505-2E9C-101B-9397-08002B2CF9AE}" pid="7" name="MSIP_Label_1ecdf243-b9b0-4f63-8694-76742e4201b7_SiteId">
    <vt:lpwstr>fabb61b8-3afe-4e75-b934-a47f782b8cd7</vt:lpwstr>
  </property>
  <property fmtid="{D5CDD505-2E9C-101B-9397-08002B2CF9AE}" pid="8" name="MSIP_Label_1ecdf243-b9b0-4f63-8694-76742e4201b7_ActionId">
    <vt:lpwstr>420223b5-5a95-4a7f-8095-a48c1a74dc36</vt:lpwstr>
  </property>
  <property fmtid="{D5CDD505-2E9C-101B-9397-08002B2CF9AE}" pid="9" name="MSIP_Label_1ecdf243-b9b0-4f63-8694-76742e4201b7_ContentBits">
    <vt:lpwstr>0</vt:lpwstr>
  </property>
  <property fmtid="{D5CDD505-2E9C-101B-9397-08002B2CF9AE}" pid="10" name="MSIP_Label_1ecdf243-b9b0-4f63-8694-76742e4201b7_Tag">
    <vt:lpwstr>10, 3, 0, 1</vt:lpwstr>
  </property>
</Properties>
</file>